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eastAsia="宋体"/>
          <w:color w:val="000000" w:themeColor="text1"/>
          <w:szCs w:val="21"/>
        </w:rPr>
        <w:t xml:space="preserve">   </w:t>
      </w:r>
      <w:r>
        <w:rPr>
          <w:rFonts w:ascii="黑体" w:hAnsi="黑体" w:eastAsia="黑体"/>
          <w:color w:val="000000" w:themeColor="text1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运营管理学本科课程教学大纲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</w:rPr>
      </w:pPr>
      <w:r>
        <w:rPr>
          <w:rFonts w:ascii="宋体" w:hAnsi="宋体" w:eastAsia="宋体"/>
          <w:color w:val="000000" w:themeColor="text1"/>
          <w:szCs w:val="21"/>
        </w:rPr>
        <w:t xml:space="preserve">    </w:t>
      </w:r>
      <w:r>
        <w:rPr>
          <w:rFonts w:ascii="仿宋_GB2312" w:hAnsi="黑体" w:eastAsia="仿宋_GB2312"/>
          <w:color w:val="000000" w:themeColor="text1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编制人：黄品羱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color w:val="000000" w:themeColor="text1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2019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年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hAnsi="黑体" w:eastAsia="宋体"/>
                      <w:sz w:val="30"/>
                      <w:szCs w:val="30"/>
                    </w:rPr>
                    <w:t>2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5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Cs w:val="21"/>
        </w:rPr>
        <w:t xml:space="preserve"> </w:t>
      </w:r>
    </w:p>
    <w:bookmarkEnd w:id="0"/>
    <w:bookmarkEnd w:id="1"/>
    <w:p>
      <w:pPr>
        <w:spacing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Operations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18230040200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trike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trike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黄品羱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管理学、微观经济学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叶守礼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运营管理（第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北京：高等教育出版社，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许淑君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中国人民大学出版社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,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2017.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运营管理</w:t>
            </w: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潘春跃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,</w:t>
            </w:r>
            <w:r>
              <w:rPr>
                <w:rFonts w:hint="eastAsia"/>
                <w:color w:val="000000" w:themeColor="text1"/>
                <w:sz w:val="24"/>
              </w:rPr>
              <w:t>杨晓宇</w:t>
            </w: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</w:rPr>
              <w:t>,</w:t>
            </w:r>
            <w:r>
              <w:rPr>
                <w:rFonts w:hint="eastAsia"/>
                <w:color w:val="000000" w:themeColor="text1"/>
                <w:sz w:val="24"/>
              </w:rPr>
              <w:t>清华大学出版社</w:t>
            </w: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</w:rPr>
              <w:t>,</w:t>
            </w:r>
            <w:bookmarkStart w:id="8" w:name="_GoBack"/>
            <w:bookmarkEnd w:id="8"/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叶守礼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运营管理（第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北京：高等教育出版社，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2013.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二、课程目标</w:t>
      </w:r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掌握在组织中运营过程的计划、组织、实施和控制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..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等方面的管理方法，与产品生产和服务创造密切相关的各项管理工作展现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具备运营管理基本原理和方法应用于实践的能力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透过对生产和提供公司主要的产品和服务的系统进行设计、运行、评价和改进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明确运营管理的基本概念、原理和方法；熟悉在管理过程中有关运营管理的主要内容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1: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1.2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2:</w:t>
            </w:r>
            <w:r>
              <w:rPr>
                <w:rFonts w:hint="eastAsia"/>
                <w:color w:val="000000" w:themeColor="text1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2.1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5.1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5.3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毕业要求</w:t>
            </w: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拥护党的领导和社会主义制度，具有较强的形势分析和判断能力。</w:t>
            </w:r>
          </w:p>
          <w:p>
            <w:pPr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3.3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具有良好的道德修养，正确的人生观、价值观和社会责任感。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4.1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具有较强的组织沟通能力与探索性、批判性思维能力，不断尝试理论或实践创新。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 xml:space="preserve">4.3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5.2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运营系统与管理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理解运营管理的内涵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了解运营管理的发展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了解运营系统的构架的相关理论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企业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的运营管理的内涵理解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全面理解运营管理的发展及其相关概念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现代运营系统的基本框架和主要内容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color w:val="000000" w:themeColor="text1"/>
                <w:szCs w:val="21"/>
              </w:rPr>
              <w:t>4.</w:t>
            </w:r>
            <w:r>
              <w:rPr>
                <w:rFonts w:hint="eastAsia" w:eastAsia="宋体" w:asciiTheme="minorEastAsia" w:hAnsiTheme="minorEastAsia"/>
                <w:color w:val="000000" w:themeColor="text1"/>
                <w:szCs w:val="21"/>
              </w:rPr>
              <w:t>全球价值链下的企业运营新模式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运营系统的构架的相关理论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企业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的运营管理研究的内容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运营管理目标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了解生产率目标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bCs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掌握竞争力目标</w:t>
            </w:r>
            <w:r>
              <w:rPr>
                <w:rFonts w:hint="eastAsia" w:eastAsia="宋体" w:asciiTheme="minorEastAsia" w:hAnsiTheme="minorEastAsia"/>
                <w:bCs/>
                <w:color w:val="000000" w:themeColor="text1"/>
                <w:szCs w:val="21"/>
              </w:rPr>
              <w:t>思考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掌握战略目标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生产率目标</w:t>
            </w:r>
            <w:r>
              <w:rPr>
                <w:rFonts w:hint="eastAsia" w:ascii="PMingLiU" w:hAnsi="PMingLiU" w:eastAsia="宋体"/>
                <w:bCs/>
                <w:color w:val="000000" w:themeColor="text1"/>
                <w:szCs w:val="21"/>
              </w:rPr>
              <w:t>观念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实际做法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理解现代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竞争力目标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贯彻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战略目标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观念，达到运营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效率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效率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生产率目标</w:t>
            </w:r>
            <w:r>
              <w:rPr>
                <w:rFonts w:hint="eastAsia" w:ascii="PMingLiU" w:hAnsi="PMingLiU" w:eastAsia="宋体"/>
                <w:bCs/>
                <w:color w:val="000000" w:themeColor="text1"/>
                <w:szCs w:val="21"/>
              </w:rPr>
              <w:t>观念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及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厂址选择和设施布置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厂址选择的内涵和特征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bCs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选址策略，建立相对优势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理解厂址选择的内涵和特征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了解设施布置的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关键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了解选址策略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关键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制造企业运营系统的设计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制造企业的产品设计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制造企业的过程设计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制造企业的组织设计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理解制造企业的产品设计的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重点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了解制造企业的过程设计构成因素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分析、评价制造企业的组织设计的方法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绿色新能源，产品多能化的对策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分析、评价制造企业的组织设计的方法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绿色新能源，产品多能化的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服务企业运营系统的设计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掌握服务企业的流程设计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认识服务企业的组织设计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认识服务企业的环境因素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了解服务企业的研究内容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依据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市场环境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制定相应的服务企业运营系统的设计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认识服务企业的组织设计因素及其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相关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认识服务企业的环境因素及其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相关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服务企业运营系统的设计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影响服务企业的因素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组织运营能力计划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了解服务企业运营能力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了解运营能力的特点和影响因素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了解组织运营能力和影响因素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分析组织运营能力计划管理和影响因素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分析组织运营模式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针对组织运营模式有效的管理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组织运营能力计划管理和影响因素的复杂性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组织运营模式的多样性，以及相应的应用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运营总体计划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认识运营计划与计划体系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总体计划的编制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主生产计划的编制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了解运营计划与计划体系框架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掌握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编制总体计划的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掌握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编制主生产计划的方法与技术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用创新开启全业务之门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如何透过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创新开启全业务之门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编制总体计划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运营计划与计划体系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物料需求计划系统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系统的发展前景和思考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系统的基本原理的相关理论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与提升效能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在企业的应用的选择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在企业的应用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与提升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认识运营控制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了解现场控制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了解作业排序控制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掌握运营控制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的理论与方法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掌握现场控制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的技巧与相关理论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熟悉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作业排序控制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的程序运作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了解现场控制技术的发展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现场控制技术的发展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作业排序控制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物流与控制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供应链与供应链管理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物料采购管理步骤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库存管理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理论与实务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了解物料运输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了解供应链与供应链管理有关理论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了解物料采购管理步骤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的程序运作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掌握库存管理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的方法和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如何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打造迅捷高效的供应链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物料采购管理步骤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迅捷高效的供应链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供应链管理的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第十一章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项目组织控制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项目的含义、作用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掌握项目管理原则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了解项目的组织主要任务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了解项目的控制的作用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了解项目的管理原则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和技巧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工程的项目管理与特征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项目的控制原则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与实践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项目的管理原则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项目组织控制主要任务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第十二章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质量管理与控制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质量管理的发展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过程质量的控制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熟悉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质量管理标准与认证体系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认识质量管理的发展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過程與經驗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掌握过程质量控制的方法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掌握质量管理标准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的系統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与认证体系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的標準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质量之道渗透在每个细节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讓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质量渗透在每个细节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质量管理标准与认证体系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运营系统与管理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运营管理的内涵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运营管理的发展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运营系统的构架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运营管理目标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生产率目标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竞争力目标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战略目标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厂址选择和设施布置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厂址选择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设施布置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制造企业运营系统的设计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制造企业的产品设计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制造企业的过程设计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制造企业的组织设计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服务企业运营系统的设计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服务企业的流程设计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服务企业的组织设计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服务企业运营能力计划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运营总体计划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运营计划与计划体系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总体计划的编制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主生产计划的编制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物料需求计划系统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系统的发展前景和思考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运营控制概述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现场控制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作业排序控制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物流与控制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供应链与供应链管理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物料采购管理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库存管理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物料运输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第十一章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项目组织控制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项目的组织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第十二章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质量管理与控制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过程质量控制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质量管理标准与认证体系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有关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理论知识和方法解决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解决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有关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前沿问题及相关实践的了解情况</w:t>
            </w:r>
          </w:p>
        </w:tc>
      </w:tr>
      <w:bookmarkEnd w:id="7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58B6"/>
    <w:rsid w:val="000102EC"/>
    <w:rsid w:val="00032D2C"/>
    <w:rsid w:val="00052533"/>
    <w:rsid w:val="00054AC6"/>
    <w:rsid w:val="000D6848"/>
    <w:rsid w:val="000E2E2E"/>
    <w:rsid w:val="000E5C94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85D"/>
    <w:rsid w:val="00216BF0"/>
    <w:rsid w:val="00246922"/>
    <w:rsid w:val="0025194F"/>
    <w:rsid w:val="00287C7B"/>
    <w:rsid w:val="00291B70"/>
    <w:rsid w:val="002A717D"/>
    <w:rsid w:val="002B0E5E"/>
    <w:rsid w:val="002D233C"/>
    <w:rsid w:val="002D347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0B66"/>
    <w:rsid w:val="003A49FB"/>
    <w:rsid w:val="003C4383"/>
    <w:rsid w:val="003C4AF6"/>
    <w:rsid w:val="003E0BBA"/>
    <w:rsid w:val="003E0CAC"/>
    <w:rsid w:val="003E6EC8"/>
    <w:rsid w:val="003F67C5"/>
    <w:rsid w:val="004028AA"/>
    <w:rsid w:val="00433A66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31430"/>
    <w:rsid w:val="00547A9A"/>
    <w:rsid w:val="005546B8"/>
    <w:rsid w:val="00560B9E"/>
    <w:rsid w:val="00580B0E"/>
    <w:rsid w:val="0058662B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14778"/>
    <w:rsid w:val="0062581F"/>
    <w:rsid w:val="006625D0"/>
    <w:rsid w:val="00670894"/>
    <w:rsid w:val="006917A8"/>
    <w:rsid w:val="0069417F"/>
    <w:rsid w:val="006A496B"/>
    <w:rsid w:val="006B0650"/>
    <w:rsid w:val="006C30F5"/>
    <w:rsid w:val="00707982"/>
    <w:rsid w:val="00734873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235F1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2168C"/>
    <w:rsid w:val="009223DC"/>
    <w:rsid w:val="009521D5"/>
    <w:rsid w:val="00957CE0"/>
    <w:rsid w:val="00972332"/>
    <w:rsid w:val="00976520"/>
    <w:rsid w:val="009846D4"/>
    <w:rsid w:val="00985888"/>
    <w:rsid w:val="009904EF"/>
    <w:rsid w:val="009A3F54"/>
    <w:rsid w:val="009B4355"/>
    <w:rsid w:val="009C0BD0"/>
    <w:rsid w:val="009E0606"/>
    <w:rsid w:val="009E2314"/>
    <w:rsid w:val="009E2AB9"/>
    <w:rsid w:val="009E3248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738A5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5396C"/>
    <w:rsid w:val="00B62B6B"/>
    <w:rsid w:val="00B64980"/>
    <w:rsid w:val="00B66F8F"/>
    <w:rsid w:val="00B75A41"/>
    <w:rsid w:val="00B97F1B"/>
    <w:rsid w:val="00BA1423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619C"/>
    <w:rsid w:val="00C52152"/>
    <w:rsid w:val="00C67E6F"/>
    <w:rsid w:val="00C71C8F"/>
    <w:rsid w:val="00CA5731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614DD"/>
    <w:rsid w:val="00D71417"/>
    <w:rsid w:val="00D72D32"/>
    <w:rsid w:val="00DA53B6"/>
    <w:rsid w:val="00DD30FF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937E9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473445"/>
    <w:rsid w:val="16A122DA"/>
    <w:rsid w:val="17660CA4"/>
    <w:rsid w:val="177F4089"/>
    <w:rsid w:val="194E43DF"/>
    <w:rsid w:val="1AD231F8"/>
    <w:rsid w:val="1B0C6CA8"/>
    <w:rsid w:val="1B3157CE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6E162FA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3DF3B10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A4F83-375E-4DF5-BC05-BD2F212DD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3803</Words>
  <Characters>936</Characters>
  <Lines>7</Lines>
  <Paragraphs>9</Paragraphs>
  <TotalTime>906</TotalTime>
  <ScaleCrop>false</ScaleCrop>
  <LinksUpToDate>false</LinksUpToDate>
  <CharactersWithSpaces>4730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2019-06-21T12:52:00Z</dcterms:created>
  <dc:creator>User</dc:creator>
  <cp:lastModifiedBy>王文成</cp:lastModifiedBy>
  <cp:lastPrinted>2019-03-21T12:39:00Z</cp:lastPrinted>
  <dcterms:modified xsi:type="dcterms:W3CDTF">2019-12-06T09:53:17Z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