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 w:cs="Times New Roman"/>
          <w:sz w:val="30"/>
          <w:szCs w:val="30"/>
        </w:rPr>
      </w:pPr>
      <w:bookmarkStart w:id="0" w:name="_Toc4406545"/>
      <w:bookmarkStart w:id="1" w:name="_Toc2371663"/>
      <w:r>
        <w:rPr>
          <w:rFonts w:ascii="宋体" w:hAnsi="宋体" w:cs="宋体"/>
          <w:color w:val="FF0000"/>
        </w:rPr>
        <w:t xml:space="preserve">   </w:t>
      </w:r>
      <w:r>
        <w:pict>
          <v:rect id="_x0000_s1026" o:spid="_x0000_s1026" o:spt="1" style="position:absolute;left:0pt;margin-left:-35.6pt;margin-top:-25pt;height:72pt;width:515.4pt;z-index:25165721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ascii="方正小标宋简体" w:eastAsia="方正小标宋简体" w:cs="方正小标宋简体"/>
                      <w:sz w:val="44"/>
                      <w:szCs w:val="44"/>
                    </w:rPr>
                    <w:t>客户关系管理本科课程教学大纲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 w:cs="Times New Roman"/>
          <w:sz w:val="30"/>
          <w:szCs w:val="30"/>
        </w:rPr>
      </w:pPr>
      <w:r>
        <w:rPr>
          <w:rFonts w:ascii="宋体" w:hAnsi="宋体" w:cs="宋体"/>
          <w:color w:val="FF0000"/>
        </w:rPr>
        <w:t xml:space="preserve">    </w:t>
      </w:r>
      <w:bookmarkStart w:id="11" w:name="_GoBack"/>
      <w:bookmarkEnd w:id="11"/>
      <w:r>
        <w:pict>
          <v:rect id="_x0000_s1027" o:spid="_x0000_s1027" o:spt="1" style="position:absolute;left:0pt;margin-left:239.2pt;margin-top:3.2pt;height:66.6pt;width:216.6pt;z-index:25165824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 w:cs="Times New Roman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 w:cs="仿宋_GB2312"/>
                      <w:sz w:val="30"/>
                      <w:szCs w:val="30"/>
                    </w:rPr>
                    <w:t>编制人：曾明华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 w:cs="Times New Roman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 w:cs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pict>
          <v:rect id="_x0000_s1028" o:spid="_x0000_s1028" o:spt="1" style="position:absolute;left:0pt;margin-left:-6.8pt;margin-top:3.2pt;height:66.6pt;width:229.8pt;z-index:25165824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 w:cs="仿宋_GB2312"/>
                      <w:sz w:val="30"/>
                      <w:szCs w:val="30"/>
                    </w:rPr>
                    <w:t>开课部门：商学院</w:t>
                  </w:r>
                  <w:r>
                    <w:rPr>
                      <w:rFonts w:ascii="仿宋_GB2312" w:hAnsi="黑体" w:eastAsia="仿宋_GB2312" w:cs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 w:cs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ascii="仿宋_GB2312" w:hAnsi="黑体" w:eastAsia="仿宋_GB2312" w:cs="仿宋_GB2312"/>
                      <w:sz w:val="30"/>
                      <w:szCs w:val="30"/>
                    </w:rPr>
                    <w:t>2019</w:t>
                  </w:r>
                  <w:r>
                    <w:rPr>
                      <w:rFonts w:hint="eastAsia" w:ascii="仿宋_GB2312" w:hAnsi="黑体" w:eastAsia="仿宋_GB2312" w:cs="仿宋_GB2312"/>
                      <w:sz w:val="30"/>
                      <w:szCs w:val="30"/>
                    </w:rPr>
                    <w:t>年</w:t>
                  </w:r>
                  <w:r>
                    <w:rPr>
                      <w:rFonts w:ascii="仿宋_GB2312" w:hAnsi="黑体" w:eastAsia="仿宋_GB2312" w:cs="仿宋_GB2312"/>
                      <w:sz w:val="30"/>
                      <w:szCs w:val="30"/>
                    </w:rPr>
                    <w:t>6</w:t>
                  </w:r>
                  <w:r>
                    <w:rPr>
                      <w:rFonts w:hint="eastAsia" w:ascii="仿宋_GB2312" w:hAnsi="黑体" w:eastAsia="仿宋_GB2312" w:cs="仿宋_GB2312"/>
                      <w:sz w:val="30"/>
                      <w:szCs w:val="30"/>
                    </w:rPr>
                    <w:t>月</w:t>
                  </w:r>
                  <w:r>
                    <w:rPr>
                      <w:rFonts w:ascii="仿宋_GB2312" w:hAnsi="黑体" w:eastAsia="仿宋_GB2312" w:cs="仿宋_GB2312"/>
                      <w:sz w:val="30"/>
                      <w:szCs w:val="30"/>
                    </w:rPr>
                    <w:t>15</w:t>
                  </w:r>
                  <w:r>
                    <w:rPr>
                      <w:rFonts w:hint="eastAsia" w:ascii="仿宋_GB2312" w:hAnsi="黑体" w:eastAsia="仿宋_GB2312" w:cs="仿宋_GB2312"/>
                      <w:sz w:val="30"/>
                      <w:szCs w:val="30"/>
                    </w:rPr>
                    <w:t>日</w:t>
                  </w:r>
                  <w:r>
                    <w:rPr>
                      <w:rFonts w:ascii="仿宋_GB2312" w:hAnsi="黑体" w:eastAsia="仿宋_GB2312" w:cs="仿宋_GB2312"/>
                      <w:sz w:val="30"/>
                      <w:szCs w:val="30"/>
                    </w:rPr>
                    <w:t xml:space="preserve">                  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 w:cs="Times New Roman"/>
          <w:sz w:val="30"/>
          <w:szCs w:val="30"/>
        </w:rPr>
      </w:pPr>
    </w:p>
    <w:p>
      <w:pPr>
        <w:jc w:val="left"/>
        <w:outlineLvl w:val="0"/>
        <w:rPr>
          <w:rFonts w:ascii="宋体" w:cs="Times New Roman"/>
          <w:color w:val="FF0000"/>
        </w:rPr>
      </w:pPr>
      <w:r>
        <w:rPr>
          <w:rFonts w:ascii="仿宋_GB2312" w:hAnsi="黑体" w:eastAsia="仿宋_GB2312" w:cs="仿宋_GB2312"/>
          <w:sz w:val="30"/>
          <w:szCs w:val="30"/>
        </w:rPr>
        <w:t xml:space="preserve"> </w:t>
      </w:r>
      <w:r>
        <w:rPr>
          <w:rFonts w:ascii="宋体" w:hAnsi="宋体" w:cs="宋体"/>
          <w:color w:val="FF0000"/>
        </w:rPr>
        <w:t xml:space="preserve"> </w:t>
      </w:r>
    </w:p>
    <w:p>
      <w:pPr>
        <w:spacing w:afterLines="50" w:line="360" w:lineRule="auto"/>
        <w:jc w:val="left"/>
        <w:outlineLvl w:val="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一、课程基本信息</w:t>
      </w:r>
      <w:bookmarkEnd w:id="0"/>
      <w:bookmarkEnd w:id="1"/>
    </w:p>
    <w:tbl>
      <w:tblPr>
        <w:tblStyle w:val="9"/>
        <w:tblW w:w="95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客户关系管理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 Relationship  Management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</w:rPr>
              <w:t>18201040300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宋体" w:hAnsi="宋体" w:cs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市场营销、人力资源管理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旅游管理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管理学、微观经济学、宏观经济学、市场营销学、市场调研与预测、</w:t>
            </w:r>
          </w:p>
          <w:p>
            <w:pPr>
              <w:adjustRightInd w:val="0"/>
              <w:snapToGrid w:val="0"/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商务谈判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240" w:firstLineChars="10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苏朝晖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客户关系管理（第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版）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北京：清华大学出版社，</w:t>
            </w:r>
            <w:r>
              <w:rPr>
                <w:rFonts w:ascii="宋体" w:hAnsi="宋体" w:cs="宋体"/>
                <w:sz w:val="24"/>
                <w:szCs w:val="24"/>
              </w:rPr>
              <w:t>2007</w:t>
            </w:r>
            <w:r>
              <w:rPr>
                <w:rFonts w:ascii="宋体" w:cs="宋体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 [</w:t>
            </w:r>
            <w:r>
              <w:rPr>
                <w:rFonts w:hint="eastAsia" w:ascii="宋体" w:hAnsi="宋体" w:cs="宋体"/>
                <w:sz w:val="24"/>
                <w:szCs w:val="24"/>
              </w:rPr>
              <w:t>美</w:t>
            </w:r>
            <w:r>
              <w:rPr>
                <w:rFonts w:ascii="宋体" w:hAnsi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cs="宋体"/>
                <w:sz w:val="24"/>
                <w:szCs w:val="24"/>
              </w:rPr>
              <w:t>加里·阿姆斯特朗，菲利普·科特勒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市场营销学（原书第</w:t>
            </w:r>
            <w:r>
              <w:rPr>
                <w:rFonts w:ascii="宋体" w:hAnsi="宋体" w:cs="宋体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sz w:val="24"/>
                <w:szCs w:val="24"/>
              </w:rPr>
              <w:t>版）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赵占波，等，译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机械工业出版社，</w:t>
            </w:r>
            <w:r>
              <w:rPr>
                <w:rFonts w:ascii="宋体" w:hAnsi="宋体" w:cs="宋体"/>
                <w:sz w:val="24"/>
                <w:szCs w:val="24"/>
              </w:rPr>
              <w:t>2019.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</w:rPr>
              <w:t>李志刚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客户关系管理理论与应用（第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版）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机械工业出版社，</w:t>
            </w:r>
            <w:r>
              <w:rPr>
                <w:rFonts w:ascii="宋体" w:hAnsi="宋体" w:cs="宋体"/>
                <w:sz w:val="24"/>
                <w:szCs w:val="24"/>
              </w:rPr>
              <w:t>2012</w:t>
            </w:r>
            <w:r>
              <w:rPr>
                <w:rFonts w:ascii="宋体" w:cs="宋体"/>
                <w:sz w:val="24"/>
                <w:szCs w:val="24"/>
              </w:rPr>
              <w:t>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 [</w:t>
            </w:r>
            <w:r>
              <w:rPr>
                <w:rFonts w:hint="eastAsia" w:ascii="宋体" w:hAnsi="宋体" w:cs="宋体"/>
                <w:sz w:val="24"/>
                <w:szCs w:val="24"/>
              </w:rPr>
              <w:t>印</w:t>
            </w:r>
            <w:r>
              <w:rPr>
                <w:rFonts w:ascii="宋体" w:hAnsi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cs="宋体"/>
                <w:sz w:val="24"/>
                <w:szCs w:val="24"/>
              </w:rPr>
              <w:t>乌尔瓦希·毛卡尔，哈林德尔·库马尔·毛卡尔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客户关系管理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马宝龙，等，译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中国人民大学出版社，</w:t>
            </w:r>
            <w:r>
              <w:rPr>
                <w:rFonts w:ascii="宋体" w:hAnsi="宋体" w:cs="宋体"/>
                <w:sz w:val="24"/>
                <w:szCs w:val="24"/>
              </w:rPr>
              <w:t>2014</w:t>
            </w:r>
            <w:r>
              <w:rPr>
                <w:rFonts w:ascii="宋体" w:cs="宋体"/>
                <w:sz w:val="24"/>
                <w:szCs w:val="24"/>
              </w:rPr>
              <w:t>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曹基梅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客户关系管理（第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版）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长沙：湖南师范大学出版社，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2013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.</w:t>
            </w:r>
          </w:p>
          <w:p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"http://www.dangdang.com/author/%C0%EE%BA%A3%C7%DB_1"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李海芹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客户关系管理</w:t>
            </w:r>
            <w:r>
              <w:rPr>
                <w:rFonts w:ascii="宋体" w:hAnsi="宋体" w:cs="宋体"/>
                <w:sz w:val="24"/>
                <w:szCs w:val="24"/>
              </w:rPr>
              <w:t>[M].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fldChar w:fldCharType="begin"/>
            </w:r>
            <w:r>
              <w:instrText xml:space="preserve"> HYPERLINK "http://www.dangdang.com/publish/%B1%B1%BE%A9%B4%F3%D1%A7%B3%F6%B0%E6%C9%E7_1"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北京大学出版社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,2013</w:t>
            </w:r>
          </w:p>
          <w:p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fldChar w:fldCharType="begin"/>
            </w:r>
            <w:r>
              <w:instrText xml:space="preserve"> HYPERLINK "http://www.dangdang.com/author/%B9%C8%D4%D9%C7%EF_1"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谷再秋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  <w:r>
              <w:rPr>
                <w:rFonts w:hint="eastAsia" w:cs="宋体"/>
                <w:sz w:val="24"/>
                <w:szCs w:val="24"/>
              </w:rPr>
              <w:t>，</w:t>
            </w:r>
            <w:r>
              <w:fldChar w:fldCharType="begin"/>
            </w:r>
            <w:r>
              <w:instrText xml:space="preserve"> HYPERLINK "http://www.dangdang.com/author/%C5%CB%B8%A3%C1%D6_1"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潘福林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客户关系管理</w:t>
            </w:r>
            <w:r>
              <w:rPr>
                <w:rFonts w:ascii="宋体" w:hAnsi="宋体" w:cs="宋体"/>
                <w:sz w:val="24"/>
                <w:szCs w:val="24"/>
              </w:rPr>
              <w:t>[M].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fldChar w:fldCharType="begin"/>
            </w:r>
            <w:r>
              <w:instrText xml:space="preserve"> HYPERLINK "http://www.dangdang.com/publish/%BF%C6%D1%A7%B3%F6%B0%E6%C9%E7_1"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科学出版社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,2013</w:t>
            </w:r>
          </w:p>
          <w:p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7. </w:t>
            </w:r>
            <w:r>
              <w:rPr>
                <w:rFonts w:hint="eastAsia" w:ascii="宋体" w:hAnsi="宋体" w:cs="宋体"/>
                <w:sz w:val="24"/>
                <w:szCs w:val="24"/>
              </w:rPr>
              <w:t>王广宇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客户关系管理方法论</w:t>
            </w:r>
            <w:r>
              <w:rPr>
                <w:rFonts w:ascii="宋体" w:hAnsi="宋体" w:cs="宋体"/>
                <w:sz w:val="24"/>
                <w:szCs w:val="24"/>
              </w:rPr>
              <w:t>[M].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北京：清华大学出版社，</w:t>
            </w:r>
            <w:r>
              <w:rPr>
                <w:rFonts w:ascii="宋体" w:hAnsi="宋体" w:cs="宋体"/>
                <w:sz w:val="24"/>
                <w:szCs w:val="24"/>
              </w:rPr>
              <w:t>2013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rPr>
                <w:rStyle w:val="22"/>
                <w:rFonts w:ascii="宋体" w:cs="Times New Roman"/>
                <w:shd w:val="clear" w:color="auto" w:fill="FFFFFF"/>
              </w:rPr>
            </w:pPr>
          </w:p>
          <w:p>
            <w:pPr>
              <w:spacing w:line="276" w:lineRule="auto"/>
              <w:ind w:firstLine="315" w:firstLineChars="150"/>
              <w:rPr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"http://www.dangdang.com/author/%DA%F9%BD%F0%CC%CE_1"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邬金涛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cs="宋体"/>
                <w:sz w:val="24"/>
                <w:szCs w:val="24"/>
              </w:rPr>
              <w:t>客户关系管理</w:t>
            </w:r>
            <w:r>
              <w:rPr>
                <w:rFonts w:ascii="宋体" w:hAnsi="宋体" w:cs="宋体"/>
                <w:sz w:val="24"/>
                <w:szCs w:val="24"/>
              </w:rPr>
              <w:t xml:space="preserve">[M]. 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  <w:r>
              <w:fldChar w:fldCharType="begin"/>
            </w:r>
            <w:r>
              <w:instrText xml:space="preserve"> HYPERLINK "http://www.dangdang.com/publish/%D6%D0%B9%FA%C8%CB%C3%F1%B4%F3%D1%A7%B3%F6%B0%E6%C9%E7_1"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中国人民大学出版社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  <w:r>
              <w:rPr>
                <w:rFonts w:hint="eastAsia" w:cs="宋体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2014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 w:cs="Times New Roman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（一）课程具体目标</w:t>
      </w:r>
    </w:p>
    <w:tbl>
      <w:tblPr>
        <w:tblStyle w:val="9"/>
        <w:tblW w:w="98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序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课程具体目标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掌握客户关系的建立、客户关系的维护、客户关系的挽救等基本内容和方法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具备将营销基本原理和方法应用于实践的能力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具有营销创新意识和道德准则，践行社会主义核心价值观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000000"/>
              </w:rPr>
              <w:t>了解客户关系管理的前沿理论和实践，形成市场营销学</w:t>
            </w:r>
            <w:r>
              <w:rPr>
                <w:rFonts w:hint="eastAsia" w:ascii="宋体" w:hAnsi="宋体" w:cs="宋体"/>
              </w:rPr>
              <w:t>科思维</w:t>
            </w:r>
          </w:p>
        </w:tc>
      </w:tr>
    </w:tbl>
    <w:p>
      <w:pPr>
        <w:spacing w:beforeLines="50" w:afterLines="50" w:line="480" w:lineRule="exact"/>
        <w:jc w:val="left"/>
        <w:rPr>
          <w:rFonts w:ascii="仿宋_GB2312" w:hAnsi="宋体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（二）课程目标与毕业要求的关系</w:t>
      </w:r>
    </w:p>
    <w:tbl>
      <w:tblPr>
        <w:tblStyle w:val="9"/>
        <w:tblW w:w="99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支撑的毕业要求指标点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毕业要求</w:t>
            </w:r>
            <w:r>
              <w:rPr>
                <w:rFonts w:ascii="宋体" w:hAnsi="宋体" w:cs="宋体"/>
              </w:rPr>
              <w:t>1:</w:t>
            </w:r>
            <w:r>
              <w:rPr>
                <w:rFonts w:hint="eastAsia" w:ascii="宋体" w:hAnsi="宋体" w:cs="宋体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31680" w:hanging="420" w:hangingChars="200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  <w:r>
              <w:rPr>
                <w:rFonts w:hint="eastAsia"/>
                <w:sz w:val="21"/>
                <w:szCs w:val="21"/>
              </w:rPr>
              <w:t>专业性知识。本专业学生须系统地掌握管理学、组织行为学、会计学、财务管理学、市场营销学、创业学等工商管理类专业理论知识与方法，重点掌握客户关系管理的理论前沿及发展动态。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毕业要求</w:t>
            </w:r>
            <w:r>
              <w:rPr>
                <w:rFonts w:ascii="宋体" w:hAnsi="宋体" w:cs="宋体"/>
              </w:rPr>
              <w:t>2:</w:t>
            </w:r>
            <w:r>
              <w:rPr>
                <w:rFonts w:hint="eastAsia" w:cs="宋体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31680" w:hanging="420" w:hangingChars="200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</w:t>
            </w:r>
            <w:r>
              <w:rPr>
                <w:rFonts w:hint="eastAsia"/>
                <w:sz w:val="21"/>
                <w:szCs w:val="21"/>
              </w:rPr>
              <w:t>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31680" w:hanging="420" w:hangingChars="200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 </w:t>
            </w:r>
            <w:r>
              <w:rPr>
                <w:rFonts w:hint="eastAsia"/>
                <w:sz w:val="21"/>
                <w:szCs w:val="21"/>
              </w:rPr>
              <w:t>互联网技术应用。熟练运用网络技术和数字营销工具分析解决企业营销中的问题。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毕业要求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31680" w:hanging="420" w:hangingChars="2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5.1</w:t>
            </w:r>
            <w:r>
              <w:rPr>
                <w:rFonts w:hint="eastAsia" w:ascii="宋体" w:hAnsi="宋体" w:cs="宋体"/>
              </w:rPr>
              <w:t>掌握文献检索、资料查询的基本方法，具有一定的科学研究能力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31680" w:hanging="420" w:hangingChars="200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  <w:r>
              <w:rPr>
                <w:rFonts w:hint="eastAsia"/>
                <w:sz w:val="21"/>
                <w:szCs w:val="21"/>
              </w:rPr>
              <w:t>掌握管理、市场营销的定性和定量的研究分析方法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毕业要求</w:t>
            </w:r>
            <w:r>
              <w:t>3</w:t>
            </w:r>
            <w:r>
              <w:rPr>
                <w:rFonts w:hint="eastAsia" w:cs="宋体"/>
              </w:rPr>
              <w:t>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31680" w:hanging="420" w:hangingChars="200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  <w:r>
              <w:rPr>
                <w:rFonts w:hint="eastAsia"/>
                <w:sz w:val="21"/>
                <w:szCs w:val="21"/>
              </w:rPr>
              <w:t>拥护党的领导和社会主义制度，具有较强的形势分析和判断能力。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毕业要求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31680" w:hanging="420" w:hangingChars="2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4.3 </w:t>
            </w:r>
            <w:r>
              <w:rPr>
                <w:rFonts w:hint="eastAsia" w:ascii="宋体" w:hAnsi="宋体" w:cs="宋体"/>
              </w:rPr>
              <w:t>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毕业要求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31680" w:hanging="420" w:hangingChars="2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5.2</w:t>
            </w:r>
            <w:r>
              <w:rPr>
                <w:rFonts w:hint="eastAsia" w:ascii="宋体" w:hAnsi="宋体" w:cs="宋体"/>
              </w:rPr>
              <w:t>了解本学科的理论前沿和发展动态，具有较强的科研创新能力。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 w:cs="Times New Roman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82"/>
        <w:gridCol w:w="279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课程内容框架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教学要求</w:t>
            </w: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第一章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客户关系管理理念</w:t>
            </w:r>
          </w:p>
        </w:tc>
        <w:tc>
          <w:tcPr>
            <w:tcW w:w="2782" w:type="dxa"/>
            <w:vAlign w:val="center"/>
          </w:tcPr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了解客户关系管理的产生</w:t>
            </w:r>
          </w:p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了解客户关系管理理论基础</w:t>
            </w:r>
          </w:p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理解客户关系管理的内涵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了解客户关系管理的思路</w:t>
            </w:r>
          </w:p>
        </w:tc>
        <w:tc>
          <w:tcPr>
            <w:tcW w:w="2798" w:type="dxa"/>
            <w:vAlign w:val="center"/>
          </w:tcPr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对客户关系管理内涵的理解</w:t>
            </w:r>
          </w:p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全面理解客户关系管理理论基础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客户关系管理的思路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="50" w:line="320" w:lineRule="exact"/>
              <w:ind w:left="210" w:left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对客户关系管</w:t>
            </w:r>
          </w:p>
          <w:p>
            <w:pPr>
              <w:adjustRightInd w:val="0"/>
              <w:snapToGrid w:val="0"/>
              <w:spacing w:beforeLines="50" w:after="50" w:line="320" w:lineRule="exact"/>
              <w:ind w:left="210" w:left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理内涵的理解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第二章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客户关系管理技术</w:t>
            </w:r>
          </w:p>
        </w:tc>
        <w:tc>
          <w:tcPr>
            <w:tcW w:w="2782" w:type="dxa"/>
            <w:vAlign w:val="center"/>
          </w:tcPr>
          <w:p>
            <w:pPr>
              <w:spacing w:beforeLines="50" w:after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了解客户关系管理系统</w:t>
            </w:r>
          </w:p>
          <w:p>
            <w:pPr>
              <w:spacing w:beforeLines="50" w:after="50"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掌握互联网技术、呼叫中心技术、数据管理技术在客户关系管理中的应用</w:t>
            </w:r>
          </w:p>
        </w:tc>
        <w:tc>
          <w:tcPr>
            <w:tcW w:w="2798" w:type="dxa"/>
            <w:vAlign w:val="center"/>
          </w:tcPr>
          <w:p>
            <w:pPr>
              <w:spacing w:beforeLines="50" w:after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客户关系管理系统</w:t>
            </w:r>
          </w:p>
          <w:p>
            <w:pPr>
              <w:adjustRightInd w:val="0"/>
              <w:snapToGrid w:val="0"/>
              <w:spacing w:beforeLines="50" w:after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互联网技术、呼叫中心技术、数据管理技术在客户关系管理中的应用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="50" w:line="320" w:lineRule="exact"/>
              <w:ind w:left="210" w:left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对客户关系管</w:t>
            </w:r>
          </w:p>
          <w:p>
            <w:pPr>
              <w:adjustRightInd w:val="0"/>
              <w:snapToGrid w:val="0"/>
              <w:spacing w:beforeLines="50" w:after="50" w:line="320" w:lineRule="exact"/>
              <w:ind w:left="210" w:left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理系统的理解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第三章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客户的选择</w:t>
            </w:r>
          </w:p>
        </w:tc>
        <w:tc>
          <w:tcPr>
            <w:tcW w:w="2782" w:type="dxa"/>
            <w:vAlign w:val="center"/>
          </w:tcPr>
          <w:p>
            <w:pPr>
              <w:spacing w:beforeLines="50" w:afterLines="50" w:line="320" w:lineRule="exac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了解选择客户的原因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31680" w:hanging="210" w:hangingChars="100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掌握“好客户”与“坏客户”选择客户的指导思想</w:t>
            </w: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31680" w:hanging="210" w:hangingChars="100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选择客户的原因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31680" w:hanging="210" w:hangingChars="100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“好客户”与“坏客户”选择客户的指导思想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="50" w:line="320" w:lineRule="exact"/>
              <w:ind w:left="31680" w:hanging="210" w:hangingChars="100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“好客户”与“坏客户”选择客户的指导思想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第四章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客户的开发</w:t>
            </w:r>
          </w:p>
        </w:tc>
        <w:tc>
          <w:tcPr>
            <w:tcW w:w="2782" w:type="dxa"/>
            <w:vAlign w:val="center"/>
          </w:tcPr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掌握营销导向的开发策略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推销导向的开发策略</w:t>
            </w:r>
          </w:p>
        </w:tc>
        <w:tc>
          <w:tcPr>
            <w:tcW w:w="2798" w:type="dxa"/>
            <w:vAlign w:val="center"/>
          </w:tcPr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营销导向的开发策略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推销导向的开发策略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firstLine="420" w:firstLineChars="2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开发策略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第五章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客户的信息</w:t>
            </w:r>
          </w:p>
        </w:tc>
        <w:tc>
          <w:tcPr>
            <w:tcW w:w="2782" w:type="dxa"/>
            <w:vAlign w:val="center"/>
          </w:tcPr>
          <w:p>
            <w:pPr>
              <w:spacing w:beforeLines="50" w:afterLines="50" w:line="320" w:lineRule="exac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了解客户信息的重要性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31680" w:hanging="210" w:hangingChars="100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应当掌握的客户信息</w:t>
            </w:r>
          </w:p>
        </w:tc>
        <w:tc>
          <w:tcPr>
            <w:tcW w:w="2798" w:type="dxa"/>
            <w:vAlign w:val="center"/>
          </w:tcPr>
          <w:p>
            <w:pPr>
              <w:spacing w:beforeLines="50" w:afterLines="50" w:line="320" w:lineRule="exac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客户信息的重要性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31680" w:hanging="210" w:hangingChars="100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应当掌握的客户信息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31680" w:hanging="210" w:hangingChars="10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应当掌握的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31680" w:hanging="210" w:hangingChars="10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beforeLines="100" w:afterLines="100"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第六章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客户的分级</w:t>
            </w:r>
          </w:p>
        </w:tc>
        <w:tc>
          <w:tcPr>
            <w:tcW w:w="2782" w:type="dxa"/>
            <w:vAlign w:val="center"/>
          </w:tcPr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了解客户分级的原因</w:t>
            </w:r>
          </w:p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了解客户分级的途径</w:t>
            </w:r>
          </w:p>
          <w:p>
            <w:pPr>
              <w:adjustRightInd w:val="0"/>
              <w:snapToGrid w:val="0"/>
              <w:spacing w:beforeLines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理解各级客户的管理</w:t>
            </w:r>
          </w:p>
        </w:tc>
        <w:tc>
          <w:tcPr>
            <w:tcW w:w="2798" w:type="dxa"/>
            <w:vAlign w:val="center"/>
          </w:tcPr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客户分级的原因</w:t>
            </w:r>
          </w:p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客户分级的途径</w:t>
            </w:r>
          </w:p>
          <w:p>
            <w:pPr>
              <w:adjustRightInd w:val="0"/>
              <w:snapToGrid w:val="0"/>
              <w:spacing w:beforeLines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各级客户的管理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各级客户的管理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第七章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客户的沟通</w:t>
            </w:r>
          </w:p>
        </w:tc>
        <w:tc>
          <w:tcPr>
            <w:tcW w:w="2782" w:type="dxa"/>
            <w:vAlign w:val="center"/>
          </w:tcPr>
          <w:p>
            <w:pPr>
              <w:spacing w:beforeLines="50" w:afterLines="50" w:line="28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了解客户沟通的作用与内容</w:t>
            </w:r>
          </w:p>
          <w:p>
            <w:pPr>
              <w:spacing w:beforeLines="50" w:afterLines="50" w:line="28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了解企业与客户沟通的途径</w:t>
            </w:r>
          </w:p>
          <w:p>
            <w:pPr>
              <w:spacing w:beforeLines="50" w:afterLines="50" w:line="28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了解客户与企业沟通的途径</w:t>
            </w:r>
          </w:p>
          <w:p>
            <w:pPr>
              <w:adjustRightInd w:val="0"/>
              <w:snapToGrid w:val="0"/>
              <w:spacing w:line="280" w:lineRule="exact"/>
              <w:ind w:left="31680" w:hanging="210" w:hangingChars="10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掌握客户投诉的处理</w:t>
            </w:r>
          </w:p>
          <w:p>
            <w:pPr>
              <w:adjustRightInd w:val="0"/>
              <w:snapToGrid w:val="0"/>
              <w:spacing w:line="280" w:lineRule="exact"/>
              <w:ind w:left="31680" w:hanging="210" w:hangingChars="100"/>
              <w:rPr>
                <w:rFonts w:ascii="宋体" w:cs="Times New Roman"/>
              </w:rPr>
            </w:pPr>
          </w:p>
        </w:tc>
        <w:tc>
          <w:tcPr>
            <w:tcW w:w="2798" w:type="dxa"/>
            <w:vAlign w:val="center"/>
          </w:tcPr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客户沟通的作用与内容</w:t>
            </w:r>
          </w:p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企业与客户沟通的途径</w:t>
            </w:r>
          </w:p>
          <w:p>
            <w:pPr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客户与企业沟通的途径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客户投诉的处理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="50" w:after="50" w:line="320" w:lineRule="exact"/>
              <w:ind w:left="210" w:leftChars="50" w:hanging="105" w:hangingChars="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客户投诉的处理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第八章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客户的满意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spacing w:beforeLines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了解客户满意的概念与意义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了解影响客户满意的因素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掌握实现客户满意的路径</w:t>
            </w: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beforeLines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客户满意的概念与意义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影响客户满意的因素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实现客户满意的路径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="50" w:after="50" w:line="320" w:lineRule="exact"/>
              <w:ind w:firstLine="105" w:firstLineChars="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客户满意的概念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第九章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客户的忠诚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spacing w:beforeLines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了解客户忠诚的概念与意义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了解影响客户忠诚的因素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掌握实现客户忠诚的策略</w:t>
            </w: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beforeLines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客户忠诚的概念与意义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影响客户忠诚的因素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实现客户忠诚的策略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="50" w:after="50" w:line="320" w:lineRule="exact"/>
              <w:ind w:left="210" w:leftChars="50" w:hanging="105" w:hangingChars="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客户忠诚的概念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第十章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客户的挽回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spacing w:beforeLines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分析客户流失的原因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如何看待客户的流失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区别不同的流失客户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掌握挽回流失客户的策略</w:t>
            </w:r>
          </w:p>
          <w:p>
            <w:pPr>
              <w:adjustRightInd w:val="0"/>
              <w:snapToGrid w:val="0"/>
              <w:spacing w:before="50" w:after="50" w:line="320" w:lineRule="exact"/>
              <w:rPr>
                <w:rFonts w:ascii="宋体" w:cs="Times New Roman"/>
              </w:rPr>
            </w:pP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beforeLines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客户流失的原因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如何看待客户的流失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区别不同的流失客户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挽回流失客户的策略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区别不同的</w:t>
            </w:r>
          </w:p>
          <w:p>
            <w:pPr>
              <w:adjustRightInd w:val="0"/>
              <w:snapToGrid w:val="0"/>
              <w:spacing w:before="50" w:after="50" w:line="320" w:lineRule="exact"/>
              <w:ind w:left="31680" w:hanging="210" w:hangingChars="10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流失客户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 w:cs="Times New Roman"/>
          <w:sz w:val="30"/>
          <w:szCs w:val="30"/>
        </w:rPr>
      </w:pPr>
      <w:bookmarkStart w:id="7" w:name="_Toc4406548"/>
      <w:r>
        <w:rPr>
          <w:rFonts w:hint="eastAsia" w:ascii="黑体" w:hAnsi="黑体" w:eastAsia="黑体" w:cs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第一章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客户关系管理理念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第一节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客户关系管理的产生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第二节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客户关系管理理论基础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第三节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客户关系管理的内涵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第四节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客户关系管理的思路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第二章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客户关系管理技术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第一节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客户关系管理系统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第二节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互联网技术在客户关系管理中的应用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第三节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呼叫中心技术在客户关系管理中的应用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beforeLines="50" w:afterLines="50" w:line="26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第四节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数据管理技术在客户关系管理中的应用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第三章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客户的选择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第一节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选择客户的原因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afterLines="50"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第二节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“好客户”与“坏客户”选择客户的指导思想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第四章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客户的开发</w:t>
            </w:r>
          </w:p>
        </w:tc>
        <w:tc>
          <w:tcPr>
            <w:tcW w:w="4111" w:type="dxa"/>
            <w:vAlign w:val="center"/>
          </w:tcPr>
          <w:p>
            <w:pPr>
              <w:spacing w:beforeLines="50" w:afterLines="50" w:line="36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第一节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营销导向的开发策略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第二节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推销导向的开发策略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第五章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客户的信息</w:t>
            </w:r>
          </w:p>
        </w:tc>
        <w:tc>
          <w:tcPr>
            <w:tcW w:w="4111" w:type="dxa"/>
            <w:vAlign w:val="center"/>
          </w:tcPr>
          <w:p>
            <w:pPr>
              <w:spacing w:beforeLines="50" w:afterLines="50" w:line="36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第一节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客户信息的重要性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第二节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应当掌握的客户信息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第六章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客户的分级</w:t>
            </w:r>
          </w:p>
        </w:tc>
        <w:tc>
          <w:tcPr>
            <w:tcW w:w="4111" w:type="dxa"/>
            <w:vAlign w:val="center"/>
          </w:tcPr>
          <w:p>
            <w:pPr>
              <w:spacing w:beforeLines="50" w:afterLines="50" w:line="26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第一节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客户分级的原因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beforeLines="50" w:afterLines="50" w:line="26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第二节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客户分级的途径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beforeLines="50" w:afterLines="50" w:line="26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第三节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各级客户的管理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第七章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客户的沟通</w:t>
            </w:r>
          </w:p>
        </w:tc>
        <w:tc>
          <w:tcPr>
            <w:tcW w:w="4111" w:type="dxa"/>
            <w:vAlign w:val="center"/>
          </w:tcPr>
          <w:p>
            <w:pPr>
              <w:spacing w:beforeLines="50" w:afterLines="50" w:line="26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第一节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客户沟通的作用与内容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beforeLines="50" w:afterLines="50" w:line="26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第二节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企业与客户沟通的途径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beforeLines="50" w:afterLines="50" w:line="26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第三节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客户与企业沟通的途径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beforeLines="50" w:afterLines="50" w:line="26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第四节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客户投诉的处理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第八章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客户的满意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第一节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客户满意的概念与意义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第二节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影响客户满意的因素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第三节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实现客户满意的路径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第九章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客户的忠诚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第一节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客户忠诚的概念与意义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第二节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影响客户忠诚的因素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第三节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实现客户忠诚的策略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第十章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客户的挽回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第一节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客户流失的原因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第二节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如何看待客户的流失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第三节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区别不同的流失客户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ind w:left="31680" w:hanging="210" w:hanging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第四节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挽回流失客户的策略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课程目标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 w:cs="Times New Roman"/>
          <w:sz w:val="30"/>
          <w:szCs w:val="30"/>
        </w:rPr>
      </w:pPr>
      <w:bookmarkStart w:id="8" w:name="_Toc4406549"/>
      <w:r>
        <w:rPr>
          <w:rFonts w:hint="eastAsia" w:ascii="黑体" w:hAnsi="黑体" w:eastAsia="黑体" w:cs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有关客户关系管理理论知识和方法的理解和掌握情况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应用客户关系管理理论知识和方法解决企业营销问题的能力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解决组织营销问题时具有创新性思维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bookmarkStart w:id="9" w:name="_Hlk524877914"/>
            <w:r>
              <w:rPr>
                <w:rFonts w:hint="eastAsia" w:ascii="宋体" w:hAnsi="宋体" w:cs="宋体"/>
                <w:color w:val="000000"/>
                <w:kern w:val="0"/>
              </w:rPr>
              <w:t>课程目标</w:t>
            </w:r>
            <w:r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有关客户关系管理前沿问题及相关实践的了解情况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 w:cs="Times New Roman"/>
          <w:sz w:val="30"/>
          <w:szCs w:val="30"/>
        </w:rPr>
      </w:pPr>
      <w:bookmarkStart w:id="10" w:name="_Toc4406550"/>
      <w:r>
        <w:rPr>
          <w:rFonts w:hint="eastAsia" w:ascii="黑体" w:hAnsi="黑体" w:eastAsia="黑体" w:cs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考核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cs="Times New Roman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E48"/>
    <w:rsid w:val="00000BF3"/>
    <w:rsid w:val="00001456"/>
    <w:rsid w:val="00005A5F"/>
    <w:rsid w:val="00052533"/>
    <w:rsid w:val="00054AC6"/>
    <w:rsid w:val="00090AB5"/>
    <w:rsid w:val="000C7ED3"/>
    <w:rsid w:val="000D6848"/>
    <w:rsid w:val="000E2E2E"/>
    <w:rsid w:val="00100077"/>
    <w:rsid w:val="00113B48"/>
    <w:rsid w:val="00134FF7"/>
    <w:rsid w:val="00136E62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5DDC"/>
    <w:rsid w:val="00216BF0"/>
    <w:rsid w:val="0022049E"/>
    <w:rsid w:val="0025194F"/>
    <w:rsid w:val="00287C7B"/>
    <w:rsid w:val="00291B70"/>
    <w:rsid w:val="002A2272"/>
    <w:rsid w:val="002A3B16"/>
    <w:rsid w:val="002A717D"/>
    <w:rsid w:val="002A734E"/>
    <w:rsid w:val="002B0E5E"/>
    <w:rsid w:val="002D233C"/>
    <w:rsid w:val="002D542F"/>
    <w:rsid w:val="002E0522"/>
    <w:rsid w:val="002E65D3"/>
    <w:rsid w:val="002F685A"/>
    <w:rsid w:val="003049D9"/>
    <w:rsid w:val="00312B8C"/>
    <w:rsid w:val="0031487B"/>
    <w:rsid w:val="003215FF"/>
    <w:rsid w:val="00322CCB"/>
    <w:rsid w:val="00323D55"/>
    <w:rsid w:val="0033025B"/>
    <w:rsid w:val="00331752"/>
    <w:rsid w:val="00334505"/>
    <w:rsid w:val="00334EA5"/>
    <w:rsid w:val="00342919"/>
    <w:rsid w:val="00345234"/>
    <w:rsid w:val="003512F0"/>
    <w:rsid w:val="00354366"/>
    <w:rsid w:val="00364FA4"/>
    <w:rsid w:val="00366C9F"/>
    <w:rsid w:val="00371B6C"/>
    <w:rsid w:val="003724BD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82D26"/>
    <w:rsid w:val="00495177"/>
    <w:rsid w:val="004B47A0"/>
    <w:rsid w:val="004B7B5C"/>
    <w:rsid w:val="004C23BB"/>
    <w:rsid w:val="004D66F8"/>
    <w:rsid w:val="004E31F6"/>
    <w:rsid w:val="00522980"/>
    <w:rsid w:val="00524163"/>
    <w:rsid w:val="00547A9A"/>
    <w:rsid w:val="00560B9E"/>
    <w:rsid w:val="00572F61"/>
    <w:rsid w:val="00580B0E"/>
    <w:rsid w:val="00597A8F"/>
    <w:rsid w:val="005B0077"/>
    <w:rsid w:val="005B6285"/>
    <w:rsid w:val="005B62AE"/>
    <w:rsid w:val="005C0683"/>
    <w:rsid w:val="005C31AB"/>
    <w:rsid w:val="005C79F8"/>
    <w:rsid w:val="005D011B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13AC3"/>
    <w:rsid w:val="0073086A"/>
    <w:rsid w:val="00735181"/>
    <w:rsid w:val="00751139"/>
    <w:rsid w:val="0079103B"/>
    <w:rsid w:val="007920A1"/>
    <w:rsid w:val="00792141"/>
    <w:rsid w:val="0079342B"/>
    <w:rsid w:val="00795722"/>
    <w:rsid w:val="007A1CF2"/>
    <w:rsid w:val="007B1D65"/>
    <w:rsid w:val="007B210B"/>
    <w:rsid w:val="007B60A0"/>
    <w:rsid w:val="007B6373"/>
    <w:rsid w:val="007D158B"/>
    <w:rsid w:val="007D4FB9"/>
    <w:rsid w:val="007E0925"/>
    <w:rsid w:val="007E1E48"/>
    <w:rsid w:val="007F238B"/>
    <w:rsid w:val="00813B5D"/>
    <w:rsid w:val="00817571"/>
    <w:rsid w:val="008208FB"/>
    <w:rsid w:val="00835BA0"/>
    <w:rsid w:val="00843A43"/>
    <w:rsid w:val="008550DA"/>
    <w:rsid w:val="00857496"/>
    <w:rsid w:val="00890594"/>
    <w:rsid w:val="008A5EDB"/>
    <w:rsid w:val="008B68A5"/>
    <w:rsid w:val="008C54FB"/>
    <w:rsid w:val="008E4BFB"/>
    <w:rsid w:val="008F3AF5"/>
    <w:rsid w:val="0090431C"/>
    <w:rsid w:val="009108C5"/>
    <w:rsid w:val="00912052"/>
    <w:rsid w:val="00912712"/>
    <w:rsid w:val="009521D5"/>
    <w:rsid w:val="00957CE0"/>
    <w:rsid w:val="00976520"/>
    <w:rsid w:val="00986FD9"/>
    <w:rsid w:val="009904EF"/>
    <w:rsid w:val="00990E20"/>
    <w:rsid w:val="009A7981"/>
    <w:rsid w:val="009C0218"/>
    <w:rsid w:val="009C0BD0"/>
    <w:rsid w:val="009D2B87"/>
    <w:rsid w:val="009E0606"/>
    <w:rsid w:val="009E2314"/>
    <w:rsid w:val="009E2AB9"/>
    <w:rsid w:val="009E5D44"/>
    <w:rsid w:val="009E6A67"/>
    <w:rsid w:val="00A0451E"/>
    <w:rsid w:val="00A33642"/>
    <w:rsid w:val="00A352E0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33918"/>
    <w:rsid w:val="00B346E3"/>
    <w:rsid w:val="00B40D78"/>
    <w:rsid w:val="00B42D3E"/>
    <w:rsid w:val="00B475F8"/>
    <w:rsid w:val="00B62B6B"/>
    <w:rsid w:val="00B64980"/>
    <w:rsid w:val="00B75A41"/>
    <w:rsid w:val="00B97F1B"/>
    <w:rsid w:val="00BA16CA"/>
    <w:rsid w:val="00BC1D69"/>
    <w:rsid w:val="00BC723F"/>
    <w:rsid w:val="00BD396C"/>
    <w:rsid w:val="00BE7E88"/>
    <w:rsid w:val="00BF02F7"/>
    <w:rsid w:val="00BF03AB"/>
    <w:rsid w:val="00C22109"/>
    <w:rsid w:val="00C2216C"/>
    <w:rsid w:val="00C250E8"/>
    <w:rsid w:val="00C33035"/>
    <w:rsid w:val="00C43ECF"/>
    <w:rsid w:val="00C52152"/>
    <w:rsid w:val="00C67BE3"/>
    <w:rsid w:val="00C67E6F"/>
    <w:rsid w:val="00C71C8F"/>
    <w:rsid w:val="00C91C81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86B87"/>
    <w:rsid w:val="00DA53B6"/>
    <w:rsid w:val="00DF401D"/>
    <w:rsid w:val="00E01950"/>
    <w:rsid w:val="00E075C6"/>
    <w:rsid w:val="00E07880"/>
    <w:rsid w:val="00E16E39"/>
    <w:rsid w:val="00E40F3F"/>
    <w:rsid w:val="00E61FC2"/>
    <w:rsid w:val="00E64EC4"/>
    <w:rsid w:val="00E65070"/>
    <w:rsid w:val="00E87965"/>
    <w:rsid w:val="00E92610"/>
    <w:rsid w:val="00E946BA"/>
    <w:rsid w:val="00EB29E7"/>
    <w:rsid w:val="00ED3D5B"/>
    <w:rsid w:val="00ED4515"/>
    <w:rsid w:val="00EE1B4B"/>
    <w:rsid w:val="00EE2904"/>
    <w:rsid w:val="00EF1E9D"/>
    <w:rsid w:val="00EF4252"/>
    <w:rsid w:val="00EF724C"/>
    <w:rsid w:val="00F0196D"/>
    <w:rsid w:val="00F17D67"/>
    <w:rsid w:val="00F47DF4"/>
    <w:rsid w:val="00F56A01"/>
    <w:rsid w:val="00F61700"/>
    <w:rsid w:val="00F74DD0"/>
    <w:rsid w:val="00F87E3D"/>
    <w:rsid w:val="00F93557"/>
    <w:rsid w:val="00F94189"/>
    <w:rsid w:val="00FB1DE7"/>
    <w:rsid w:val="00FC1FE7"/>
    <w:rsid w:val="00FD0B16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24874C8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A17DE2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iPriority w:val="99"/>
    <w:rPr>
      <w:rFonts w:ascii="宋体" w:cs="宋体"/>
      <w:sz w:val="18"/>
      <w:szCs w:val="18"/>
    </w:rPr>
  </w:style>
  <w:style w:type="paragraph" w:styleId="3">
    <w:name w:val="annotation text"/>
    <w:basedOn w:val="1"/>
    <w:link w:val="15"/>
    <w:semiHidden/>
    <w:uiPriority w:val="99"/>
    <w:pPr>
      <w:jc w:val="left"/>
    </w:p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99"/>
  </w:style>
  <w:style w:type="paragraph" w:styleId="8">
    <w:name w:val="annotation subject"/>
    <w:basedOn w:val="3"/>
    <w:next w:val="3"/>
    <w:link w:val="19"/>
    <w:semiHidden/>
    <w:uiPriority w:val="99"/>
    <w:rPr>
      <w:b/>
      <w:bCs/>
    </w:rPr>
  </w:style>
  <w:style w:type="table" w:styleId="10">
    <w:name w:val="Table Grid"/>
    <w:basedOn w:val="9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iPriority w:val="99"/>
    <w:rPr>
      <w:color w:val="0000FF"/>
      <w:u w:val="single"/>
    </w:rPr>
  </w:style>
  <w:style w:type="character" w:styleId="13">
    <w:name w:val="annotation reference"/>
    <w:basedOn w:val="11"/>
    <w:semiHidden/>
    <w:uiPriority w:val="99"/>
    <w:rPr>
      <w:sz w:val="21"/>
      <w:szCs w:val="21"/>
    </w:rPr>
  </w:style>
  <w:style w:type="character" w:customStyle="1" w:styleId="14">
    <w:name w:val="Document Map Char"/>
    <w:basedOn w:val="11"/>
    <w:link w:val="2"/>
    <w:semiHidden/>
    <w:locked/>
    <w:uiPriority w:val="99"/>
    <w:rPr>
      <w:rFonts w:ascii="宋体" w:eastAsia="宋体" w:cs="宋体"/>
      <w:sz w:val="18"/>
      <w:szCs w:val="18"/>
    </w:rPr>
  </w:style>
  <w:style w:type="character" w:customStyle="1" w:styleId="15">
    <w:name w:val="Comment Text Char"/>
    <w:basedOn w:val="11"/>
    <w:link w:val="3"/>
    <w:semiHidden/>
    <w:locked/>
    <w:uiPriority w:val="99"/>
  </w:style>
  <w:style w:type="character" w:customStyle="1" w:styleId="16">
    <w:name w:val="Balloon Text Char"/>
    <w:basedOn w:val="11"/>
    <w:link w:val="4"/>
    <w:semiHidden/>
    <w:locked/>
    <w:uiPriority w:val="99"/>
    <w:rPr>
      <w:sz w:val="18"/>
      <w:szCs w:val="18"/>
    </w:rPr>
  </w:style>
  <w:style w:type="character" w:customStyle="1" w:styleId="17">
    <w:name w:val="Footer Char"/>
    <w:basedOn w:val="11"/>
    <w:link w:val="5"/>
    <w:qFormat/>
    <w:locked/>
    <w:uiPriority w:val="99"/>
    <w:rPr>
      <w:sz w:val="18"/>
      <w:szCs w:val="18"/>
    </w:rPr>
  </w:style>
  <w:style w:type="character" w:customStyle="1" w:styleId="18">
    <w:name w:val="Header Char"/>
    <w:basedOn w:val="11"/>
    <w:link w:val="6"/>
    <w:qFormat/>
    <w:locked/>
    <w:uiPriority w:val="99"/>
    <w:rPr>
      <w:sz w:val="18"/>
      <w:szCs w:val="18"/>
    </w:rPr>
  </w:style>
  <w:style w:type="character" w:customStyle="1" w:styleId="19">
    <w:name w:val="Comment Subject Char"/>
    <w:basedOn w:val="15"/>
    <w:link w:val="8"/>
    <w:semiHidden/>
    <w:locked/>
    <w:uiPriority w:val="99"/>
    <w:rPr>
      <w:b/>
      <w:bCs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样式2"/>
    <w:basedOn w:val="1"/>
    <w:uiPriority w:val="99"/>
    <w:pPr>
      <w:spacing w:line="400" w:lineRule="exact"/>
      <w:ind w:firstLine="480" w:firstLineChars="200"/>
    </w:pPr>
    <w:rPr>
      <w:rFonts w:ascii="宋体" w:hAnsi="宋体" w:cs="宋体"/>
      <w:sz w:val="24"/>
      <w:szCs w:val="24"/>
    </w:rPr>
  </w:style>
  <w:style w:type="character" w:customStyle="1" w:styleId="22">
    <w:name w:val="t1"/>
    <w:basedOn w:val="11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6</Pages>
  <Words>685</Words>
  <Characters>3910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2019-06-30T08:45:00Z</cp:lastPrinted>
  <dcterms:modified xsi:type="dcterms:W3CDTF">2019-11-01T01:44:45Z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