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color w:val="000000" w:themeColor="text1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运营管理本科课程教学大纲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编制人：李芳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8" w:name="_GoBack"/>
      <w:bookmarkEnd w:id="8"/>
      <w:r>
        <w:rPr>
          <w:rFonts w:hint="eastAsia" w:ascii="仿宋_GB2312" w:hAnsi="黑体" w:eastAsia="仿宋_GB2312"/>
          <w:color w:val="000000" w:themeColor="text1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2019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0日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color w:val="000000" w:themeColor="text1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Operations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18230040200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trike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trike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管理学、微观经济学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叶守礼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运营管理（第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北京：高等教育出版社，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许淑君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中国人民大学出版社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2017.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</w:rPr>
              <w:t>运营管理</w:t>
            </w:r>
            <w:r>
              <w:rPr>
                <w:rFonts w:eastAsia="PMingLiU"/>
                <w:color w:val="000000" w:themeColor="text1"/>
                <w:sz w:val="24"/>
              </w:rPr>
              <w:tab/>
            </w:r>
            <w:r>
              <w:rPr>
                <w:rFonts w:hint="eastAsia"/>
                <w:color w:val="000000" w:themeColor="text1"/>
                <w:sz w:val="24"/>
              </w:rPr>
              <w:t>潘春跃杨晓宇</w:t>
            </w:r>
            <w:r>
              <w:rPr>
                <w:rFonts w:eastAsia="PMingLiU"/>
                <w:color w:val="000000" w:themeColor="text1"/>
                <w:sz w:val="24"/>
              </w:rPr>
              <w:tab/>
            </w:r>
            <w:r>
              <w:rPr>
                <w:rFonts w:hint="eastAsia"/>
                <w:color w:val="000000" w:themeColor="text1"/>
                <w:sz w:val="24"/>
              </w:rPr>
              <w:t>清华大学出版社</w:t>
            </w:r>
            <w:r>
              <w:rPr>
                <w:rFonts w:eastAsia="PMingLiU"/>
                <w:color w:val="000000" w:themeColor="text1"/>
                <w:sz w:val="24"/>
              </w:rPr>
              <w:tab/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叶守礼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运营管理（第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北京：高等教育出版社，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2013.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掌握在组织中运营过程的计划、组织、实施和控制等方面的管理方法，与产品生产和服务创造密切相关的各项管理工作展现。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具备运营管理基本原理和方法应用于实践的能力。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透过对生产和提供公司主要的产品和服务的系统进行设计、运行、评价和改进。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明确运营管理的基本概念、原理和方法；熟悉在管理过程中有关运营管理的主要内容。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2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4" w:name="_Toc3904105"/>
            <w:bookmarkStart w:id="5" w:name="_Toc4406547"/>
            <w:bookmarkStart w:id="6" w:name="_Toc2371665"/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</w:rPr>
              <w:t>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</w:t>
            </w:r>
            <w:r>
              <w:rPr>
                <w:rFonts w:hint="eastAsia" w:ascii="Calibri" w:hAnsi="Calibri" w:eastAsia="宋体" w:cs="宋体"/>
                <w:sz w:val="21"/>
              </w:rPr>
              <w:t>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Cs w:val="21"/>
              </w:rPr>
            </w:pPr>
            <w:r>
              <w:rPr>
                <w:sz w:val="21"/>
                <w:szCs w:val="21"/>
              </w:rPr>
              <w:t xml:space="preserve">1.1 </w:t>
            </w:r>
            <w:r>
              <w:rPr>
                <w:rFonts w:hint="eastAsia" w:eastAsia="宋体"/>
                <w:sz w:val="21"/>
                <w:szCs w:val="21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eastAsia="宋体"/>
                <w:sz w:val="21"/>
                <w:szCs w:val="21"/>
              </w:rPr>
              <w:t>牢固掌握本专业基础知识、基本理论与基本技能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bookmarkEnd w:id="4"/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第一章运营系统与管理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理解运营管理的内涵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了解运营管理的发展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了解运营系统的构架的相关理论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企业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的运营管理的内涵理解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全面理解运营管理的发展及其相关概念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现代运营系统的基本框架和主要内容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eastAsia="宋体" w:asciiTheme="minorEastAsia" w:hAnsiTheme="minorEastAsia"/>
                <w:color w:val="000000" w:themeColor="text1"/>
                <w:szCs w:val="21"/>
              </w:rPr>
              <w:t>4.</w:t>
            </w:r>
            <w:r>
              <w:rPr>
                <w:rFonts w:hint="eastAsia" w:eastAsia="宋体" w:asciiTheme="minorEastAsia" w:hAnsiTheme="minorEastAsia"/>
                <w:color w:val="000000" w:themeColor="text1"/>
                <w:szCs w:val="21"/>
              </w:rPr>
              <w:t>全球价值链下的企业运营新模式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运营系统的构架的相关理论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企业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的运营管理研究的内容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第二章运营管理目标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了解生产率目标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bCs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掌握竞争力目标</w:t>
            </w:r>
            <w:r>
              <w:rPr>
                <w:rFonts w:hint="eastAsia" w:eastAsia="宋体" w:asciiTheme="minorEastAsia" w:hAnsiTheme="minorEastAsia"/>
                <w:bCs/>
                <w:color w:val="000000" w:themeColor="text1"/>
                <w:szCs w:val="21"/>
              </w:rPr>
              <w:t>思考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掌握战略目标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理解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生产率目标</w:t>
            </w:r>
            <w:r>
              <w:rPr>
                <w:rFonts w:hint="eastAsia" w:ascii="PMingLiU" w:hAnsi="PMingLiU" w:eastAsia="宋体"/>
                <w:bCs/>
                <w:color w:val="000000" w:themeColor="text1"/>
                <w:szCs w:val="21"/>
              </w:rPr>
              <w:t>观念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及其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实际做法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理解现代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竞争力目标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的主要内容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贯彻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战略目标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观念，达到运营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效率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效率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生产率目标</w:t>
            </w:r>
            <w:r>
              <w:rPr>
                <w:rFonts w:hint="eastAsia" w:ascii="PMingLiU" w:hAnsi="PMingLiU" w:eastAsia="宋体"/>
                <w:bCs/>
                <w:color w:val="000000" w:themeColor="text1"/>
                <w:szCs w:val="21"/>
              </w:rPr>
              <w:t>观念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及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第三章厂址选择和设施布置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厂址选择的内涵和特征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厂址选择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设施布置的主要步骤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eastAsia="PMingLiU" w:asciiTheme="minorEastAsia" w:hAnsiTheme="minorEastAsia"/>
                <w:bCs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选址策略，建立相对优势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理解厂址选择的内涵和特征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了解设施布置的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关键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掌握厂址选择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设施布置的主要步骤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了解选址策略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厂址选择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</w:rPr>
              <w:t>设施布置的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关键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第四章制造企业运营系统的设计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制造企业的产品设计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制造企业的过程设计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制造企业的组织设计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理解制造企业的产品设计的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重点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和特征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了解制造企业的过程设计构成因素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分析、评价制造企业的组织设计的方法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绿色新能源，产品多能化的对策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分析、评价制造企业的组织设计的方法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绿色新能源，产品多能化的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第五章服务企业运营系统的设计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了解服务企业的特征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掌握服务企业的流程设计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认识服务企业的组织设计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认识服务企业的环境因素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了解服务企业的研究内容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依据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市场环境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制定相应的服务企业运营系统的设计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认识服务企业的组织设计因素及其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相关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认识服务企业的环境因素及其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相关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服务企业运营系统的设计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影响服务企业的因素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第六章运营能力计划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运营能力的特点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组织运营能力计划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了解服务企业运营能力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了解运营能力的特点和影响因素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了解组织运营能力和影响因素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分析组织运营能力计划管理和影响因素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分析组织运营模式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针对组织运营模式有效的管理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组织运营能力计划管理和影响因素的复杂性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组织运营模式的多样性，以及相应的应用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第七章运营总体计划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认识运营计划与计划体系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总体计划的编制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主生产计划的编制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了解运营计划与计划体系框架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掌握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编制总体计划的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掌握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编制主生产计划的方法与技术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用创新开启全业务之门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如何透过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创新开启全业务之门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编制总体计划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运营计划与计划体系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第八章物料需求计划系统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系统的基本原理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系统的发展前景和思考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系统的基本原理的相关理论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与提升效能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在企业的应用的选择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在企业的应用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与提升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第九章运营控制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认识运营控制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了解现场控制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了解作业排序控制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掌握运营控制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的理论与方法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掌握现场控制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的技巧与相关理论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熟悉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作业排序控制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的程序运作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了解现场控制技术的发展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现场控制技术的发展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作业排序控制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第十章物流与控制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供应链与供应链管理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物料采购管理步骤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库存管理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理论与实务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了解物料运输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了解供应链与供应链管理有关理论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了解物料采购管理步骤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的程序运作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掌握库存管理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的方法和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如何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打造迅捷高效的供应链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物料采购管理步骤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迅捷高效的供应链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供应链管理的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第十一章项目组织控制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项目的含义、作用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掌握项目管理原则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了解项目的组织主要任务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了解项目的控制的作用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了解项目的管理原则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和技巧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工程的项目管理与特征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项目的控制原则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与实践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项目的管理原则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项目组织控制主要任务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第十二章质量管理与控制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质量管理的发展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过程质量的控制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熟悉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质量管理标准与认证体系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认识质量管理的发展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過程與經驗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掌握过程质量控制的方法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掌握质量管理标准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的系統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与认证体系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的標準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质量之道渗透在每个细节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1.</w:t>
            </w:r>
            <w:r>
              <w:rPr>
                <w:rFonts w:hint="eastAsia" w:ascii="PMingLiU" w:hAnsi="PMingLiU" w:eastAsia="PMingLiU"/>
                <w:color w:val="000000" w:themeColor="text1"/>
                <w:szCs w:val="21"/>
                <w:lang w:eastAsia="zh-TW"/>
              </w:rPr>
              <w:t>讓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质量渗透在每个细节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质量管理标准与认证体系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第一章运营系统与管理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第一节运营管理的内涵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第二节运营管理的发展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第三节运营系统的构架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第二章运营管理目标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第一节生产率目标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第二节竞争力目标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第三节战略目标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第三章厂址选择和设施布置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第一节厂址选择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第二节设施布置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第四章制造企业运营系统的设计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第一节制造企业的产品设计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第二节制造企业的过程设计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第三节制造企业的组织设计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第五章服务企业运营系统的设计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第一节服务企业的特征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第二节服务企业的流程设计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第三节服务企业的组织设计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第六章运营能力计划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第一节运营能力概述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第二节运营能力计划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第三节服务企业运营能力计划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第七章运营总体计划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第一节运营计划与计划体系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第二节总体计划的编制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第三节主生产计划的编制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第八章物料需求计划系统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系统的完善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 xml:space="preserve"> MPR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系统的发展前景和思考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第九章运营控制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第一节运营控制概述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第二节现场控制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第三节作业排序控制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第十章物流与控制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第一节供应链与供应链管理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第二节物料采购管理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第三节库存管理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第四节物料运输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第十一章项目组织控制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第一节项目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第二节项目管理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第三节项目的组织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color w:val="000000" w:themeColor="text1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第四节项目的控制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第十二章质量管理与控制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第一节质量管理的发展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第二节过程质量控制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第三节质量管理标准与认证体系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zCs w:val="21"/>
              </w:rPr>
              <w:t>、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有关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应用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理论知识和方法解决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课程目标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解决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bookmarkStart w:id="7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有关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运营管理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</w:rPr>
              <w:t>前沿问题及相关实践的了解情况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六、考核方式与评价细则</w:t>
      </w:r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考核</w:t>
            </w: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</w:rPr>
              <w:t>笔试，包含选择、名词解释、判断、简答、案例分析等题型，考核基本知识的掌握和运用情况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58B6"/>
    <w:rsid w:val="000102EC"/>
    <w:rsid w:val="00032D2C"/>
    <w:rsid w:val="00052533"/>
    <w:rsid w:val="00054AC6"/>
    <w:rsid w:val="00091083"/>
    <w:rsid w:val="000D5583"/>
    <w:rsid w:val="000D6848"/>
    <w:rsid w:val="000E2E2E"/>
    <w:rsid w:val="000E5C94"/>
    <w:rsid w:val="000E679F"/>
    <w:rsid w:val="00113B48"/>
    <w:rsid w:val="00133857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1D71E2"/>
    <w:rsid w:val="001E7BCF"/>
    <w:rsid w:val="00200CA7"/>
    <w:rsid w:val="0021685D"/>
    <w:rsid w:val="00216BF0"/>
    <w:rsid w:val="00246922"/>
    <w:rsid w:val="0025194F"/>
    <w:rsid w:val="00273279"/>
    <w:rsid w:val="00287C7B"/>
    <w:rsid w:val="00291B70"/>
    <w:rsid w:val="002A717D"/>
    <w:rsid w:val="002B0E5E"/>
    <w:rsid w:val="002B483D"/>
    <w:rsid w:val="002D233C"/>
    <w:rsid w:val="002D347C"/>
    <w:rsid w:val="002D542F"/>
    <w:rsid w:val="002E0522"/>
    <w:rsid w:val="002F685A"/>
    <w:rsid w:val="003049D9"/>
    <w:rsid w:val="00312B8C"/>
    <w:rsid w:val="00313347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0B66"/>
    <w:rsid w:val="003A49FB"/>
    <w:rsid w:val="003C4383"/>
    <w:rsid w:val="003C4AF6"/>
    <w:rsid w:val="003E0BBA"/>
    <w:rsid w:val="003E0CAC"/>
    <w:rsid w:val="003E6EC8"/>
    <w:rsid w:val="003F67C5"/>
    <w:rsid w:val="004028AA"/>
    <w:rsid w:val="00433A66"/>
    <w:rsid w:val="00433FCF"/>
    <w:rsid w:val="00455E63"/>
    <w:rsid w:val="00471D9A"/>
    <w:rsid w:val="00495177"/>
    <w:rsid w:val="004B47A0"/>
    <w:rsid w:val="004B7B5C"/>
    <w:rsid w:val="004C23BB"/>
    <w:rsid w:val="004E31F6"/>
    <w:rsid w:val="004F5C22"/>
    <w:rsid w:val="00522980"/>
    <w:rsid w:val="00524163"/>
    <w:rsid w:val="00530931"/>
    <w:rsid w:val="00531430"/>
    <w:rsid w:val="00547A9A"/>
    <w:rsid w:val="005546B8"/>
    <w:rsid w:val="00560B9E"/>
    <w:rsid w:val="00580B0E"/>
    <w:rsid w:val="0058662B"/>
    <w:rsid w:val="005B0077"/>
    <w:rsid w:val="005B6285"/>
    <w:rsid w:val="005B62AE"/>
    <w:rsid w:val="005B7ECF"/>
    <w:rsid w:val="005C0683"/>
    <w:rsid w:val="005C31AB"/>
    <w:rsid w:val="005C79F8"/>
    <w:rsid w:val="005D5315"/>
    <w:rsid w:val="005D70EB"/>
    <w:rsid w:val="005F5AA2"/>
    <w:rsid w:val="00614778"/>
    <w:rsid w:val="0062581F"/>
    <w:rsid w:val="00647C7C"/>
    <w:rsid w:val="006625D0"/>
    <w:rsid w:val="00670894"/>
    <w:rsid w:val="006917A8"/>
    <w:rsid w:val="0069417F"/>
    <w:rsid w:val="00697260"/>
    <w:rsid w:val="006A496B"/>
    <w:rsid w:val="006B0650"/>
    <w:rsid w:val="006C30F5"/>
    <w:rsid w:val="00707982"/>
    <w:rsid w:val="00734873"/>
    <w:rsid w:val="00735181"/>
    <w:rsid w:val="00751139"/>
    <w:rsid w:val="00792141"/>
    <w:rsid w:val="0079342B"/>
    <w:rsid w:val="007A1CF2"/>
    <w:rsid w:val="007B1D65"/>
    <w:rsid w:val="007B210B"/>
    <w:rsid w:val="007B46D9"/>
    <w:rsid w:val="007B60A0"/>
    <w:rsid w:val="007B6373"/>
    <w:rsid w:val="007C0BCF"/>
    <w:rsid w:val="007D158B"/>
    <w:rsid w:val="007D4FB9"/>
    <w:rsid w:val="007E1E48"/>
    <w:rsid w:val="007F238B"/>
    <w:rsid w:val="00800A0A"/>
    <w:rsid w:val="00813B5D"/>
    <w:rsid w:val="00817571"/>
    <w:rsid w:val="008208FB"/>
    <w:rsid w:val="008235F1"/>
    <w:rsid w:val="008550DA"/>
    <w:rsid w:val="00857496"/>
    <w:rsid w:val="00890594"/>
    <w:rsid w:val="008B68A5"/>
    <w:rsid w:val="008C54FB"/>
    <w:rsid w:val="008E4BFB"/>
    <w:rsid w:val="008F3AF5"/>
    <w:rsid w:val="0090431C"/>
    <w:rsid w:val="009048F6"/>
    <w:rsid w:val="009108C5"/>
    <w:rsid w:val="0092168C"/>
    <w:rsid w:val="009223DC"/>
    <w:rsid w:val="009521D5"/>
    <w:rsid w:val="00957CE0"/>
    <w:rsid w:val="00972332"/>
    <w:rsid w:val="00976520"/>
    <w:rsid w:val="009846D4"/>
    <w:rsid w:val="00985888"/>
    <w:rsid w:val="009904EF"/>
    <w:rsid w:val="009A3F54"/>
    <w:rsid w:val="009B4355"/>
    <w:rsid w:val="009C0BD0"/>
    <w:rsid w:val="009E0606"/>
    <w:rsid w:val="009E2314"/>
    <w:rsid w:val="009E2AB9"/>
    <w:rsid w:val="009E3248"/>
    <w:rsid w:val="009E5D44"/>
    <w:rsid w:val="009E62C8"/>
    <w:rsid w:val="009E6A67"/>
    <w:rsid w:val="00A0451E"/>
    <w:rsid w:val="00A33642"/>
    <w:rsid w:val="00A35C1B"/>
    <w:rsid w:val="00A467F6"/>
    <w:rsid w:val="00A546A2"/>
    <w:rsid w:val="00A63A90"/>
    <w:rsid w:val="00A701B0"/>
    <w:rsid w:val="00A738A5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5396C"/>
    <w:rsid w:val="00B62B6B"/>
    <w:rsid w:val="00B64980"/>
    <w:rsid w:val="00B66F8F"/>
    <w:rsid w:val="00B75A41"/>
    <w:rsid w:val="00B97F1B"/>
    <w:rsid w:val="00BA1423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4619C"/>
    <w:rsid w:val="00C52152"/>
    <w:rsid w:val="00C67E6F"/>
    <w:rsid w:val="00C71C8F"/>
    <w:rsid w:val="00CA5731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4461B"/>
    <w:rsid w:val="00D614DD"/>
    <w:rsid w:val="00D71417"/>
    <w:rsid w:val="00D72D32"/>
    <w:rsid w:val="00DA53B6"/>
    <w:rsid w:val="00DD30FF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937E9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6651D3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B2A5FBB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2F33411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69B3841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table" w:customStyle="1" w:styleId="22">
    <w:name w:val="网格型2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5EC77-5030-4573-A705-D1F06AD22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4244</Words>
  <Characters>865</Characters>
  <Lines>7</Lines>
  <Paragraphs>10</Paragraphs>
  <TotalTime>0</TotalTime>
  <ScaleCrop>false</ScaleCrop>
  <LinksUpToDate>false</LinksUpToDate>
  <CharactersWithSpaces>5099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2019-08-18T06:32:00Z</dcterms:created>
  <dc:creator>User</dc:creator>
  <cp:lastModifiedBy>双溪</cp:lastModifiedBy>
  <cp:lastPrinted>2019-03-21T12:39:00Z</cp:lastPrinted>
  <dcterms:modified xsi:type="dcterms:W3CDTF">2019-12-06T08:31:31Z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