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89" w:rsidRDefault="0018760E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11656B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645D89" w:rsidRDefault="0018760E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证券投资学本科课程教学大纲</w:t>
                  </w:r>
                </w:p>
              </w:txbxContent>
            </v:textbox>
          </v:rect>
        </w:pict>
      </w:r>
    </w:p>
    <w:p w:rsidR="00645D89" w:rsidRDefault="0011656B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645D89" w:rsidRDefault="0018760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编制人：林和</w:t>
                  </w:r>
                  <w:proofErr w:type="gramStart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森</w:t>
                  </w:r>
                  <w:proofErr w:type="gramEnd"/>
                </w:p>
                <w:p w:rsidR="00645D89" w:rsidRDefault="0018760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A24DF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645D89" w:rsidRDefault="00645D89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645D89" w:rsidRDefault="0018760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 </w:t>
                  </w:r>
                  <w:r w:rsidR="00DE1CEF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:rsidR="00645D89" w:rsidRDefault="0018760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 2019.6.</w:t>
                  </w:r>
                  <w:r w:rsidR="00A24DF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0                 </w:t>
                  </w:r>
                </w:p>
                <w:p w:rsidR="00645D89" w:rsidRDefault="00645D89"/>
              </w:txbxContent>
            </v:textbox>
          </v:rect>
        </w:pict>
      </w:r>
    </w:p>
    <w:p w:rsidR="00645D89" w:rsidRDefault="00645D89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645D89" w:rsidRDefault="0018760E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645D89" w:rsidRDefault="0018760E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c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645D89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证券投资学</w:t>
            </w:r>
          </w:p>
        </w:tc>
      </w:tr>
      <w:tr w:rsidR="00645D89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645D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security analysis and investment</w:t>
            </w:r>
          </w:p>
        </w:tc>
      </w:tr>
      <w:tr w:rsidR="00645D8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18419050300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专业选修课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程</w:t>
            </w:r>
          </w:p>
        </w:tc>
      </w:tr>
      <w:tr w:rsidR="00645D8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645D8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森</w:t>
            </w:r>
            <w:proofErr w:type="gramEnd"/>
          </w:p>
        </w:tc>
      </w:tr>
      <w:tr w:rsidR="00645D89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林和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森</w:t>
            </w:r>
            <w:proofErr w:type="gramEnd"/>
          </w:p>
        </w:tc>
      </w:tr>
      <w:tr w:rsidR="00645D8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宏观经济学，会计学、金融学、国际金融学、产业经济学</w:t>
            </w:r>
          </w:p>
        </w:tc>
      </w:tr>
      <w:tr w:rsidR="00645D8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吴晓求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.证券投资学（第四版）.北京：中国人民大学出版社，2018.</w:t>
            </w:r>
          </w:p>
        </w:tc>
      </w:tr>
      <w:tr w:rsidR="00645D8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/>
                <w:sz w:val="24"/>
                <w:szCs w:val="24"/>
              </w:rPr>
              <w:t>赵锡军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魏建华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.证券投资分析（第六版）.北京：中国人民大学出版社，2015</w:t>
            </w:r>
          </w:p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罗忠洲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.证券投资分析.上海：复旦大学出版社，2018.</w:t>
            </w:r>
          </w:p>
          <w:p w:rsidR="00645D89" w:rsidRDefault="00645D8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5D89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吴晓求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.证券投资学（第四版）.北京：中国人民大学出版社，2018.</w:t>
            </w:r>
          </w:p>
        </w:tc>
      </w:tr>
    </w:tbl>
    <w:p w:rsidR="00645D89" w:rsidRDefault="00645D89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45D89" w:rsidRDefault="00645D89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645D89" w:rsidRDefault="0018760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2"/>
      <w:bookmarkEnd w:id="3"/>
    </w:p>
    <w:p w:rsidR="00645D89" w:rsidRDefault="0018760E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c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牢固掌握证券投资学基本知识、基本概念、基础理论、基本分析方法和基本应用技能。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理解证券投资学估值理论的内涵、发展演进及学派差异。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熟悉证券基本分析和技术分析方法适用的市场环境，熟悉政策监管政策及其依据效果。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具有自主学习、独立思考分析的能力，并能够不断接受证券投资方面的新知识、新理论、新技术的能力</w:t>
            </w:r>
            <w:r>
              <w:rPr>
                <w:rFonts w:hint="eastAsia"/>
              </w:rPr>
              <w:t>。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具有将证券投资专业知识融会贯通，综合运用专业知识进行证券分析和实际进行证券投资的能力</w:t>
            </w:r>
            <w:r>
              <w:rPr>
                <w:rFonts w:hint="eastAsia"/>
              </w:rPr>
              <w:t>。</w:t>
            </w:r>
          </w:p>
        </w:tc>
      </w:tr>
      <w:tr w:rsidR="00645D89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645D89" w:rsidRDefault="0018760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具有利用创造性思维、运用证券分析和投资技能进行创业就业的能力</w:t>
            </w:r>
            <w:r>
              <w:rPr>
                <w:rFonts w:hint="eastAsia"/>
              </w:rPr>
              <w:t>。</w:t>
            </w:r>
          </w:p>
        </w:tc>
      </w:tr>
    </w:tbl>
    <w:p w:rsidR="00645D89" w:rsidRDefault="00645D89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645D89" w:rsidRDefault="0018760E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c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645D89">
        <w:trPr>
          <w:trHeight w:val="454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645D89">
        <w:trPr>
          <w:trHeight w:val="1090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hint="eastAsia"/>
              </w:rPr>
              <w:t>牢固掌握经济学基本知识、基础理论和基本应用技能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掌握经济运行规律和经济指标的内在联系。</w:t>
            </w:r>
          </w:p>
          <w:p w:rsidR="00645D89" w:rsidRDefault="00645D8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45D89">
        <w:trPr>
          <w:trHeight w:val="1275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645D89" w:rsidRDefault="00645D8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2.2</w:t>
            </w:r>
            <w:r>
              <w:rPr>
                <w:rFonts w:hint="eastAsia"/>
              </w:rPr>
              <w:t>理解经济学理论的内涵、发展演进、学派差异及争论重点。</w:t>
            </w:r>
          </w:p>
          <w:p w:rsidR="00645D89" w:rsidRDefault="00645D8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45D89">
        <w:trPr>
          <w:trHeight w:val="932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</w:rPr>
              <w:t>专业知识要求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2.3</w:t>
            </w:r>
            <w:r>
              <w:rPr>
                <w:rFonts w:hint="eastAsia"/>
              </w:rPr>
              <w:t>熟悉经济学理论运用的市场环境、政策依据和政策效果。</w:t>
            </w:r>
          </w:p>
        </w:tc>
      </w:tr>
      <w:tr w:rsidR="00645D89">
        <w:trPr>
          <w:trHeight w:val="932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4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</w:t>
            </w:r>
            <w:r>
              <w:rPr>
                <w:rFonts w:ascii="宋体" w:hAnsi="宋体" w:hint="eastAsia"/>
              </w:rPr>
              <w:t>具有自主学习、独立思考、不断接受新知识、新理论、新技术的能力</w:t>
            </w:r>
            <w:r>
              <w:rPr>
                <w:rFonts w:hint="eastAsia"/>
              </w:rPr>
              <w:t>。</w:t>
            </w:r>
          </w:p>
          <w:p w:rsidR="00645D89" w:rsidRDefault="00645D89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45D89">
        <w:trPr>
          <w:trHeight w:val="932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</w:t>
            </w:r>
            <w:r>
              <w:rPr>
                <w:rFonts w:ascii="宋体" w:hAnsi="宋体" w:hint="eastAsia"/>
              </w:rPr>
              <w:t>具有将专业知识融会贯通，综合运用专业知识分析和解决问题的能力</w:t>
            </w:r>
            <w:r>
              <w:rPr>
                <w:rFonts w:hint="eastAsia"/>
              </w:rPr>
              <w:t>。</w:t>
            </w:r>
          </w:p>
        </w:tc>
      </w:tr>
      <w:tr w:rsidR="00645D89">
        <w:trPr>
          <w:trHeight w:val="932"/>
          <w:jc w:val="center"/>
        </w:trPr>
        <w:tc>
          <w:tcPr>
            <w:tcW w:w="1509" w:type="dxa"/>
            <w:vAlign w:val="center"/>
          </w:tcPr>
          <w:p w:rsidR="00645D89" w:rsidRDefault="0018760E">
            <w:pPr>
              <w:spacing w:line="300" w:lineRule="exact"/>
              <w:jc w:val="center"/>
              <w:rPr>
                <w:rFonts w:ascii="宋体" w:eastAsia="宋体" w:hAnsi="宋体"/>
                <w:szCs w:val="21"/>
                <w:lang w:val="en-GB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2808" w:type="dxa"/>
            <w:vAlign w:val="center"/>
          </w:tcPr>
          <w:p w:rsidR="00645D89" w:rsidRDefault="001876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645D89" w:rsidRDefault="0018760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3.4</w:t>
            </w:r>
            <w:r>
              <w:rPr>
                <w:rFonts w:ascii="宋体" w:hAnsi="宋体" w:hint="eastAsia"/>
              </w:rPr>
              <w:t>具有利用创造性思维开展科学研究和创业就业的能力</w:t>
            </w:r>
            <w:r>
              <w:rPr>
                <w:rFonts w:hint="eastAsia"/>
              </w:rPr>
              <w:t>。</w:t>
            </w:r>
          </w:p>
        </w:tc>
      </w:tr>
    </w:tbl>
    <w:p w:rsidR="00645D89" w:rsidRDefault="0018760E" w:rsidP="00DE1CE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6"/>
        <w:gridCol w:w="2617"/>
        <w:gridCol w:w="2838"/>
        <w:gridCol w:w="1975"/>
      </w:tblGrid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645D89">
        <w:trPr>
          <w:trHeight w:val="2430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第1章 证券投资工具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证券、投资和风险的基本概念；掌握债券的基本概念、分类和收益率计算；掌握普通股和优先股的基本概念、基本特征及区别；掌握证券投资基金的基本分类、概念和区别；掌握金融衍生工具的主要类型、金融功能和缺陷。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证券的分类、投资的对象和目的、债券的分类及收益率计算、普通股和优先股的区别。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投资对象的区别、投资的目的、债券收益率计算。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第2章 证券市场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掌握证券市场的基本功能和分类；熟悉证券市场的主要历史发展阶段；了解证券市场的微观主体，熟悉证券投资过程，熟悉主要的证券市场指数；了解证券市场监管机构、监管内容及近年来的证券市场监管改革。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证券市场分类、证券市场指数的编制方法、证券产品的特性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证券市场分类、证券市场指数的编制方法、证券产品的特性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第3章 证券投资的宏观经济分析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熟悉宏观经济分析的基本框架；熟悉影响证券价格的宏观要素；形成证券投资的宏观经济分析的基本思路。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理解判断宏观经济形式的基本变量，并能够运用指标数据对宏观经济形势做基本判断；了解证券市场价格的主要影响因素；掌握宏观经济周期阶段对证券市场的影响；理解宏观经济政策对证券市场的影响。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判断宏观经济形式的基本变量；证券市场价格的主要影响因素；宏观经济周期阶段对证券市场的影响；宏观经济政策对证券市场的影响。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 证券投资的产业分析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从证券市场角度进行产业分类的方法；掌握产业基本特性分析包含的内容；了解企业在产业生命周期理论的不同阶段的特征及证券市场的表现；掌握产业的市场结构特征，对市场结构的不同特征和典型行业有所了解；掌握产业的竞争结构特征，并可运用竞争力模型进行产业的竞争结构分析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证券市场角度的产业分类；产业特性分析；产业生命周期分析；产业竞争结构特征和分析。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产业特性分析；产业生命周期分析；产业竞争结构分析。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 公司财务分析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熟悉会计报表和财务分析的基本框架；掌握财务分析的代表性方法；能够独立完成简要的典型案例分析。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三张报表的分析要点。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资产负债情况分析；净资产收益率的杜邦分析；损益表虚假数据的可能迹象；现金流分析的要点。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 公司价值分析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掌握绝对估值法的基本思路和方法，能够根据相关数据计算企业以绝对估值法为基础的理论估值；掌握相对估值法的基本思路和方法，能够根据相关数据计算企业以相对估值法为基础的理论估值。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绝对估值法的模型；相对估值法的方法。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绝对估值法的模型；相对估值法的方法。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 技术分析概述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了解技术分析的三个假设；了解技术分析方法的分类；了解量价配合的基本思想；了解相反理论的基本思路。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技术分析方法的分类；各种方法的优缺点和不足；量价配合的思想；相反理论的思路。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技术分析各类方法的优缺点和不足及尝试克服的方法。</w:t>
            </w:r>
          </w:p>
        </w:tc>
      </w:tr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 技术分析的主要理论和方法</w:t>
            </w:r>
          </w:p>
        </w:tc>
        <w:tc>
          <w:tcPr>
            <w:tcW w:w="2617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了解道氏理论的主要原理；了解K线组合形态及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其买卖信号；了解支撑压力的相关方法；了解价格形态的形成和买卖信号；了解波浪理论的基本原理和信号；了解技术指标的基本含义和信号。</w:t>
            </w:r>
          </w:p>
        </w:tc>
        <w:tc>
          <w:tcPr>
            <w:tcW w:w="283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各种技术分析方法的原理、信号、优缺点。</w:t>
            </w:r>
          </w:p>
        </w:tc>
        <w:tc>
          <w:tcPr>
            <w:tcW w:w="1975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各种技术分析方法的原理、信号、优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缺点。</w:t>
            </w:r>
          </w:p>
        </w:tc>
      </w:tr>
    </w:tbl>
    <w:p w:rsidR="00645D89" w:rsidRDefault="0018760E" w:rsidP="00DE1CE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8"/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6"/>
    </w:p>
    <w:p w:rsidR="00645D89" w:rsidRDefault="0018760E" w:rsidP="00DE1CEF">
      <w:pPr>
        <w:spacing w:beforeLines="50" w:afterLines="50"/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（一）理论课程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第1章 证券投资工具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 证券概述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投资概述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债券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 股票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 证券投资基金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 金融衍生工具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 另类投资工具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645D89">
        <w:trPr>
          <w:trHeight w:val="1776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第2章 证券市场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1.证券市场概述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2.证券市场运行机制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3.证券市场监管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第3章 证券投资的宏观经济分析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1.宏观经济分析概述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2.宏观经济运行对证券市场的影响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3.宏观经济政策与证券市场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9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 证券投资的产业分析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1.产业的基本特征分析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2.产业生命周期分析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3.产业结构分析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9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 公司财务分析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1.概述：如何阅读上市公司财务报表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2.基于资产负债表的资产管理分析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3.基于损益表的经营效益分析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4.基于现金流量表的现金流分析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9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 公司价值分析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1.绝对估值法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2.相对估值法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9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  技术分析概述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1.技术分析理论基础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2.市场行为的四个要素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3.技术分析方法的分类和局限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4.相关理论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9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 技术分析的主要理论和方法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1.道氏理论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2.K线理论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3.支撑压力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4.形态理论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5.波浪理论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 技术指标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讲授、讨论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</w:tbl>
    <w:p w:rsidR="00645D89" w:rsidRDefault="0018760E" w:rsidP="00DE1CEF">
      <w:pPr>
        <w:spacing w:beforeLines="50" w:afterLines="50"/>
        <w:jc w:val="left"/>
        <w:outlineLvl w:val="0"/>
        <w:rPr>
          <w:rFonts w:ascii="黑体" w:eastAsia="黑体" w:hAnsi="黑体"/>
          <w:sz w:val="28"/>
          <w:szCs w:val="28"/>
        </w:rPr>
      </w:pPr>
      <w:bookmarkStart w:id="7" w:name="_Toc4406549"/>
      <w:r>
        <w:rPr>
          <w:rFonts w:ascii="黑体" w:eastAsia="黑体" w:hAnsi="黑体" w:hint="eastAsia"/>
          <w:sz w:val="28"/>
          <w:szCs w:val="28"/>
        </w:rPr>
        <w:t>（二）实验课程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645D89">
        <w:trPr>
          <w:trHeight w:val="454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：实验软件的基本介绍和基本运用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1.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通达信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金融终端的基本介绍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初始界面的设置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3.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列标志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的介绍与运用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 底端菜单栏的介绍与运用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 顶端菜单栏的介绍与运用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实验二：基础的盘面语言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 买卖盘口栏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基础交易信息栏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成交明细栏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实验三：基本分析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 宏观经济周期的分析和影响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产业生命周期的分析和影响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企业财务状况的分析和影响</w:t>
            </w: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</w:p>
        </w:tc>
      </w:tr>
      <w:tr w:rsidR="00645D89">
        <w:trPr>
          <w:trHeight w:val="888"/>
          <w:jc w:val="center"/>
        </w:trPr>
        <w:tc>
          <w:tcPr>
            <w:tcW w:w="67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实验四：技术分析</w:t>
            </w:r>
          </w:p>
        </w:tc>
        <w:tc>
          <w:tcPr>
            <w:tcW w:w="411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 K线与简单K线组合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 成交量与量价配合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 均线系统MA与EXPMA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 趋势指标MACD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 超买超卖指标RSI、KDJ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 趋向指标DMI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7. 通道指标BOLL、XS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8. 其他指标： MTM、EMV、CCI等</w:t>
            </w:r>
          </w:p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9. 分时分析</w:t>
            </w:r>
          </w:p>
          <w:p w:rsidR="00645D89" w:rsidRDefault="00645D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讲授、实验</w:t>
            </w:r>
          </w:p>
        </w:tc>
        <w:tc>
          <w:tcPr>
            <w:tcW w:w="70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课程目标5</w:t>
            </w:r>
          </w:p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课程目标6</w:t>
            </w:r>
            <w:bookmarkStart w:id="8" w:name="_GoBack"/>
            <w:bookmarkEnd w:id="8"/>
          </w:p>
        </w:tc>
      </w:tr>
    </w:tbl>
    <w:p w:rsidR="00645D89" w:rsidRDefault="0018760E" w:rsidP="00DE1CE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45D89" w:rsidRDefault="0018760E">
            <w:pPr>
              <w:ind w:firstLineChars="50" w:firstLine="10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证券投资学基本知识、基本概念、基础理论、基本分析方法和基本应用技能。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证券投资学估值理论的内涵、发展演进及学派差异。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hint="eastAsia"/>
              </w:rPr>
              <w:t>证券市场环境，证券监管政策。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Toc4406550"/>
            <w:bookmarkEnd w:id="9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5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  <w:tr w:rsidR="00645D89">
        <w:trPr>
          <w:trHeight w:val="454"/>
          <w:jc w:val="center"/>
        </w:trPr>
        <w:tc>
          <w:tcPr>
            <w:tcW w:w="1979" w:type="dxa"/>
            <w:vAlign w:val="center"/>
          </w:tcPr>
          <w:p w:rsidR="00645D89" w:rsidRDefault="0018760E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  <w:lang w:val="en-GB"/>
              </w:rPr>
              <w:t>6</w:t>
            </w:r>
          </w:p>
        </w:tc>
        <w:tc>
          <w:tcPr>
            <w:tcW w:w="7505" w:type="dxa"/>
            <w:vAlign w:val="center"/>
          </w:tcPr>
          <w:p w:rsidR="00645D89" w:rsidRDefault="0018760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</w:rPr>
              <w:t>证券宏观分析、产业分析、企业财务分析、技术分析的方法和运用</w:t>
            </w:r>
          </w:p>
        </w:tc>
      </w:tr>
    </w:tbl>
    <w:p w:rsidR="00645D89" w:rsidRDefault="0018760E" w:rsidP="00DE1CE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645D89">
        <w:trPr>
          <w:trHeight w:val="454"/>
          <w:jc w:val="center"/>
        </w:trPr>
        <w:tc>
          <w:tcPr>
            <w:tcW w:w="127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645D89">
        <w:trPr>
          <w:trHeight w:val="454"/>
          <w:jc w:val="center"/>
        </w:trPr>
        <w:tc>
          <w:tcPr>
            <w:tcW w:w="127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645D89" w:rsidRDefault="0018760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645D89">
        <w:trPr>
          <w:trHeight w:val="454"/>
          <w:jc w:val="center"/>
        </w:trPr>
        <w:tc>
          <w:tcPr>
            <w:tcW w:w="1271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645D89" w:rsidRDefault="0018760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645D89" w:rsidRDefault="0018760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 w:rsidR="00645D89" w:rsidRDefault="00645D89">
      <w:pPr>
        <w:jc w:val="left"/>
        <w:outlineLvl w:val="0"/>
        <w:rPr>
          <w:rFonts w:ascii="宋体" w:eastAsia="宋体" w:hAnsi="宋体"/>
          <w:szCs w:val="21"/>
        </w:rPr>
      </w:pPr>
    </w:p>
    <w:sectPr w:rsidR="00645D89" w:rsidSect="00645D89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84" w:rsidRDefault="00F14084" w:rsidP="00645D89">
      <w:r>
        <w:separator/>
      </w:r>
    </w:p>
  </w:endnote>
  <w:endnote w:type="continuationSeparator" w:id="0">
    <w:p w:rsidR="00F14084" w:rsidRDefault="00F14084" w:rsidP="0064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645D89" w:rsidRDefault="0011656B">
        <w:pPr>
          <w:pStyle w:val="a7"/>
          <w:jc w:val="center"/>
        </w:pPr>
        <w:r>
          <w:rPr>
            <w:lang w:val="zh-CN"/>
          </w:rPr>
          <w:fldChar w:fldCharType="begin"/>
        </w:r>
        <w:r w:rsidR="0018760E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DE1CEF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645D89" w:rsidRDefault="00645D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84" w:rsidRDefault="00F14084" w:rsidP="00645D89">
      <w:r>
        <w:separator/>
      </w:r>
    </w:p>
  </w:footnote>
  <w:footnote w:type="continuationSeparator" w:id="0">
    <w:p w:rsidR="00F14084" w:rsidRDefault="00F14084" w:rsidP="0064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1E48"/>
    <w:rsid w:val="00001456"/>
    <w:rsid w:val="00052533"/>
    <w:rsid w:val="00054AC6"/>
    <w:rsid w:val="000D6848"/>
    <w:rsid w:val="000E2E2E"/>
    <w:rsid w:val="00113B48"/>
    <w:rsid w:val="0011656B"/>
    <w:rsid w:val="00134FF7"/>
    <w:rsid w:val="001471B4"/>
    <w:rsid w:val="0015295D"/>
    <w:rsid w:val="00166174"/>
    <w:rsid w:val="0018760E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45D89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24DFA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E1CEF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4084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26258A"/>
    <w:rsid w:val="033142E9"/>
    <w:rsid w:val="07C76780"/>
    <w:rsid w:val="0A036AFB"/>
    <w:rsid w:val="1C1558F3"/>
    <w:rsid w:val="24A15E32"/>
    <w:rsid w:val="26973AE1"/>
    <w:rsid w:val="281B113A"/>
    <w:rsid w:val="2B923D48"/>
    <w:rsid w:val="31AA4FD9"/>
    <w:rsid w:val="32E96190"/>
    <w:rsid w:val="34951A1C"/>
    <w:rsid w:val="35BD2062"/>
    <w:rsid w:val="3E6B7394"/>
    <w:rsid w:val="40CA11EB"/>
    <w:rsid w:val="42487C0F"/>
    <w:rsid w:val="46AA67C4"/>
    <w:rsid w:val="4C627A47"/>
    <w:rsid w:val="4F847A83"/>
    <w:rsid w:val="507C6974"/>
    <w:rsid w:val="51E215E6"/>
    <w:rsid w:val="58D5054A"/>
    <w:rsid w:val="5D5E49C2"/>
    <w:rsid w:val="62ED5EFF"/>
    <w:rsid w:val="68DA0ACE"/>
    <w:rsid w:val="6BCC6F2F"/>
    <w:rsid w:val="6E8C0D02"/>
    <w:rsid w:val="73065B38"/>
    <w:rsid w:val="75DA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645D8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45D89"/>
    <w:pPr>
      <w:jc w:val="left"/>
    </w:pPr>
  </w:style>
  <w:style w:type="paragraph" w:styleId="a5">
    <w:name w:val="Document Map"/>
    <w:basedOn w:val="a"/>
    <w:link w:val="Char1"/>
    <w:uiPriority w:val="99"/>
    <w:semiHidden/>
    <w:unhideWhenUsed/>
    <w:rsid w:val="00645D89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45D8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64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64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645D89"/>
  </w:style>
  <w:style w:type="character" w:styleId="a9">
    <w:name w:val="Strong"/>
    <w:basedOn w:val="a0"/>
    <w:uiPriority w:val="22"/>
    <w:qFormat/>
    <w:rsid w:val="00645D89"/>
    <w:rPr>
      <w:b/>
    </w:rPr>
  </w:style>
  <w:style w:type="character" w:styleId="aa">
    <w:name w:val="Hyperlink"/>
    <w:basedOn w:val="a0"/>
    <w:uiPriority w:val="99"/>
    <w:unhideWhenUsed/>
    <w:qFormat/>
    <w:rsid w:val="00645D8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45D89"/>
    <w:rPr>
      <w:sz w:val="21"/>
      <w:szCs w:val="21"/>
    </w:rPr>
  </w:style>
  <w:style w:type="table" w:styleId="ac">
    <w:name w:val="Table Grid"/>
    <w:basedOn w:val="a1"/>
    <w:uiPriority w:val="39"/>
    <w:qFormat/>
    <w:rsid w:val="00645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645D8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45D8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645D8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45D89"/>
  </w:style>
  <w:style w:type="character" w:customStyle="1" w:styleId="Char">
    <w:name w:val="批注主题 Char"/>
    <w:basedOn w:val="Char0"/>
    <w:link w:val="a3"/>
    <w:uiPriority w:val="99"/>
    <w:semiHidden/>
    <w:qFormat/>
    <w:rsid w:val="00645D89"/>
    <w:rPr>
      <w:b/>
      <w:bCs/>
    </w:rPr>
  </w:style>
  <w:style w:type="paragraph" w:styleId="ad">
    <w:name w:val="List Paragraph"/>
    <w:basedOn w:val="a"/>
    <w:uiPriority w:val="34"/>
    <w:qFormat/>
    <w:rsid w:val="00645D8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645D89"/>
    <w:rPr>
      <w:rFonts w:ascii="宋体" w:eastAsia="宋体"/>
      <w:sz w:val="18"/>
      <w:szCs w:val="18"/>
    </w:rPr>
  </w:style>
  <w:style w:type="paragraph" w:customStyle="1" w:styleId="10">
    <w:name w:val="列出段落1"/>
    <w:basedOn w:val="a"/>
    <w:uiPriority w:val="34"/>
    <w:qFormat/>
    <w:rsid w:val="00645D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2D06E-E722-410F-9B9A-71496EE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3398</Characters>
  <Application>Microsoft Office Word</Application>
  <DocSecurity>0</DocSecurity>
  <Lines>28</Lines>
  <Paragraphs>7</Paragraphs>
  <ScaleCrop>false</ScaleCrop>
  <Company>China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95</cp:revision>
  <cp:lastPrinted>2019-03-21T12:39:00Z</cp:lastPrinted>
  <dcterms:created xsi:type="dcterms:W3CDTF">2019-03-01T07:04:00Z</dcterms:created>
  <dcterms:modified xsi:type="dcterms:W3CDTF">2019-12-06T08:04:00Z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