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经济预测与决策本科课程教学大纲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2" w:name="_GoBack"/>
      <w:bookmarkEnd w:id="12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编制人：肖庆业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吴宜勇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经济预测与决策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Economic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orecasting and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ecision-making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18723050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经济统计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肖庆业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微积分、线性代数、概率论、统计学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徐国祥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统计预测与决策（第五版）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上海财经大学出版社，2018.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1.易丹辉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经济预测与决策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中国人民大学出版社，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2018.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2.</w:t>
            </w:r>
            <w:bookmarkStart w:id="2" w:name="itemlist-author"/>
            <w:r>
              <w:fldChar w:fldCharType="begin"/>
            </w:r>
            <w:r>
              <w:instrText xml:space="preserve">HYPERLINK "http://search.dangdang.com/?key2=%B7%EB%CE%C4%C8%A8&amp;medium=01&amp;category_path=01.00.00.00.00.00" \o "冯文权 编著"</w:instrText>
            </w:r>
            <w:r>
              <w:fldChar w:fldCharType="separate"/>
            </w:r>
            <w:r>
              <w:rPr>
                <w:rFonts w:hint="eastAsia"/>
                <w:sz w:val="24"/>
              </w:rPr>
              <w:t>冯文权</w:t>
            </w:r>
            <w:r>
              <w:fldChar w:fldCharType="end"/>
            </w:r>
            <w:bookmarkEnd w:id="2"/>
            <w:r>
              <w:rPr>
                <w:rFonts w:hint="eastAsia"/>
                <w:sz w:val="24"/>
              </w:rPr>
              <w:t>.经济预测与决策技术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.武汉大学出版社，2018.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徐国祥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统计预测与决策（第五版）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上海财经大学出版社，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2018.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3" w:name="_Toc4406546"/>
      <w:bookmarkStart w:id="4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3"/>
      <w:bookmarkEnd w:id="4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系统</w:t>
            </w:r>
            <w:r>
              <w:rPr>
                <w:rFonts w:hint="eastAsia" w:ascii="华文细黑" w:hAnsi="华文细黑" w:eastAsia="华文细黑" w:cs="Arial"/>
              </w:rPr>
              <w:t>掌握各种经济预测与决策</w:t>
            </w:r>
            <w:r>
              <w:rPr>
                <w:rFonts w:ascii="华文细黑" w:hAnsi="华文细黑" w:eastAsia="华文细黑" w:cs="Arial"/>
              </w:rPr>
              <w:t>方法，并理解各种方法所包含的统计思想。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掌握各种</w:t>
            </w:r>
            <w:r>
              <w:rPr>
                <w:rFonts w:hint="eastAsia" w:ascii="华文细黑" w:hAnsi="华文细黑" w:eastAsia="华文细黑" w:cs="Arial"/>
              </w:rPr>
              <w:t>经济预测与决策方法</w:t>
            </w:r>
            <w:r>
              <w:rPr>
                <w:rFonts w:ascii="华文细黑" w:hAnsi="华文细黑" w:eastAsia="华文细黑" w:cs="Arial"/>
              </w:rPr>
              <w:t>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培养学生运用各种</w:t>
            </w:r>
            <w:r>
              <w:rPr>
                <w:rFonts w:hint="eastAsia" w:ascii="华文细黑" w:hAnsi="华文细黑" w:eastAsia="华文细黑" w:cs="Arial"/>
              </w:rPr>
              <w:t>经济预测与决策方法</w:t>
            </w:r>
            <w:r>
              <w:rPr>
                <w:rFonts w:ascii="华文细黑" w:hAnsi="华文细黑" w:eastAsia="华文细黑" w:cs="Arial"/>
              </w:rPr>
              <w:t>分析和解决实际问题的能力。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熟练运用统计</w:t>
            </w:r>
            <w:r>
              <w:rPr>
                <w:rFonts w:ascii="华文细黑" w:hAnsi="华文细黑" w:eastAsia="华文细黑" w:cs="Arial"/>
              </w:rPr>
              <w:t>软件</w:t>
            </w:r>
            <w:r>
              <w:rPr>
                <w:rFonts w:hint="eastAsia" w:ascii="华文细黑" w:hAnsi="华文细黑" w:eastAsia="华文细黑" w:cs="Arial"/>
              </w:rPr>
              <w:t>进行预测与决策分析</w:t>
            </w:r>
            <w:r>
              <w:rPr>
                <w:rFonts w:ascii="华文细黑" w:hAnsi="华文细黑" w:eastAsia="华文细黑" w:cs="Arial"/>
              </w:rPr>
              <w:t>并合理解释软件输出的结果。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，系统掌握各种经济预测与决策方法</w:t>
            </w:r>
            <w:r>
              <w:rPr>
                <w:rFonts w:ascii="宋体" w:hAnsi="宋体" w:eastAsia="宋体"/>
                <w:szCs w:val="21"/>
              </w:rPr>
              <w:t>的不同特点、应用条件及适用场合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2.2 专业素质</w:t>
            </w:r>
            <w:r>
              <w:rPr>
                <w:rFonts w:hint="eastAsia" w:eastAsia="宋体"/>
                <w:sz w:val="21"/>
                <w:szCs w:val="21"/>
              </w:rPr>
              <w:t>。理解各种经济预测与决策方法所包含的统计思想，了解经济预测与决策方法与技术</w:t>
            </w:r>
            <w:r>
              <w:rPr>
                <w:rFonts w:eastAsia="宋体"/>
                <w:sz w:val="21"/>
                <w:szCs w:val="21"/>
              </w:rPr>
              <w:t>在</w:t>
            </w:r>
            <w:r>
              <w:rPr>
                <w:rFonts w:hint="eastAsia" w:eastAsia="宋体"/>
                <w:sz w:val="21"/>
                <w:szCs w:val="21"/>
              </w:rPr>
              <w:t>现代</w:t>
            </w:r>
            <w:r>
              <w:rPr>
                <w:rFonts w:eastAsia="宋体"/>
                <w:sz w:val="21"/>
                <w:szCs w:val="21"/>
              </w:rPr>
              <w:t>经济、金融和管理等领域的</w:t>
            </w:r>
            <w:r>
              <w:rPr>
                <w:rFonts w:hint="eastAsia" w:eastAsia="宋体"/>
                <w:sz w:val="21"/>
                <w:szCs w:val="21"/>
              </w:rPr>
              <w:t>实际</w:t>
            </w:r>
            <w:r>
              <w:rPr>
                <w:rFonts w:eastAsia="宋体"/>
                <w:sz w:val="21"/>
                <w:szCs w:val="21"/>
              </w:rPr>
              <w:t>应用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，系统</w:t>
            </w:r>
            <w:r>
              <w:rPr>
                <w:rFonts w:ascii="宋体" w:hAnsi="宋体" w:eastAsia="宋体"/>
                <w:szCs w:val="21"/>
              </w:rPr>
              <w:t>掌握各种</w:t>
            </w:r>
            <w:r>
              <w:rPr>
                <w:rFonts w:hint="eastAsia" w:ascii="宋体" w:hAnsi="宋体" w:eastAsia="宋体"/>
                <w:szCs w:val="21"/>
              </w:rPr>
              <w:t>经济预测与决策</w:t>
            </w:r>
            <w:r>
              <w:rPr>
                <w:rFonts w:ascii="宋体" w:hAnsi="宋体" w:eastAsia="宋体"/>
                <w:szCs w:val="21"/>
              </w:rPr>
              <w:t>方法的不同特点、应用条件及适用场合。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3.2 实践应用能力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  <w:r>
              <w:rPr>
                <w:rFonts w:eastAsia="宋体"/>
                <w:sz w:val="21"/>
                <w:szCs w:val="21"/>
              </w:rPr>
              <w:t>能够在</w:t>
            </w:r>
            <w:r>
              <w:rPr>
                <w:rFonts w:hint="eastAsia" w:eastAsia="宋体"/>
                <w:sz w:val="21"/>
                <w:szCs w:val="21"/>
              </w:rPr>
              <w:t>统计</w:t>
            </w:r>
            <w:r>
              <w:rPr>
                <w:rFonts w:eastAsia="宋体"/>
                <w:sz w:val="21"/>
                <w:szCs w:val="21"/>
              </w:rPr>
              <w:t>实践活动中灵活运用所掌握的专业知识。</w:t>
            </w:r>
            <w:r>
              <w:rPr>
                <w:rFonts w:hint="eastAsia" w:eastAsia="宋体"/>
                <w:sz w:val="21"/>
                <w:szCs w:val="21"/>
              </w:rPr>
              <w:t>能够针对实践活动中具体问题，选择合适的经济预测与决策方法进行数据分析。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2.1 思想道德素质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3.2 实践应用能力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  <w:r>
              <w:rPr>
                <w:rFonts w:eastAsia="宋体"/>
                <w:sz w:val="21"/>
                <w:szCs w:val="21"/>
              </w:rPr>
              <w:t>能够在</w:t>
            </w:r>
            <w:r>
              <w:rPr>
                <w:rFonts w:hint="eastAsia" w:eastAsia="宋体"/>
                <w:sz w:val="21"/>
                <w:szCs w:val="21"/>
              </w:rPr>
              <w:t>统计</w:t>
            </w:r>
            <w:r>
              <w:rPr>
                <w:rFonts w:eastAsia="宋体"/>
                <w:sz w:val="21"/>
                <w:szCs w:val="21"/>
              </w:rPr>
              <w:t>实践活动中灵活运用所掌握的专业知识。能够对各种国内外</w:t>
            </w:r>
            <w:r>
              <w:rPr>
                <w:rFonts w:hint="eastAsia" w:eastAsia="宋体"/>
                <w:sz w:val="21"/>
                <w:szCs w:val="21"/>
              </w:rPr>
              <w:t>各领域</w:t>
            </w:r>
            <w:r>
              <w:rPr>
                <w:rFonts w:eastAsia="宋体"/>
                <w:sz w:val="21"/>
                <w:szCs w:val="21"/>
              </w:rPr>
              <w:t>的</w:t>
            </w:r>
            <w:r>
              <w:rPr>
                <w:rFonts w:hint="eastAsia" w:eastAsia="宋体"/>
                <w:sz w:val="21"/>
                <w:szCs w:val="21"/>
              </w:rPr>
              <w:t>数据</w:t>
            </w:r>
            <w:r>
              <w:rPr>
                <w:rFonts w:eastAsia="宋体"/>
                <w:sz w:val="21"/>
                <w:szCs w:val="21"/>
              </w:rPr>
              <w:t>信息加以甄别、整理和加工，</w:t>
            </w:r>
            <w:r>
              <w:rPr>
                <w:rFonts w:hint="eastAsia" w:eastAsia="宋体"/>
                <w:sz w:val="21"/>
                <w:szCs w:val="21"/>
              </w:rPr>
              <w:t>运用统计手段得到相应的统计结论和预测结果，</w:t>
            </w:r>
            <w:r>
              <w:rPr>
                <w:rFonts w:eastAsia="宋体"/>
                <w:sz w:val="21"/>
                <w:szCs w:val="21"/>
              </w:rPr>
              <w:t>从而为政府、企业、金融机构等部门解决实际问题提供</w:t>
            </w:r>
            <w:r>
              <w:rPr>
                <w:rFonts w:hint="eastAsia" w:eastAsia="宋体"/>
                <w:sz w:val="21"/>
                <w:szCs w:val="21"/>
              </w:rPr>
              <w:t>决</w:t>
            </w:r>
            <w:r>
              <w:rPr>
                <w:rFonts w:eastAsia="宋体"/>
                <w:sz w:val="21"/>
                <w:szCs w:val="21"/>
              </w:rPr>
              <w:t>策</w:t>
            </w:r>
            <w:r>
              <w:rPr>
                <w:rFonts w:hint="eastAsia" w:eastAsia="宋体"/>
                <w:sz w:val="21"/>
                <w:szCs w:val="21"/>
              </w:rPr>
              <w:t>支持</w:t>
            </w:r>
            <w:r>
              <w:rPr>
                <w:rFonts w:eastAsia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1.1 工具性知识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  <w:r>
              <w:rPr>
                <w:rFonts w:eastAsia="宋体"/>
                <w:sz w:val="21"/>
                <w:szCs w:val="21"/>
              </w:rPr>
              <w:t>熟练掌握一门外语，具备较强的外语阅读、听、说、写、译的能力；熟练使用</w:t>
            </w:r>
            <w:r>
              <w:rPr>
                <w:rFonts w:hint="eastAsia" w:eastAsia="宋体"/>
                <w:sz w:val="21"/>
                <w:szCs w:val="21"/>
              </w:rPr>
              <w:t>一种统计软件进行专业化的数据收集、整理、分析、预测及决策；</w:t>
            </w:r>
            <w:r>
              <w:rPr>
                <w:rFonts w:eastAsia="宋体"/>
                <w:sz w:val="21"/>
                <w:szCs w:val="21"/>
              </w:rPr>
              <w:t>熟练使用专业数据库从事专业论文以及研究报告写作等。</w:t>
            </w:r>
          </w:p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1.2 专业知识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牢固掌握本专业基础知识、基本理论与基本技能。既要掌握经济学、管理学基本原理，也要充分了解</w:t>
            </w:r>
            <w:r>
              <w:rPr>
                <w:rFonts w:hint="eastAsia" w:ascii="宋体" w:hAnsi="宋体" w:eastAsia="宋体"/>
                <w:szCs w:val="21"/>
              </w:rPr>
              <w:t>经济预测与决策相关</w:t>
            </w:r>
            <w:r>
              <w:rPr>
                <w:rFonts w:ascii="宋体" w:hAnsi="宋体" w:eastAsia="宋体"/>
                <w:szCs w:val="21"/>
              </w:rPr>
              <w:t>理论前沿和实践发展现状，熟悉</w:t>
            </w:r>
            <w:r>
              <w:rPr>
                <w:rFonts w:hint="eastAsia" w:ascii="宋体" w:hAnsi="宋体" w:eastAsia="宋体"/>
                <w:szCs w:val="21"/>
              </w:rPr>
              <w:t>经济预测与决策方法在各领域的具体应用</w:t>
            </w:r>
            <w:r>
              <w:rPr>
                <w:rFonts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00" w:lineRule="exact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3.1 获取知识的能力</w:t>
            </w:r>
            <w:r>
              <w:rPr>
                <w:rFonts w:hint="eastAsia" w:eastAsia="宋体"/>
                <w:sz w:val="21"/>
                <w:szCs w:val="21"/>
              </w:rPr>
              <w:t>。</w:t>
            </w:r>
            <w:r>
              <w:rPr>
                <w:rFonts w:eastAsia="宋体"/>
                <w:sz w:val="21"/>
                <w:szCs w:val="21"/>
              </w:rPr>
              <w:t>能够掌握有效的学习方法，主动接受终身教育。能够应用现代科技手段进行自主学习。适应</w:t>
            </w:r>
            <w:r>
              <w:rPr>
                <w:rFonts w:hint="eastAsia" w:eastAsia="宋体"/>
                <w:sz w:val="21"/>
                <w:szCs w:val="21"/>
              </w:rPr>
              <w:t>经济预测与决策</w:t>
            </w:r>
            <w:r>
              <w:rPr>
                <w:rFonts w:eastAsia="宋体"/>
                <w:sz w:val="21"/>
                <w:szCs w:val="21"/>
              </w:rPr>
              <w:t>理论和实践快速发展的客观情况，与时俱进。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5" w:name="_Toc3904105"/>
      <w:bookmarkStart w:id="6" w:name="_Toc4406547"/>
      <w:bookmarkStart w:id="7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5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统计预测概述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统计预测的概念和作用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原则和步骤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统计预测的原则和步骤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定性预测法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的概念和特点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第三章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回归预测法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一元线性回归预测法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多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元线性回归预测法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</w:t>
            </w:r>
            <w:r>
              <w:rPr>
                <w:rFonts w:hint="eastAsia" w:asciiTheme="minorEastAsia" w:hAnsiTheme="minorEastAsia"/>
                <w:bCs/>
                <w:szCs w:val="21"/>
              </w:rPr>
              <w:t>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多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元线性回归预测法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第四章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时间序列分解法和趋势外推法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趋势外推法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趋势外推法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第五章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时间序列平滑预测法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移动平均法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移动平均法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第六章自适应过滤法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及实际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基本原理及计算步骤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计算步骤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第七章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时间序列的自相关分析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单位根检验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协整检验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ARMA模型的建模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时间序列的自相关分析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单位根检验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协整检验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ARMA模型的建模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ARMA模型的建模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第八章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干预分析模型预测法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第九章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景气预测法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景气循环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景气指标体系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的编制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景气指标体系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的编制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的基本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理论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 xml:space="preserve"> GM（1，1）模型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预测基本步骤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GM（1，1）模型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预测基本步骤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GM（1，1）模型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预测基本步骤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第十一章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状态空间模型和卡尔曼滤波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卡尔曼滤波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卡尔曼滤波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第十二章预测精度测定与预测评价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1.掌握常用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2.熟悉常用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定量预测方法的精度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1.常用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2.常用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定量预测方法的精度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精度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的比较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第十三章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统计决策概述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决策的概念和种类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决策的作用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公理和原则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决策的步骤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决策的种类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决策的步骤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第十四章风险型决策方法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风险型决策的概念和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不同标准的决策方法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的制作步骤及其应用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  <w:r>
              <w:rPr>
                <w:rFonts w:hint="eastAsia" w:asciiTheme="minorEastAsia" w:hAnsiTheme="minorEastAsia"/>
                <w:bCs/>
                <w:szCs w:val="21"/>
              </w:rPr>
              <w:t>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效用概率决策方法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的概念、特点和应用步骤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的概念、特点和应用步骤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Theme="minorEastAsia" w:hAnsiTheme="minorEastAsia"/>
                <w:bCs/>
                <w:szCs w:val="21"/>
              </w:rPr>
              <w:t>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的制作步骤及其应用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asciiTheme="minorEastAsia" w:hAnsiTheme="minorEastAsia"/>
                <w:bCs/>
                <w:szCs w:val="21"/>
              </w:rPr>
              <w:t>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的制作步骤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的应用步骤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第十五章贝叶斯决策方法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贝叶斯决策的概念和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贝叶斯决策方法的类型和应用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贝叶斯决策方法的类型和应用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贝叶斯决策方法的类型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第十六章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不确定型决策方法的概念和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“好中求好”决策方法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“坏中求好”决策方法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3.熟悉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α系数决策方法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“最小的最大后悔值”决策方法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“好中求好”决策方法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“坏中求好”决策方法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α系数决策方法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“最小的最大后悔值”决策方法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“好中求好”决策方法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“坏中求好”决策方法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α系数决策方法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“最小的最大后悔值”决策方法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的应用步骤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第十七章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多目标决策的概念和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3.熟悉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1.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的应用步骤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的应用步骤</w:t>
            </w:r>
          </w:p>
        </w:tc>
      </w:tr>
      <w:bookmarkEnd w:id="6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8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统计预测的概念和作用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原则和步骤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第三章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回归预测法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一元线性回归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多元线性回归预测法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回归预测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第四章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时间序列分解法和趋势外推法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趋势外推法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时间序列分解和趋势外推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第五章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时间序列平滑预测法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移动平均法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时间序列平滑预测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第六章自适应过滤法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自适应过滤法概述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及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第七章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平稳时间序列预测法概述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时间序列的自相关分析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单位根检验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协整检验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ARMA模型的建模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第八章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干预分析模型概述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第九章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景气循环概述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景气指标体系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GM（1，1）模型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第十一章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状态空间模型和卡尔曼滤波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卡尔曼滤波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第十二章预测精度测定与预测评价 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定量预测方法的比较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定性预测与定量预测的综合运用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第十三章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统计决策概述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决策的概念和种类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决策的作用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公理和原则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第十四章风险型决策方法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风险型决策的基本问题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不同标准的决策方法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效用概率决策方法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风险型决策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第十五章贝叶斯决策方法 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贝叶斯决策概述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贝叶斯决策方法的类型和应用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第十六章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“好中求好”决策方法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“坏中求好”决策方法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第二节α系数决策方法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“最小的最大后悔值”决策方法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第十七章多目标决策法 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多目标决策概述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hint="eastAsia" w:ascii="Arial" w:hAnsi="Arial" w:cs="Arial"/>
                <w:color w:val="111111"/>
                <w:szCs w:val="21"/>
                <w:shd w:val="clear" w:color="auto" w:fill="FFFFFF"/>
              </w:rPr>
              <w:t>、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应用统计软件进行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上机实验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课程目标3、4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9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 xml:space="preserve"> 各种经济预测与决策</w:t>
            </w:r>
            <w:r>
              <w:rPr>
                <w:rFonts w:ascii="华文细黑" w:hAnsi="华文细黑" w:eastAsia="华文细黑" w:cs="Arial"/>
              </w:rPr>
              <w:t>方法</w:t>
            </w:r>
            <w:r>
              <w:rPr>
                <w:rFonts w:hint="eastAsia" w:ascii="华文细黑" w:hAnsi="华文细黑" w:eastAsia="华文细黑" w:cs="Arial"/>
              </w:rPr>
              <w:t>的掌握和对</w:t>
            </w:r>
            <w:r>
              <w:rPr>
                <w:rFonts w:ascii="华文细黑" w:hAnsi="华文细黑" w:eastAsia="华文细黑" w:cs="Arial"/>
              </w:rPr>
              <w:t>各种</w:t>
            </w:r>
            <w:r>
              <w:rPr>
                <w:rFonts w:hint="eastAsia" w:ascii="华文细黑" w:hAnsi="华文细黑" w:eastAsia="华文细黑" w:cs="Arial"/>
              </w:rPr>
              <w:t>经济预测与决策</w:t>
            </w:r>
            <w:r>
              <w:rPr>
                <w:rFonts w:ascii="华文细黑" w:hAnsi="华文细黑" w:eastAsia="华文细黑" w:cs="Arial"/>
              </w:rPr>
              <w:t>方法所包含统计思想</w:t>
            </w:r>
            <w:r>
              <w:rPr>
                <w:rFonts w:hint="eastAsia" w:ascii="华文细黑" w:hAnsi="华文细黑" w:eastAsia="华文细黑" w:cs="Arial"/>
              </w:rPr>
              <w:t>的理解</w:t>
            </w:r>
            <w:r>
              <w:rPr>
                <w:rFonts w:ascii="华文细黑" w:hAnsi="华文细黑" w:eastAsia="华文细黑" w:cs="Arial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各种</w:t>
            </w:r>
            <w:r>
              <w:rPr>
                <w:rFonts w:hint="eastAsia" w:ascii="华文细黑" w:hAnsi="华文细黑" w:eastAsia="华文细黑" w:cs="Arial"/>
              </w:rPr>
              <w:t>经济预测与决策</w:t>
            </w:r>
            <w:r>
              <w:rPr>
                <w:rFonts w:ascii="华文细黑" w:hAnsi="华文细黑" w:eastAsia="华文细黑" w:cs="Arial"/>
              </w:rPr>
              <w:t>方法的不同特点、应用条件及适用场合。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华文细黑" w:hAnsi="华文细黑" w:eastAsia="华文细黑" w:cs="Arial"/>
              </w:rPr>
              <w:t>运用</w:t>
            </w:r>
            <w:r>
              <w:rPr>
                <w:rFonts w:hint="eastAsia" w:ascii="华文细黑" w:hAnsi="华文细黑" w:eastAsia="华文细黑" w:cs="Arial"/>
              </w:rPr>
              <w:t>经济预测与决策</w:t>
            </w:r>
            <w:r>
              <w:rPr>
                <w:rFonts w:ascii="华文细黑" w:hAnsi="华文细黑" w:eastAsia="华文细黑" w:cs="Arial"/>
              </w:rPr>
              <w:t>方法分析和解决实际问题的能力。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华文细黑" w:hAnsi="华文细黑" w:eastAsia="华文细黑" w:cs="Arial"/>
              </w:rPr>
              <w:t>运用统计</w:t>
            </w:r>
            <w:r>
              <w:rPr>
                <w:rFonts w:ascii="华文细黑" w:hAnsi="华文细黑" w:eastAsia="华文细黑" w:cs="Arial"/>
              </w:rPr>
              <w:t>软件</w:t>
            </w:r>
            <w:r>
              <w:rPr>
                <w:rFonts w:hint="eastAsia" w:ascii="华文细黑" w:hAnsi="华文细黑" w:eastAsia="华文细黑" w:cs="Arial"/>
              </w:rPr>
              <w:t>进行预测与决策分析</w:t>
            </w:r>
            <w:r>
              <w:rPr>
                <w:rFonts w:ascii="华文细黑" w:hAnsi="华文细黑" w:eastAsia="华文细黑" w:cs="Arial"/>
              </w:rPr>
              <w:t>并合理解释软件输出的结果。</w:t>
            </w:r>
          </w:p>
        </w:tc>
      </w:tr>
      <w:bookmarkEnd w:id="10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1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1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上机实验报告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笔试，包含选择、名词解释、简答、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计算</w:t>
            </w:r>
            <w:r>
              <w:rPr>
                <w:rFonts w:ascii="Times New Roman" w:hAnsi="Times New Roman" w:eastAsia="宋体" w:cs="Times New Roman"/>
                <w:szCs w:val="21"/>
              </w:rPr>
              <w:t>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7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0F34"/>
    <w:rsid w:val="00001456"/>
    <w:rsid w:val="00022F28"/>
    <w:rsid w:val="00031355"/>
    <w:rsid w:val="00052533"/>
    <w:rsid w:val="00054AC6"/>
    <w:rsid w:val="00072661"/>
    <w:rsid w:val="0007422B"/>
    <w:rsid w:val="000A0659"/>
    <w:rsid w:val="000A21BD"/>
    <w:rsid w:val="000C6BFE"/>
    <w:rsid w:val="000D1676"/>
    <w:rsid w:val="000D6848"/>
    <w:rsid w:val="000E2E2E"/>
    <w:rsid w:val="000F4800"/>
    <w:rsid w:val="0011362E"/>
    <w:rsid w:val="00113B48"/>
    <w:rsid w:val="001344BA"/>
    <w:rsid w:val="00134FF7"/>
    <w:rsid w:val="001471B4"/>
    <w:rsid w:val="0015295D"/>
    <w:rsid w:val="00157702"/>
    <w:rsid w:val="00166174"/>
    <w:rsid w:val="0017062F"/>
    <w:rsid w:val="00172C7F"/>
    <w:rsid w:val="00190B53"/>
    <w:rsid w:val="00190C68"/>
    <w:rsid w:val="001925E6"/>
    <w:rsid w:val="0019649E"/>
    <w:rsid w:val="00196591"/>
    <w:rsid w:val="001A720E"/>
    <w:rsid w:val="001B425E"/>
    <w:rsid w:val="001B7A3E"/>
    <w:rsid w:val="001C46E2"/>
    <w:rsid w:val="001D043B"/>
    <w:rsid w:val="001D69AC"/>
    <w:rsid w:val="00200CA7"/>
    <w:rsid w:val="00216BF0"/>
    <w:rsid w:val="0025194F"/>
    <w:rsid w:val="00280B6F"/>
    <w:rsid w:val="00287C7B"/>
    <w:rsid w:val="00291B70"/>
    <w:rsid w:val="002A6572"/>
    <w:rsid w:val="002A717D"/>
    <w:rsid w:val="002B0E5E"/>
    <w:rsid w:val="002B2F8B"/>
    <w:rsid w:val="002D233C"/>
    <w:rsid w:val="002D542F"/>
    <w:rsid w:val="002D7DA1"/>
    <w:rsid w:val="002E0522"/>
    <w:rsid w:val="002F3B38"/>
    <w:rsid w:val="002F685A"/>
    <w:rsid w:val="00302134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3038"/>
    <w:rsid w:val="00345234"/>
    <w:rsid w:val="003468A9"/>
    <w:rsid w:val="003512F0"/>
    <w:rsid w:val="00366C9F"/>
    <w:rsid w:val="00371B6C"/>
    <w:rsid w:val="00382F55"/>
    <w:rsid w:val="00383927"/>
    <w:rsid w:val="00383C2C"/>
    <w:rsid w:val="003846B6"/>
    <w:rsid w:val="00396401"/>
    <w:rsid w:val="003C292F"/>
    <w:rsid w:val="003C4383"/>
    <w:rsid w:val="003C4AF6"/>
    <w:rsid w:val="003E0CAC"/>
    <w:rsid w:val="003E4D5E"/>
    <w:rsid w:val="003E6EC8"/>
    <w:rsid w:val="003F67C5"/>
    <w:rsid w:val="003F765B"/>
    <w:rsid w:val="004028AA"/>
    <w:rsid w:val="0040744F"/>
    <w:rsid w:val="004268B3"/>
    <w:rsid w:val="00433FCF"/>
    <w:rsid w:val="004511AE"/>
    <w:rsid w:val="0045272A"/>
    <w:rsid w:val="00455E63"/>
    <w:rsid w:val="00471D9A"/>
    <w:rsid w:val="00495177"/>
    <w:rsid w:val="004B47A0"/>
    <w:rsid w:val="004B76FB"/>
    <w:rsid w:val="004B7B5C"/>
    <w:rsid w:val="004C23BB"/>
    <w:rsid w:val="004E31F6"/>
    <w:rsid w:val="00504CEF"/>
    <w:rsid w:val="00522980"/>
    <w:rsid w:val="00524163"/>
    <w:rsid w:val="00547A9A"/>
    <w:rsid w:val="00551299"/>
    <w:rsid w:val="00556F1B"/>
    <w:rsid w:val="00560B9E"/>
    <w:rsid w:val="005630B3"/>
    <w:rsid w:val="00570E44"/>
    <w:rsid w:val="00580B0E"/>
    <w:rsid w:val="00582112"/>
    <w:rsid w:val="00586FFA"/>
    <w:rsid w:val="005B0077"/>
    <w:rsid w:val="005B6285"/>
    <w:rsid w:val="005B62AE"/>
    <w:rsid w:val="005C0683"/>
    <w:rsid w:val="005C31AB"/>
    <w:rsid w:val="005C79F8"/>
    <w:rsid w:val="005D5315"/>
    <w:rsid w:val="005D541C"/>
    <w:rsid w:val="005D70EB"/>
    <w:rsid w:val="005F5AA2"/>
    <w:rsid w:val="00604F46"/>
    <w:rsid w:val="006146DD"/>
    <w:rsid w:val="0062581F"/>
    <w:rsid w:val="00632123"/>
    <w:rsid w:val="006625D0"/>
    <w:rsid w:val="00670894"/>
    <w:rsid w:val="00670FBE"/>
    <w:rsid w:val="006917A8"/>
    <w:rsid w:val="006A496B"/>
    <w:rsid w:val="006B0650"/>
    <w:rsid w:val="006C30F5"/>
    <w:rsid w:val="00707982"/>
    <w:rsid w:val="00720EF1"/>
    <w:rsid w:val="00724C78"/>
    <w:rsid w:val="00735181"/>
    <w:rsid w:val="00751139"/>
    <w:rsid w:val="00770455"/>
    <w:rsid w:val="00792141"/>
    <w:rsid w:val="0079342B"/>
    <w:rsid w:val="00796D08"/>
    <w:rsid w:val="007A1CF2"/>
    <w:rsid w:val="007A48F3"/>
    <w:rsid w:val="007A4CAE"/>
    <w:rsid w:val="007B1D65"/>
    <w:rsid w:val="007B210B"/>
    <w:rsid w:val="007B60A0"/>
    <w:rsid w:val="007B6373"/>
    <w:rsid w:val="007C3370"/>
    <w:rsid w:val="007D158B"/>
    <w:rsid w:val="007D4FB9"/>
    <w:rsid w:val="007E1E48"/>
    <w:rsid w:val="007F238B"/>
    <w:rsid w:val="00801120"/>
    <w:rsid w:val="00813B5D"/>
    <w:rsid w:val="00817571"/>
    <w:rsid w:val="008208FB"/>
    <w:rsid w:val="008461C1"/>
    <w:rsid w:val="008550DA"/>
    <w:rsid w:val="00857496"/>
    <w:rsid w:val="0087430C"/>
    <w:rsid w:val="00890594"/>
    <w:rsid w:val="008B4726"/>
    <w:rsid w:val="008B68A5"/>
    <w:rsid w:val="008C24B9"/>
    <w:rsid w:val="008C54FB"/>
    <w:rsid w:val="008D3F1C"/>
    <w:rsid w:val="008E4BFB"/>
    <w:rsid w:val="008E799A"/>
    <w:rsid w:val="008F3AF5"/>
    <w:rsid w:val="0090431C"/>
    <w:rsid w:val="009108C5"/>
    <w:rsid w:val="0092377C"/>
    <w:rsid w:val="00951818"/>
    <w:rsid w:val="009521D5"/>
    <w:rsid w:val="00957CE0"/>
    <w:rsid w:val="00963728"/>
    <w:rsid w:val="00976520"/>
    <w:rsid w:val="00984C15"/>
    <w:rsid w:val="009904EF"/>
    <w:rsid w:val="009A189A"/>
    <w:rsid w:val="009B17CE"/>
    <w:rsid w:val="009C0BD0"/>
    <w:rsid w:val="009D502A"/>
    <w:rsid w:val="009E0606"/>
    <w:rsid w:val="009E2314"/>
    <w:rsid w:val="009E2AB9"/>
    <w:rsid w:val="009E5D44"/>
    <w:rsid w:val="009E6A67"/>
    <w:rsid w:val="009E6BDD"/>
    <w:rsid w:val="009F5B43"/>
    <w:rsid w:val="00A0451E"/>
    <w:rsid w:val="00A051EE"/>
    <w:rsid w:val="00A33642"/>
    <w:rsid w:val="00A35C1B"/>
    <w:rsid w:val="00A467F6"/>
    <w:rsid w:val="00A546A2"/>
    <w:rsid w:val="00A63A90"/>
    <w:rsid w:val="00A701B0"/>
    <w:rsid w:val="00A8057D"/>
    <w:rsid w:val="00A8272E"/>
    <w:rsid w:val="00A86CCD"/>
    <w:rsid w:val="00A92254"/>
    <w:rsid w:val="00AC16CB"/>
    <w:rsid w:val="00AD1F42"/>
    <w:rsid w:val="00AE06EE"/>
    <w:rsid w:val="00AE3638"/>
    <w:rsid w:val="00AF3FF3"/>
    <w:rsid w:val="00B1086A"/>
    <w:rsid w:val="00B118F1"/>
    <w:rsid w:val="00B13AA3"/>
    <w:rsid w:val="00B1502D"/>
    <w:rsid w:val="00B162A0"/>
    <w:rsid w:val="00B17FD0"/>
    <w:rsid w:val="00B40D78"/>
    <w:rsid w:val="00B42D3E"/>
    <w:rsid w:val="00B475F8"/>
    <w:rsid w:val="00B62B6B"/>
    <w:rsid w:val="00B64980"/>
    <w:rsid w:val="00B67585"/>
    <w:rsid w:val="00B704D4"/>
    <w:rsid w:val="00B75A41"/>
    <w:rsid w:val="00B764BA"/>
    <w:rsid w:val="00B97F1B"/>
    <w:rsid w:val="00BB76E4"/>
    <w:rsid w:val="00BC1D69"/>
    <w:rsid w:val="00BC723F"/>
    <w:rsid w:val="00BD396C"/>
    <w:rsid w:val="00BE7E88"/>
    <w:rsid w:val="00BF02F7"/>
    <w:rsid w:val="00BF03AB"/>
    <w:rsid w:val="00BF27A2"/>
    <w:rsid w:val="00C037F1"/>
    <w:rsid w:val="00C07C5B"/>
    <w:rsid w:val="00C1199D"/>
    <w:rsid w:val="00C22109"/>
    <w:rsid w:val="00C2216C"/>
    <w:rsid w:val="00C23BDD"/>
    <w:rsid w:val="00C33035"/>
    <w:rsid w:val="00C4139B"/>
    <w:rsid w:val="00C43ECF"/>
    <w:rsid w:val="00C52152"/>
    <w:rsid w:val="00C57EEC"/>
    <w:rsid w:val="00C67E6F"/>
    <w:rsid w:val="00C71C8F"/>
    <w:rsid w:val="00CB35E6"/>
    <w:rsid w:val="00CB3F29"/>
    <w:rsid w:val="00CC173A"/>
    <w:rsid w:val="00CD6D95"/>
    <w:rsid w:val="00CE7F7E"/>
    <w:rsid w:val="00CE7FE0"/>
    <w:rsid w:val="00CF4C8A"/>
    <w:rsid w:val="00CF76C9"/>
    <w:rsid w:val="00D07D36"/>
    <w:rsid w:val="00D10761"/>
    <w:rsid w:val="00D21823"/>
    <w:rsid w:val="00D21ADD"/>
    <w:rsid w:val="00D2653D"/>
    <w:rsid w:val="00D269E3"/>
    <w:rsid w:val="00D272D0"/>
    <w:rsid w:val="00D71417"/>
    <w:rsid w:val="00D72C64"/>
    <w:rsid w:val="00D72D32"/>
    <w:rsid w:val="00D751C8"/>
    <w:rsid w:val="00D76C49"/>
    <w:rsid w:val="00DA53B6"/>
    <w:rsid w:val="00DD1328"/>
    <w:rsid w:val="00DE61CB"/>
    <w:rsid w:val="00DF401D"/>
    <w:rsid w:val="00E01950"/>
    <w:rsid w:val="00E07880"/>
    <w:rsid w:val="00E16E39"/>
    <w:rsid w:val="00E24ACB"/>
    <w:rsid w:val="00E40F3F"/>
    <w:rsid w:val="00E45E6C"/>
    <w:rsid w:val="00E5672C"/>
    <w:rsid w:val="00E61FC2"/>
    <w:rsid w:val="00E65070"/>
    <w:rsid w:val="00E6537F"/>
    <w:rsid w:val="00E71398"/>
    <w:rsid w:val="00E7220D"/>
    <w:rsid w:val="00E86269"/>
    <w:rsid w:val="00E87965"/>
    <w:rsid w:val="00E92610"/>
    <w:rsid w:val="00E946BA"/>
    <w:rsid w:val="00ED5CBB"/>
    <w:rsid w:val="00EE0ED5"/>
    <w:rsid w:val="00EE1B4B"/>
    <w:rsid w:val="00EE2904"/>
    <w:rsid w:val="00EF1E9D"/>
    <w:rsid w:val="00EF724C"/>
    <w:rsid w:val="00F0196D"/>
    <w:rsid w:val="00F10E8A"/>
    <w:rsid w:val="00F17D67"/>
    <w:rsid w:val="00F2578D"/>
    <w:rsid w:val="00F3096A"/>
    <w:rsid w:val="00F47DF4"/>
    <w:rsid w:val="00F74DD0"/>
    <w:rsid w:val="00F819FA"/>
    <w:rsid w:val="00F87E3D"/>
    <w:rsid w:val="00F93557"/>
    <w:rsid w:val="00FB1DE7"/>
    <w:rsid w:val="00FB5756"/>
    <w:rsid w:val="00FC1101"/>
    <w:rsid w:val="00FD453B"/>
    <w:rsid w:val="00FD509B"/>
    <w:rsid w:val="00FD79FC"/>
    <w:rsid w:val="00FE1E55"/>
    <w:rsid w:val="00FE391F"/>
    <w:rsid w:val="00FE7105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7C349E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886</Words>
  <Characters>5051</Characters>
  <Lines>42</Lines>
  <Paragraphs>11</Paragraphs>
  <TotalTime>357</TotalTime>
  <ScaleCrop>false</ScaleCrop>
  <LinksUpToDate>false</LinksUpToDate>
  <CharactersWithSpaces>5926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2019-12-11T12:49:51Z</dcterms:modified>
  <cp:revision>179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