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财务报表分析本科课程教学大纲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 xml:space="preserve">  </w: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9" w:name="_GoBack"/>
      <w:bookmarkEnd w:id="9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编制人：洪群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吴宜勇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编制时间：2019.6.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财务报表分析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Financial Statement Analysis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18424050300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专业选修课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洪群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洪群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会计学、微观经济学、宏观经济学、公司金融、中级财务会计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张新民、钱爱民. 财务报表分析（第4版），北京：中国人民大学出版社，2017年.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1. 王化成、支晓强、王建英. 财务报表分析（第2版），北京：中国人民大学出版社，2018年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 马丁·弗里德森（Martin Fridson）等著，刘婷译. 财务报表分析（第四版）,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 xml:space="preserve"> 北京：中国人民大学出版社，2016年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张新民、钱爱民. 财务报表分析（第4版），北京：中国人民大学出版社，2017年.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了解财务报表分析的起源和演变；掌握财务报表分析的概念、作用和内容；清楚不同分析主体对财务状况的关注点；熟悉主要的财务报表分析方法。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掌握并运用财务报表分析中所涉及的基本财务比率，了解不同企业间进行比率分析时应注意的问题。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掌握企业财务状况质量的综合分析方法、基本程序，并运用到实际案例的分析中。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3.1 获取知识的能力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1.1 工具性知识。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1"/>
        <w:gridCol w:w="3118"/>
        <w:gridCol w:w="25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第1章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导论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了解财务报表分析的起源和演变；</w:t>
            </w:r>
          </w:p>
          <w:p>
            <w:pPr>
              <w:spacing w:line="30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掌握财务报表分析的概念、作用和内容；</w:t>
            </w:r>
          </w:p>
          <w:p>
            <w:pPr>
              <w:spacing w:line="30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清楚不同分析主体对财务状况的关注点；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熟悉主要的财务报表分析方法。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财务报表分析的内容；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不同分析主体对财务状况的关注点。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财务报表分析的内容；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主要的财务报表分析方法。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第2章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背景分析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了解公司的基本情况、生产经营特点及所处行业分析；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厘清公司发展沿革；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掌握公司控股股东的持股及背景情况；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掌握公司高级管理人员的结构及期变化。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公司的基本情况、生产经营特点及所处行业分析；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公司控股股东的持股及背景情况；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掌握公司高级管理人员的结构及期变化。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公司控股股东的持股及背景情况；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掌握公司高级管理人员的结构及期变化。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第3章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财务比率分析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掌握偿债能力比率指标；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掌握营运能力比率指标；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掌握盈利能力比率指标；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掌握杜邦分析方法。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偿债能力比率指标；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营运能力比率指标；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盈利能力比率指标；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杜邦分析方法。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偿债能力比率指标；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营运能力比率指标；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盈利能力比率指标；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杜邦分析方法。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第4章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资产质量分析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了解资产质量的内涵、属性；</w:t>
            </w:r>
          </w:p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了解资产项目质量特征；</w:t>
            </w:r>
          </w:p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掌握资产结构质量分析；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掌握资源配置战略分析。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资产项目质量特征；</w:t>
            </w:r>
          </w:p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资产结构质量分析；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资源配置战略分析。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资产结构质量分析；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资源配置战略分析。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第5章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资本质量分析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了解战略视角下的资本分类；</w:t>
            </w:r>
          </w:p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掌握资本结构质量分析；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掌握资本引入战略分析。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战略视角下的资本分类；</w:t>
            </w:r>
          </w:p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资本结构质量分析；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资本引入战略分析。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资本结构质量分析；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资本引入战略分析。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第6章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利润质量分析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理解利润表的作用；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掌握利润表项目质量分析方法；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掌握利润质量分析方法。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利润表项目质量分析方法；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利润质量分析方法。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利润表项目质量分析方法；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利润质量分析方法。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第7章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现金流量质量分析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理解现金流量表的作用；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掌握现金流量质量分析方法。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现金流量表的作用；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现金流量质量分析方法。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现金流量质量分析方法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第8章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综合案例分析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掌握企业财务状况质量的综合分析方法；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掌握企业财务状况质量综合分析的基本程序。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企业财务状况质量的综合分析方法；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企业财务状况质量综合分析的基本程序。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企业财务状况质量的综合分析方法；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企业财务状况质量综合分析的基本程序。</w:t>
            </w:r>
          </w:p>
        </w:tc>
      </w:tr>
    </w:tbl>
    <w:p>
      <w:pPr>
        <w:spacing w:before="312" w:beforeLines="100" w:after="156" w:afterLines="50" w:line="360" w:lineRule="auto"/>
        <w:ind w:firstLine="300" w:firstLineChars="100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3629"/>
        <w:gridCol w:w="1701"/>
        <w:gridCol w:w="119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第1章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导论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（4</w:t>
            </w:r>
            <w:r>
              <w:rPr>
                <w:rFonts w:hint="eastAsia" w:ascii="宋体" w:hAnsi="宋体" w:eastAsia="宋体"/>
                <w:szCs w:val="21"/>
              </w:rPr>
              <w:t>课时）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</w:rPr>
              <w:t>财务报表分析</w:t>
            </w:r>
            <w:r>
              <w:rPr>
                <w:rFonts w:ascii="Times New Roman"/>
              </w:rPr>
              <w:t>的起源与发展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 谁来做财务报表分析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 为何做财务报表分析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 怎样做财务报表分析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背景分析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（6</w:t>
            </w:r>
            <w:r>
              <w:rPr>
                <w:rFonts w:hint="eastAsia" w:ascii="宋体" w:hAnsi="宋体" w:eastAsia="宋体"/>
                <w:szCs w:val="21"/>
              </w:rPr>
              <w:t>课时）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 公司的基本情况、生产经营特点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 所处行业分析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 公司发展沿革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 公司控股股东的持股及背景情况</w:t>
            </w:r>
          </w:p>
          <w:p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</w:rPr>
              <w:t>5. 公司高级管理人员的结构及期变化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 背景分析的实践操作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课堂训练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第3章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财务比率分析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16</w:t>
            </w:r>
            <w:r>
              <w:rPr>
                <w:rFonts w:ascii="宋体" w:hAnsi="宋体" w:eastAsia="宋体"/>
                <w:szCs w:val="21"/>
              </w:rPr>
              <w:t>学时）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偿债能力分析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营运能力分析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 xml:space="preserve"> 盈利能力分析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hint="eastAsia" w:ascii="Times New Roman" w:hAnsi="Times New Roman"/>
              </w:rPr>
              <w:t xml:space="preserve"> 杜邦分析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hint="eastAsia" w:ascii="Times New Roman" w:hAnsi="Times New Roman"/>
              </w:rPr>
              <w:t xml:space="preserve"> 比率分析的实践操作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课堂训练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第4章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资产质量分析</w:t>
            </w: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学时）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资产质量的内涵、属性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 资产项目质量特征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资产结构质量分析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 xml:space="preserve"> 资源配置战略分析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第5章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资本质量分析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资本结构质量分析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资本引入战略分析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第6章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利润质量分析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利润项目质量分析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利润质量分析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第7章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现金流量质量分析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现金流量质量分析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第8章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综合案例分析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（6</w:t>
            </w:r>
            <w:r>
              <w:rPr>
                <w:rFonts w:hint="eastAsia" w:ascii="宋体" w:hAnsi="宋体" w:eastAsia="宋体"/>
                <w:szCs w:val="21"/>
              </w:rPr>
              <w:t>学时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综合案例分析的实验操作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课堂训练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有关财务报表分析发展演变、概念、作用、主体、方法等整体性知识的掌握情况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对偿债能力、营运能力、盈利能力等比率指标和杜邦分析方法的掌握情况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对资产质量、资本质量、利润质量、现金流质量等综合分析的掌握和运用情况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15</w:t>
            </w:r>
            <w:r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课堂训练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报表分析各类课堂训练的个人和小组情况记录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笔试，题型有选择题、填空题、简答题、计算分析题，考核内容涵盖了所学的基本知识点，不仅考核学生对基本知识点的掌握程度，而且也考察对相关知识和理论运用的能力。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25D37"/>
    <w:rsid w:val="00052533"/>
    <w:rsid w:val="00054AC6"/>
    <w:rsid w:val="0007696E"/>
    <w:rsid w:val="00080DE0"/>
    <w:rsid w:val="000844C9"/>
    <w:rsid w:val="000B5C81"/>
    <w:rsid w:val="000C1E27"/>
    <w:rsid w:val="000C7C3F"/>
    <w:rsid w:val="000D6848"/>
    <w:rsid w:val="000E2E2E"/>
    <w:rsid w:val="00113B48"/>
    <w:rsid w:val="00134FF7"/>
    <w:rsid w:val="001471B4"/>
    <w:rsid w:val="0015295D"/>
    <w:rsid w:val="001534A3"/>
    <w:rsid w:val="001559CB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335F8"/>
    <w:rsid w:val="00243EBA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1D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504A"/>
    <w:rsid w:val="003E6EC8"/>
    <w:rsid w:val="003F4F79"/>
    <w:rsid w:val="003F67C5"/>
    <w:rsid w:val="004028AA"/>
    <w:rsid w:val="00424777"/>
    <w:rsid w:val="00433FCF"/>
    <w:rsid w:val="00437055"/>
    <w:rsid w:val="00440D8E"/>
    <w:rsid w:val="00455E63"/>
    <w:rsid w:val="00456011"/>
    <w:rsid w:val="004665B9"/>
    <w:rsid w:val="00471D9A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32A9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60D36"/>
    <w:rsid w:val="006625D0"/>
    <w:rsid w:val="00670894"/>
    <w:rsid w:val="006917A8"/>
    <w:rsid w:val="006A496B"/>
    <w:rsid w:val="006B0650"/>
    <w:rsid w:val="006C30F5"/>
    <w:rsid w:val="00707982"/>
    <w:rsid w:val="00715BF0"/>
    <w:rsid w:val="00735181"/>
    <w:rsid w:val="00751139"/>
    <w:rsid w:val="00792141"/>
    <w:rsid w:val="007930A5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1041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850"/>
    <w:rsid w:val="009E2AB9"/>
    <w:rsid w:val="009E5D44"/>
    <w:rsid w:val="009E6A67"/>
    <w:rsid w:val="009F4FFE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220"/>
    <w:rsid w:val="00B17FD0"/>
    <w:rsid w:val="00B4006A"/>
    <w:rsid w:val="00B40D78"/>
    <w:rsid w:val="00B42D3E"/>
    <w:rsid w:val="00B475F8"/>
    <w:rsid w:val="00B5478C"/>
    <w:rsid w:val="00B62B6B"/>
    <w:rsid w:val="00B637CE"/>
    <w:rsid w:val="00B64980"/>
    <w:rsid w:val="00B75A41"/>
    <w:rsid w:val="00B9495A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A4436"/>
    <w:rsid w:val="00CB35E6"/>
    <w:rsid w:val="00CB3F29"/>
    <w:rsid w:val="00CC173A"/>
    <w:rsid w:val="00CC4B2F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B7D84"/>
    <w:rsid w:val="00DC230F"/>
    <w:rsid w:val="00DC7046"/>
    <w:rsid w:val="00DF401D"/>
    <w:rsid w:val="00E01950"/>
    <w:rsid w:val="00E07880"/>
    <w:rsid w:val="00E16E39"/>
    <w:rsid w:val="00E178ED"/>
    <w:rsid w:val="00E23E19"/>
    <w:rsid w:val="00E25A3C"/>
    <w:rsid w:val="00E40F3F"/>
    <w:rsid w:val="00E61FC2"/>
    <w:rsid w:val="00E65070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31E31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79A054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591D3-CFE2-4988-9280-25D03AB169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525</Words>
  <Characters>2997</Characters>
  <Lines>24</Lines>
  <Paragraphs>7</Paragraphs>
  <TotalTime>759</TotalTime>
  <ScaleCrop>false</ScaleCrop>
  <LinksUpToDate>false</LinksUpToDate>
  <CharactersWithSpaces>3515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2019-12-11T12:55:48Z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