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outlineLvl w:val="0"/>
        <w:rPr>
          <w:rFonts w:ascii="黑体" w:hAnsi="黑体" w:eastAsia="黑体"/>
          <w:sz w:val="30"/>
          <w:szCs w:val="30"/>
        </w:rPr>
      </w:pPr>
      <w:bookmarkStart w:id="0" w:name="_Toc4406545"/>
      <w:bookmarkStart w:id="1" w:name="_Toc2371663"/>
      <w:r>
        <w:rPr>
          <w:rFonts w:hint="eastAsia" w:ascii="宋体" w:hAnsi="宋体" w:eastAsia="宋体"/>
          <w:color w:val="FF0000"/>
          <w:szCs w:val="21"/>
        </w:rPr>
        <w:t xml:space="preserve">   </w:t>
      </w:r>
      <w:r>
        <w:rPr>
          <w:rFonts w:ascii="黑体" w:hAnsi="黑体" w:eastAsia="黑体"/>
          <w:sz w:val="30"/>
          <w:szCs w:val="30"/>
        </w:rPr>
        <mc:AlternateContent>
          <mc:Choice Requires="wps">
            <w:drawing>
              <wp:anchor distT="0" distB="0" distL="114300" distR="114300" simplePos="0" relativeHeight="251671552" behindDoc="0" locked="0" layoutInCell="1" allowOverlap="1">
                <wp:simplePos x="0" y="0"/>
                <wp:positionH relativeFrom="column">
                  <wp:posOffset>-452120</wp:posOffset>
                </wp:positionH>
                <wp:positionV relativeFrom="paragraph">
                  <wp:posOffset>-317500</wp:posOffset>
                </wp:positionV>
                <wp:extent cx="6545580" cy="914400"/>
                <wp:effectExtent l="0" t="0" r="2540" b="3175"/>
                <wp:wrapNone/>
                <wp:docPr id="3" name="Rectangle 16"/>
                <wp:cNvGraphicFramePr/>
                <a:graphic xmlns:a="http://schemas.openxmlformats.org/drawingml/2006/main">
                  <a:graphicData uri="http://schemas.microsoft.com/office/word/2010/wordprocessingShape">
                    <wps:wsp>
                      <wps:cNvSpPr>
                        <a:spLocks noChangeArrowheads="1"/>
                      </wps:cNvSpPr>
                      <wps:spPr bwMode="auto">
                        <a:xfrm>
                          <a:off x="0" y="0"/>
                          <a:ext cx="6545580" cy="914400"/>
                        </a:xfrm>
                        <a:prstGeom prst="rect">
                          <a:avLst/>
                        </a:prstGeom>
                        <a:noFill/>
                        <a:ln>
                          <a:noFill/>
                        </a:ln>
                      </wps:spPr>
                      <wps:txbx>
                        <w:txbxContent>
                          <w:p>
                            <w:pPr>
                              <w:jc w:val="center"/>
                            </w:pPr>
                            <w:r>
                              <w:rPr>
                                <w:rFonts w:hint="eastAsia" w:ascii="方正小标宋简体" w:eastAsia="方正小标宋简体"/>
                                <w:sz w:val="44"/>
                                <w:szCs w:val="44"/>
                              </w:rPr>
                              <w:t>市场调查与预测本科课程教学大纲</w:t>
                            </w:r>
                          </w:p>
                        </w:txbxContent>
                      </wps:txbx>
                      <wps:bodyPr rot="0" vert="horz" wrap="square" lIns="91440" tIns="45720" rIns="91440" bIns="45720" anchor="ctr" anchorCtr="0" upright="1">
                        <a:noAutofit/>
                      </wps:bodyPr>
                    </wps:wsp>
                  </a:graphicData>
                </a:graphic>
              </wp:anchor>
            </w:drawing>
          </mc:Choice>
          <mc:Fallback>
            <w:pict>
              <v:rect id="Rectangle 16" o:spid="_x0000_s1026" o:spt="1" style="position:absolute;left:0pt;margin-left:-35.6pt;margin-top:-25pt;height:72pt;width:515.4pt;z-index:251671552;v-text-anchor:middle;mso-width-relative:page;mso-height-relative:page;" filled="f" stroked="f" coordsize="21600,21600" o:gfxdata="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TLyNn1QAA&#10;AAoBAAAPAAAAAAAAAAEAIAAAACIAAABkcnMvZG93bnJldi54bWxQSwECFAAUAAAACACHTuJAjhgJ&#10;kOgBAADAAwAADgAAAAAAAAABACAAAAAkAQAAZHJzL2Uyb0RvYy54bWxQSwUGAAAAAAYABgBZAQAA&#10;fgUAAAAA&#10;">
                <v:fill on="f" focussize="0,0"/>
                <v:stroke on="f"/>
                <v:imagedata o:title=""/>
                <o:lock v:ext="edit" aspectratio="f"/>
                <v:textbox>
                  <w:txbxContent>
                    <w:p>
                      <w:pPr>
                        <w:jc w:val="center"/>
                      </w:pPr>
                      <w:r>
                        <w:rPr>
                          <w:rFonts w:hint="eastAsia" w:ascii="方正小标宋简体" w:eastAsia="方正小标宋简体"/>
                          <w:sz w:val="44"/>
                          <w:szCs w:val="44"/>
                        </w:rPr>
                        <w:t>市场调查与预测本科课程教学大纲</w:t>
                      </w:r>
                    </w:p>
                  </w:txbxContent>
                </v:textbox>
              </v:rect>
            </w:pict>
          </mc:Fallback>
        </mc:AlternateContent>
      </w:r>
    </w:p>
    <w:p>
      <w:pPr>
        <w:jc w:val="left"/>
        <w:outlineLvl w:val="0"/>
        <w:rPr>
          <w:rFonts w:ascii="仿宋_GB2312" w:hAnsi="黑体" w:eastAsia="仿宋_GB2312"/>
          <w:sz w:val="30"/>
          <w:szCs w:val="30"/>
        </w:rPr>
      </w:pPr>
      <w:r>
        <w:rPr>
          <w:rFonts w:hint="eastAsia" w:ascii="宋体" w:hAnsi="宋体" w:eastAsia="宋体"/>
          <w:color w:val="FF0000"/>
          <w:szCs w:val="21"/>
        </w:rPr>
        <w:t xml:space="preserve">    </w:t>
      </w:r>
      <w:bookmarkStart w:id="11" w:name="_GoBack"/>
      <w:bookmarkEnd w:id="11"/>
      <w:r>
        <w:rPr>
          <w:rFonts w:ascii="仿宋_GB2312" w:hAnsi="黑体" w:eastAsia="仿宋_GB2312"/>
          <w:sz w:val="30"/>
          <w:szCs w:val="30"/>
        </w:rPr>
        <mc:AlternateContent>
          <mc:Choice Requires="wps">
            <w:drawing>
              <wp:anchor distT="0" distB="0" distL="114300" distR="114300" simplePos="0" relativeHeight="251673600" behindDoc="0" locked="0" layoutInCell="1" allowOverlap="1">
                <wp:simplePos x="0" y="0"/>
                <wp:positionH relativeFrom="column">
                  <wp:posOffset>3037840</wp:posOffset>
                </wp:positionH>
                <wp:positionV relativeFrom="paragraph">
                  <wp:posOffset>40640</wp:posOffset>
                </wp:positionV>
                <wp:extent cx="2750820" cy="845820"/>
                <wp:effectExtent l="0" t="2540" r="2540" b="0"/>
                <wp:wrapNone/>
                <wp:docPr id="2" name="Rectangle 18"/>
                <wp:cNvGraphicFramePr/>
                <a:graphic xmlns:a="http://schemas.openxmlformats.org/drawingml/2006/main">
                  <a:graphicData uri="http://schemas.microsoft.com/office/word/2010/wordprocessingShape">
                    <wps:wsp>
                      <wps:cNvSpPr>
                        <a:spLocks noChangeArrowheads="1"/>
                      </wps:cNvSpPr>
                      <wps:spPr bwMode="auto">
                        <a:xfrm>
                          <a:off x="0" y="0"/>
                          <a:ext cx="2750820" cy="845820"/>
                        </a:xfrm>
                        <a:prstGeom prst="rect">
                          <a:avLst/>
                        </a:prstGeom>
                        <a:noFill/>
                        <a:ln>
                          <a:noFill/>
                        </a:ln>
                      </wps:spPr>
                      <wps:txbx>
                        <w:txbxContent>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编制人：王少芬</w:t>
                            </w:r>
                          </w:p>
                          <w:p>
                            <w:pPr>
                              <w:spacing w:line="360" w:lineRule="auto"/>
                              <w:jc w:val="left"/>
                              <w:outlineLvl w:val="0"/>
                              <w:rPr>
                                <w:rFonts w:hint="eastAsia" w:ascii="仿宋_GB2312" w:hAnsi="黑体" w:eastAsia="仿宋_GB2312"/>
                                <w:sz w:val="30"/>
                                <w:szCs w:val="30"/>
                                <w:lang w:eastAsia="zh-CN"/>
                              </w:rPr>
                            </w:pPr>
                            <w:r>
                              <w:rPr>
                                <w:rFonts w:hint="eastAsia" w:ascii="仿宋_GB2312" w:hAnsi="黑体" w:eastAsia="仿宋_GB2312"/>
                                <w:sz w:val="30"/>
                                <w:szCs w:val="30"/>
                              </w:rPr>
                              <w:t>审定人：</w:t>
                            </w:r>
                            <w:r>
                              <w:rPr>
                                <w:rFonts w:hint="eastAsia" w:ascii="仿宋_GB2312" w:hAnsi="黑体" w:eastAsia="仿宋_GB2312"/>
                                <w:sz w:val="30"/>
                                <w:szCs w:val="30"/>
                                <w:lang w:eastAsia="zh-CN"/>
                              </w:rPr>
                              <w:t>吴宜勇</w:t>
                            </w:r>
                          </w:p>
                          <w:p/>
                        </w:txbxContent>
                      </wps:txbx>
                      <wps:bodyPr rot="0" vert="horz" wrap="square" lIns="91440" tIns="45720" rIns="91440" bIns="45720" anchor="ctr" anchorCtr="0" upright="1">
                        <a:noAutofit/>
                      </wps:bodyPr>
                    </wps:wsp>
                  </a:graphicData>
                </a:graphic>
              </wp:anchor>
            </w:drawing>
          </mc:Choice>
          <mc:Fallback>
            <w:pict>
              <v:rect id="Rectangle 18" o:spid="_x0000_s1026" o:spt="1" style="position:absolute;left:0pt;margin-left:239.2pt;margin-top:3.2pt;height:66.6pt;width:216.6pt;z-index:251673600;v-text-anchor:middle;mso-width-relative:page;mso-height-relative:page;" filled="f" stroked="f" coordsize="21600,21600" o:gfxdata="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etdlTVAAAA&#10;CQEAAA8AAAAAAAAAAQAgAAAAIgAAAGRycy9kb3ducmV2LnhtbFBLAQIUABQAAAAIAIdO4kAbHJKk&#10;5wEAAMADAAAOAAAAAAAAAAEAIAAAACQBAABkcnMvZTJvRG9jLnhtbFBLBQYAAAAABgAGAFkBAAB9&#10;BQAAAAA=&#10;">
                <v:fill on="f" focussize="0,0"/>
                <v:stroke on="f"/>
                <v:imagedata o:title=""/>
                <o:lock v:ext="edit" aspectratio="f"/>
                <v:textbox>
                  <w:txbxContent>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编制人：王少芬</w:t>
                      </w:r>
                    </w:p>
                    <w:p>
                      <w:pPr>
                        <w:spacing w:line="360" w:lineRule="auto"/>
                        <w:jc w:val="left"/>
                        <w:outlineLvl w:val="0"/>
                        <w:rPr>
                          <w:rFonts w:hint="eastAsia" w:ascii="仿宋_GB2312" w:hAnsi="黑体" w:eastAsia="仿宋_GB2312"/>
                          <w:sz w:val="30"/>
                          <w:szCs w:val="30"/>
                          <w:lang w:eastAsia="zh-CN"/>
                        </w:rPr>
                      </w:pPr>
                      <w:r>
                        <w:rPr>
                          <w:rFonts w:hint="eastAsia" w:ascii="仿宋_GB2312" w:hAnsi="黑体" w:eastAsia="仿宋_GB2312"/>
                          <w:sz w:val="30"/>
                          <w:szCs w:val="30"/>
                        </w:rPr>
                        <w:t>审定人：</w:t>
                      </w:r>
                      <w:r>
                        <w:rPr>
                          <w:rFonts w:hint="eastAsia" w:ascii="仿宋_GB2312" w:hAnsi="黑体" w:eastAsia="仿宋_GB2312"/>
                          <w:sz w:val="30"/>
                          <w:szCs w:val="30"/>
                          <w:lang w:eastAsia="zh-CN"/>
                        </w:rPr>
                        <w:t>吴宜勇</w:t>
                      </w:r>
                    </w:p>
                    <w:p/>
                  </w:txbxContent>
                </v:textbox>
              </v:rect>
            </w:pict>
          </mc:Fallback>
        </mc:AlternateContent>
      </w:r>
      <w:r>
        <w:rPr>
          <w:rFonts w:ascii="仿宋_GB2312" w:hAnsi="黑体" w:eastAsia="仿宋_GB2312"/>
          <w:sz w:val="30"/>
          <w:szCs w:val="30"/>
        </w:rPr>
        <mc:AlternateContent>
          <mc:Choice Requires="wps">
            <w:drawing>
              <wp:anchor distT="0" distB="0" distL="114300" distR="114300" simplePos="0" relativeHeight="251672576" behindDoc="0" locked="0" layoutInCell="1" allowOverlap="1">
                <wp:simplePos x="0" y="0"/>
                <wp:positionH relativeFrom="column">
                  <wp:posOffset>-86360</wp:posOffset>
                </wp:positionH>
                <wp:positionV relativeFrom="paragraph">
                  <wp:posOffset>40640</wp:posOffset>
                </wp:positionV>
                <wp:extent cx="2918460" cy="845820"/>
                <wp:effectExtent l="0" t="2540" r="0" b="0"/>
                <wp:wrapNone/>
                <wp:docPr id="1" name="Rectangle 17"/>
                <wp:cNvGraphicFramePr/>
                <a:graphic xmlns:a="http://schemas.openxmlformats.org/drawingml/2006/main">
                  <a:graphicData uri="http://schemas.microsoft.com/office/word/2010/wordprocessingShape">
                    <wps:wsp>
                      <wps:cNvSpPr>
                        <a:spLocks noChangeArrowheads="1"/>
                      </wps:cNvSpPr>
                      <wps:spPr bwMode="auto">
                        <a:xfrm>
                          <a:off x="0" y="0"/>
                          <a:ext cx="2918460" cy="845820"/>
                        </a:xfrm>
                        <a:prstGeom prst="rect">
                          <a:avLst/>
                        </a:prstGeom>
                        <a:noFill/>
                        <a:ln>
                          <a:noFill/>
                        </a:ln>
                      </wps:spPr>
                      <wps:txbx>
                        <w:txbxContent>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 xml:space="preserve">开课部门：商学院                    </w:t>
                            </w:r>
                          </w:p>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编制时间：2019年6月</w:t>
                            </w:r>
                            <w:r>
                              <w:rPr>
                                <w:rFonts w:hint="eastAsia" w:ascii="仿宋_GB2312" w:hAnsi="黑体" w:eastAsia="仿宋_GB2312"/>
                                <w:sz w:val="30"/>
                                <w:szCs w:val="30"/>
                                <w:lang w:val="en-US" w:eastAsia="zh-CN"/>
                              </w:rPr>
                              <w:t>30</w:t>
                            </w:r>
                            <w:r>
                              <w:rPr>
                                <w:rFonts w:hint="eastAsia" w:ascii="仿宋_GB2312" w:hAnsi="黑体" w:eastAsia="仿宋_GB2312"/>
                                <w:sz w:val="30"/>
                                <w:szCs w:val="30"/>
                              </w:rPr>
                              <w:t xml:space="preserve">日                  </w:t>
                            </w:r>
                          </w:p>
                          <w:p/>
                        </w:txbxContent>
                      </wps:txbx>
                      <wps:bodyPr rot="0" vert="horz" wrap="square" lIns="91440" tIns="45720" rIns="91440" bIns="45720" anchor="ctr" anchorCtr="0" upright="1">
                        <a:noAutofit/>
                      </wps:bodyPr>
                    </wps:wsp>
                  </a:graphicData>
                </a:graphic>
              </wp:anchor>
            </w:drawing>
          </mc:Choice>
          <mc:Fallback>
            <w:pict>
              <v:rect id="Rectangle 17" o:spid="_x0000_s1026" o:spt="1" style="position:absolute;left:0pt;margin-left:-6.8pt;margin-top:3.2pt;height:66.6pt;width:229.8pt;z-index:251672576;v-text-anchor:middle;mso-width-relative:page;mso-height-relative:page;" filled="f" stroked="f" coordsize="21600,21600" o:gfxdata="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GPcc11AAA&#10;AAkBAAAPAAAAAAAAAAEAIAAAACIAAABkcnMvZG93bnJldi54bWxQSwECFAAUAAAACACHTuJAyl/a&#10;IOkBAADAAwAADgAAAAAAAAABACAAAAAjAQAAZHJzL2Uyb0RvYy54bWxQSwUGAAAAAAYABgBZAQAA&#10;fgUAAAAA&#10;">
                <v:fill on="f" focussize="0,0"/>
                <v:stroke on="f"/>
                <v:imagedata o:title=""/>
                <o:lock v:ext="edit" aspectratio="f"/>
                <v:textbox>
                  <w:txbxContent>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 xml:space="preserve">开课部门：商学院                    </w:t>
                      </w:r>
                    </w:p>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编制时间：2019年6月</w:t>
                      </w:r>
                      <w:r>
                        <w:rPr>
                          <w:rFonts w:hint="eastAsia" w:ascii="仿宋_GB2312" w:hAnsi="黑体" w:eastAsia="仿宋_GB2312"/>
                          <w:sz w:val="30"/>
                          <w:szCs w:val="30"/>
                          <w:lang w:val="en-US" w:eastAsia="zh-CN"/>
                        </w:rPr>
                        <w:t>30</w:t>
                      </w:r>
                      <w:r>
                        <w:rPr>
                          <w:rFonts w:hint="eastAsia" w:ascii="仿宋_GB2312" w:hAnsi="黑体" w:eastAsia="仿宋_GB2312"/>
                          <w:sz w:val="30"/>
                          <w:szCs w:val="30"/>
                        </w:rPr>
                        <w:t xml:space="preserve">日                  </w:t>
                      </w:r>
                    </w:p>
                    <w:p/>
                  </w:txbxContent>
                </v:textbox>
              </v:rect>
            </w:pict>
          </mc:Fallback>
        </mc:AlternateContent>
      </w:r>
    </w:p>
    <w:p>
      <w:pPr>
        <w:spacing w:line="360" w:lineRule="auto"/>
        <w:jc w:val="left"/>
        <w:outlineLvl w:val="0"/>
        <w:rPr>
          <w:rFonts w:ascii="仿宋_GB2312" w:hAnsi="黑体" w:eastAsia="仿宋_GB2312"/>
          <w:sz w:val="30"/>
          <w:szCs w:val="30"/>
        </w:rPr>
      </w:pPr>
    </w:p>
    <w:p>
      <w:pPr>
        <w:jc w:val="left"/>
        <w:outlineLvl w:val="0"/>
        <w:rPr>
          <w:rFonts w:ascii="宋体" w:hAnsi="宋体" w:eastAsia="宋体"/>
          <w:bCs/>
          <w:color w:val="FF0000"/>
          <w:szCs w:val="21"/>
        </w:rPr>
      </w:pPr>
      <w:r>
        <w:rPr>
          <w:rFonts w:hint="eastAsia" w:ascii="仿宋_GB2312" w:hAnsi="黑体" w:eastAsia="仿宋_GB2312"/>
          <w:sz w:val="30"/>
          <w:szCs w:val="30"/>
        </w:rPr>
        <w:t xml:space="preserve"> </w:t>
      </w:r>
      <w:r>
        <w:rPr>
          <w:rFonts w:hint="eastAsia" w:ascii="宋体" w:hAnsi="宋体" w:eastAsia="宋体"/>
          <w:bCs/>
          <w:color w:val="FF0000"/>
          <w:szCs w:val="21"/>
        </w:rPr>
        <w:t xml:space="preserve"> </w:t>
      </w:r>
    </w:p>
    <w:p>
      <w:pPr>
        <w:spacing w:after="156" w:afterLines="50" w:line="360" w:lineRule="auto"/>
        <w:jc w:val="left"/>
        <w:outlineLvl w:val="0"/>
        <w:rPr>
          <w:rFonts w:ascii="黑体" w:hAnsi="黑体" w:eastAsia="黑体"/>
          <w:sz w:val="30"/>
          <w:szCs w:val="30"/>
        </w:rPr>
      </w:pPr>
      <w:r>
        <w:rPr>
          <w:rFonts w:hint="eastAsia" w:ascii="黑体" w:hAnsi="黑体" w:eastAsia="黑体"/>
          <w:sz w:val="30"/>
          <w:szCs w:val="30"/>
        </w:rPr>
        <w:t>一、课程基本信息</w:t>
      </w:r>
      <w:bookmarkEnd w:id="0"/>
      <w:bookmarkEnd w:id="1"/>
    </w:p>
    <w:tbl>
      <w:tblPr>
        <w:tblStyle w:val="10"/>
        <w:tblW w:w="9541"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77"/>
        <w:gridCol w:w="935"/>
        <w:gridCol w:w="2148"/>
        <w:gridCol w:w="1734"/>
        <w:gridCol w:w="314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6" w:hRule="atLeast"/>
          <w:jc w:val="center"/>
        </w:trPr>
        <w:tc>
          <w:tcPr>
            <w:tcW w:w="1577" w:type="dxa"/>
            <w:vMerge w:val="restart"/>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课程名称</w:t>
            </w:r>
          </w:p>
        </w:tc>
        <w:tc>
          <w:tcPr>
            <w:tcW w:w="93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中文</w:t>
            </w:r>
          </w:p>
        </w:tc>
        <w:tc>
          <w:tcPr>
            <w:tcW w:w="7029" w:type="dxa"/>
            <w:gridSpan w:val="3"/>
            <w:tcBorders>
              <w:lef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市场调查与预测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0" w:hRule="atLeast"/>
          <w:jc w:val="center"/>
        </w:trPr>
        <w:tc>
          <w:tcPr>
            <w:tcW w:w="1577" w:type="dxa"/>
            <w:vMerge w:val="continue"/>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p>
        </w:tc>
        <w:tc>
          <w:tcPr>
            <w:tcW w:w="93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英文</w:t>
            </w:r>
          </w:p>
        </w:tc>
        <w:tc>
          <w:tcPr>
            <w:tcW w:w="7029" w:type="dxa"/>
            <w:gridSpan w:val="3"/>
            <w:tcBorders>
              <w:left w:val="single" w:color="auto" w:sz="4" w:space="0"/>
            </w:tcBorders>
            <w:vAlign w:val="center"/>
          </w:tcPr>
          <w:p>
            <w:pPr>
              <w:adjustRightInd w:val="0"/>
              <w:snapToGrid w:val="0"/>
              <w:spacing w:line="320" w:lineRule="exact"/>
              <w:jc w:val="center"/>
              <w:rPr>
                <w:rFonts w:ascii="宋体" w:hAnsi="宋体" w:eastAsia="宋体"/>
                <w:sz w:val="24"/>
                <w:szCs w:val="24"/>
              </w:rPr>
            </w:pPr>
            <w:r>
              <w:rPr>
                <w:rFonts w:ascii="Times New Roman" w:hAnsi="Times New Roman" w:eastAsia="宋体" w:cs="Times New Roman"/>
                <w:sz w:val="24"/>
                <w:szCs w:val="24"/>
              </w:rPr>
              <w:t>Marketing</w:t>
            </w:r>
            <w:r>
              <w:rPr>
                <w:rFonts w:hint="eastAsia" w:ascii="Times New Roman" w:hAnsi="Times New Roman" w:eastAsia="宋体" w:cs="Times New Roman"/>
                <w:sz w:val="24"/>
                <w:szCs w:val="24"/>
              </w:rPr>
              <w:t xml:space="preserve"> Research and Forecast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4"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课程代码</w:t>
            </w:r>
          </w:p>
        </w:tc>
        <w:tc>
          <w:tcPr>
            <w:tcW w:w="3083" w:type="dxa"/>
            <w:gridSpan w:val="2"/>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cs="宋体"/>
                <w:szCs w:val="21"/>
              </w:rPr>
              <w:t>18216040200</w:t>
            </w:r>
          </w:p>
        </w:tc>
        <w:tc>
          <w:tcPr>
            <w:tcW w:w="1734"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课程性质</w:t>
            </w:r>
          </w:p>
        </w:tc>
        <w:tc>
          <w:tcPr>
            <w:tcW w:w="3147" w:type="dxa"/>
            <w:tcBorders>
              <w:lef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color w:val="000000" w:themeColor="text1"/>
                <w:sz w:val="24"/>
                <w:szCs w:val="24"/>
                <w14:textFill>
                  <w14:solidFill>
                    <w14:schemeClr w14:val="tx1"/>
                  </w14:solidFill>
                </w14:textFill>
              </w:rPr>
              <w:t>专业</w:t>
            </w:r>
            <w:r>
              <w:rPr>
                <w:rFonts w:hint="eastAsia" w:ascii="宋体" w:hAnsi="宋体" w:eastAsia="宋体"/>
                <w:sz w:val="24"/>
                <w:szCs w:val="24"/>
              </w:rPr>
              <w:t>必修课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4"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课程学分</w:t>
            </w:r>
          </w:p>
        </w:tc>
        <w:tc>
          <w:tcPr>
            <w:tcW w:w="3083" w:type="dxa"/>
            <w:gridSpan w:val="2"/>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2</w:t>
            </w:r>
          </w:p>
        </w:tc>
        <w:tc>
          <w:tcPr>
            <w:tcW w:w="1734"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课程学时</w:t>
            </w:r>
          </w:p>
        </w:tc>
        <w:tc>
          <w:tcPr>
            <w:tcW w:w="3147" w:type="dxa"/>
            <w:tcBorders>
              <w:lef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1"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适用专业</w:t>
            </w:r>
          </w:p>
        </w:tc>
        <w:tc>
          <w:tcPr>
            <w:tcW w:w="3083" w:type="dxa"/>
            <w:gridSpan w:val="2"/>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经济统计</w:t>
            </w:r>
          </w:p>
        </w:tc>
        <w:tc>
          <w:tcPr>
            <w:tcW w:w="1734"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课程组负责人</w:t>
            </w:r>
          </w:p>
        </w:tc>
        <w:tc>
          <w:tcPr>
            <w:tcW w:w="3147" w:type="dxa"/>
            <w:tcBorders>
              <w:lef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王少芬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7"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课程组成员</w:t>
            </w:r>
          </w:p>
        </w:tc>
        <w:tc>
          <w:tcPr>
            <w:tcW w:w="7964" w:type="dxa"/>
            <w:gridSpan w:val="4"/>
            <w:tcBorders>
              <w:left w:val="single" w:color="auto" w:sz="4" w:space="0"/>
            </w:tcBorders>
            <w:vAlign w:val="center"/>
          </w:tcPr>
          <w:p>
            <w:pPr>
              <w:adjustRightInd w:val="0"/>
              <w:snapToGrid w:val="0"/>
              <w:spacing w:line="320" w:lineRule="exact"/>
              <w:ind w:firstLine="120" w:firstLineChars="50"/>
              <w:jc w:val="left"/>
              <w:rPr>
                <w:rFonts w:ascii="宋体" w:hAnsi="宋体" w:eastAsia="宋体"/>
                <w:sz w:val="24"/>
                <w:szCs w:val="24"/>
              </w:rPr>
            </w:pPr>
            <w:r>
              <w:rPr>
                <w:rFonts w:hint="eastAsia" w:ascii="宋体" w:hAnsi="宋体" w:eastAsia="宋体"/>
                <w:sz w:val="24"/>
                <w:szCs w:val="24"/>
              </w:rPr>
              <w:t>王少芬、沈汉溪、……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34"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先修课程</w:t>
            </w:r>
          </w:p>
        </w:tc>
        <w:tc>
          <w:tcPr>
            <w:tcW w:w="7964" w:type="dxa"/>
            <w:gridSpan w:val="4"/>
            <w:tcBorders>
              <w:left w:val="single" w:color="auto" w:sz="4" w:space="0"/>
            </w:tcBorders>
            <w:vAlign w:val="center"/>
          </w:tcPr>
          <w:p>
            <w:pPr>
              <w:adjustRightInd w:val="0"/>
              <w:snapToGrid w:val="0"/>
              <w:spacing w:line="320" w:lineRule="exact"/>
              <w:jc w:val="left"/>
              <w:rPr>
                <w:rFonts w:ascii="宋体" w:hAnsi="宋体" w:eastAsia="宋体"/>
                <w:sz w:val="24"/>
                <w:szCs w:val="24"/>
              </w:rPr>
            </w:pPr>
            <w:r>
              <w:rPr>
                <w:rFonts w:hint="eastAsia" w:ascii="宋体" w:hAnsi="宋体"/>
                <w:color w:val="000000"/>
                <w:kern w:val="0"/>
                <w:sz w:val="24"/>
                <w:szCs w:val="24"/>
              </w:rPr>
              <w:t>《高等数学》、《统计学原理》、《西方经济学》、《市场营销学》等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8"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选用教材</w:t>
            </w:r>
          </w:p>
        </w:tc>
        <w:tc>
          <w:tcPr>
            <w:tcW w:w="7964" w:type="dxa"/>
            <w:gridSpan w:val="4"/>
            <w:tcBorders>
              <w:left w:val="single" w:color="auto" w:sz="4" w:space="0"/>
            </w:tcBorders>
            <w:vAlign w:val="center"/>
          </w:tcPr>
          <w:p>
            <w:pPr>
              <w:adjustRightInd w:val="0"/>
              <w:snapToGrid w:val="0"/>
              <w:spacing w:line="320" w:lineRule="exact"/>
              <w:jc w:val="left"/>
              <w:rPr>
                <w:rFonts w:ascii="宋体" w:hAnsi="宋体" w:eastAsia="宋体"/>
                <w:sz w:val="24"/>
                <w:szCs w:val="24"/>
              </w:rPr>
            </w:pPr>
            <w:r>
              <w:rPr>
                <w:rFonts w:hint="eastAsia" w:ascii="宋体" w:hAnsi="宋体" w:eastAsia="宋体"/>
                <w:sz w:val="24"/>
                <w:szCs w:val="24"/>
              </w:rPr>
              <w:t>罗洪群，王青华.市场调查与预测（第2版）.北京：清华大学出版社，2016.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40"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参考书目</w:t>
            </w:r>
          </w:p>
        </w:tc>
        <w:tc>
          <w:tcPr>
            <w:tcW w:w="7964" w:type="dxa"/>
            <w:gridSpan w:val="4"/>
            <w:tcBorders>
              <w:left w:val="single" w:color="auto" w:sz="4" w:space="0"/>
            </w:tcBorders>
            <w:vAlign w:val="center"/>
          </w:tcPr>
          <w:p>
            <w:pPr>
              <w:adjustRightInd w:val="0"/>
              <w:snapToGrid w:val="0"/>
              <w:spacing w:line="320" w:lineRule="exact"/>
              <w:jc w:val="left"/>
              <w:rPr>
                <w:rFonts w:ascii="宋体" w:hAnsi="宋体" w:eastAsia="宋体"/>
                <w:sz w:val="24"/>
                <w:szCs w:val="24"/>
              </w:rPr>
            </w:pPr>
            <w:r>
              <w:rPr>
                <w:rFonts w:hint="eastAsia" w:ascii="宋体" w:hAnsi="宋体" w:eastAsia="宋体"/>
                <w:sz w:val="24"/>
                <w:szCs w:val="24"/>
              </w:rPr>
              <w:t>1.</w:t>
            </w:r>
            <w:r>
              <w:rPr>
                <w:rFonts w:hint="eastAsia" w:ascii="宋体" w:hAnsi="宋体"/>
                <w:color w:val="000000"/>
                <w:sz w:val="24"/>
                <w:szCs w:val="24"/>
              </w:rPr>
              <w:t xml:space="preserve"> 《市场调查与预测》，刘常宝 主编， 机械工业出版社，2017 年出版，第1版本.</w:t>
            </w:r>
          </w:p>
          <w:p>
            <w:pPr>
              <w:adjustRightInd w:val="0"/>
              <w:snapToGrid w:val="0"/>
              <w:spacing w:line="320" w:lineRule="exact"/>
              <w:jc w:val="left"/>
              <w:rPr>
                <w:rFonts w:ascii="宋体" w:hAnsi="宋体" w:eastAsia="宋体"/>
                <w:sz w:val="24"/>
                <w:szCs w:val="24"/>
              </w:rPr>
            </w:pPr>
            <w:r>
              <w:rPr>
                <w:rFonts w:hint="eastAsia" w:ascii="宋体" w:hAnsi="宋体" w:eastAsia="宋体"/>
                <w:sz w:val="24"/>
                <w:szCs w:val="24"/>
              </w:rPr>
              <w:t>2.</w:t>
            </w:r>
            <w:r>
              <w:rPr>
                <w:rFonts w:hint="eastAsia" w:ascii="宋体" w:hAnsi="宋体"/>
                <w:color w:val="000000"/>
                <w:sz w:val="24"/>
                <w:szCs w:val="24"/>
              </w:rPr>
              <w:t xml:space="preserve"> 《市场调查与预测》， 林建邦 主编， 中山大学出版社，2018 年出版，第1版本.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94"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推荐教材</w:t>
            </w:r>
          </w:p>
        </w:tc>
        <w:tc>
          <w:tcPr>
            <w:tcW w:w="7964" w:type="dxa"/>
            <w:gridSpan w:val="4"/>
            <w:tcBorders>
              <w:left w:val="single" w:color="auto" w:sz="4" w:space="0"/>
            </w:tcBorders>
            <w:vAlign w:val="center"/>
          </w:tcPr>
          <w:p>
            <w:pPr>
              <w:adjustRightInd w:val="0"/>
              <w:snapToGrid w:val="0"/>
              <w:spacing w:line="320" w:lineRule="exact"/>
              <w:jc w:val="left"/>
              <w:rPr>
                <w:rFonts w:ascii="宋体" w:hAnsi="宋体" w:eastAsia="宋体"/>
                <w:sz w:val="24"/>
                <w:szCs w:val="24"/>
              </w:rPr>
            </w:pPr>
            <w:r>
              <w:rPr>
                <w:rFonts w:hint="eastAsia" w:ascii="宋体" w:hAnsi="宋体" w:eastAsia="宋体"/>
                <w:sz w:val="24"/>
                <w:szCs w:val="24"/>
              </w:rPr>
              <w:t>罗洪群，王青华.市场调查与预测（第2版）.北京：清华大学出版社，2016.</w:t>
            </w:r>
          </w:p>
        </w:tc>
      </w:tr>
    </w:tbl>
    <w:p>
      <w:pPr>
        <w:widowControl/>
        <w:spacing w:line="360" w:lineRule="auto"/>
        <w:jc w:val="left"/>
        <w:outlineLvl w:val="0"/>
        <w:rPr>
          <w:rFonts w:ascii="黑体" w:hAnsi="黑体" w:eastAsia="黑体"/>
          <w:sz w:val="30"/>
          <w:szCs w:val="30"/>
        </w:rPr>
      </w:pPr>
      <w:bookmarkStart w:id="2" w:name="_Toc2371664"/>
      <w:bookmarkStart w:id="3" w:name="_Toc4406546"/>
    </w:p>
    <w:p>
      <w:pPr>
        <w:widowControl/>
        <w:spacing w:line="360" w:lineRule="auto"/>
        <w:jc w:val="left"/>
        <w:outlineLvl w:val="0"/>
        <w:rPr>
          <w:rFonts w:ascii="黑体" w:hAnsi="黑体" w:eastAsia="黑体"/>
          <w:sz w:val="30"/>
          <w:szCs w:val="30"/>
        </w:rPr>
      </w:pPr>
    </w:p>
    <w:p>
      <w:pPr>
        <w:widowControl/>
        <w:spacing w:line="360" w:lineRule="auto"/>
        <w:jc w:val="left"/>
        <w:outlineLvl w:val="0"/>
        <w:rPr>
          <w:rFonts w:ascii="黑体" w:hAnsi="黑体" w:eastAsia="黑体"/>
          <w:sz w:val="30"/>
          <w:szCs w:val="30"/>
        </w:rPr>
      </w:pPr>
    </w:p>
    <w:p>
      <w:pPr>
        <w:widowControl/>
        <w:spacing w:line="360" w:lineRule="auto"/>
        <w:jc w:val="left"/>
        <w:outlineLvl w:val="0"/>
        <w:rPr>
          <w:rFonts w:ascii="黑体" w:hAnsi="黑体" w:eastAsia="黑体"/>
          <w:sz w:val="30"/>
          <w:szCs w:val="30"/>
        </w:rPr>
      </w:pPr>
    </w:p>
    <w:p>
      <w:pPr>
        <w:widowControl/>
        <w:spacing w:line="360" w:lineRule="auto"/>
        <w:jc w:val="left"/>
        <w:outlineLvl w:val="0"/>
        <w:rPr>
          <w:rFonts w:ascii="黑体" w:hAnsi="黑体" w:eastAsia="黑体"/>
          <w:sz w:val="30"/>
          <w:szCs w:val="30"/>
        </w:rPr>
      </w:pPr>
      <w:r>
        <w:rPr>
          <w:rFonts w:hint="eastAsia" w:ascii="黑体" w:hAnsi="黑体" w:eastAsia="黑体"/>
          <w:sz w:val="30"/>
          <w:szCs w:val="30"/>
        </w:rPr>
        <w:t>二、课程目标</w:t>
      </w:r>
      <w:bookmarkEnd w:id="2"/>
      <w:bookmarkEnd w:id="3"/>
    </w:p>
    <w:p>
      <w:pPr>
        <w:spacing w:after="156" w:afterLines="50" w:line="480" w:lineRule="exact"/>
        <w:jc w:val="left"/>
        <w:rPr>
          <w:rFonts w:ascii="仿宋_GB2312" w:hAnsi="宋体" w:eastAsia="仿宋_GB2312"/>
          <w:b/>
          <w:sz w:val="30"/>
          <w:szCs w:val="30"/>
        </w:rPr>
      </w:pPr>
      <w:r>
        <w:rPr>
          <w:rFonts w:hint="eastAsia" w:ascii="仿宋_GB2312" w:hAnsi="宋体" w:eastAsia="仿宋_GB2312"/>
          <w:b/>
          <w:sz w:val="30"/>
          <w:szCs w:val="30"/>
        </w:rPr>
        <w:t>（一）课程具体目标</w:t>
      </w:r>
    </w:p>
    <w:tbl>
      <w:tblPr>
        <w:tblStyle w:val="10"/>
        <w:tblW w:w="987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65"/>
        <w:gridCol w:w="83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rPr>
                <w:rFonts w:ascii="宋体" w:hAnsi="宋体" w:eastAsia="宋体"/>
                <w:b/>
                <w:szCs w:val="21"/>
              </w:rPr>
            </w:pPr>
            <w:r>
              <w:rPr>
                <w:rFonts w:hint="eastAsia" w:ascii="仿宋_GB2312" w:hAnsi="宋体" w:eastAsia="仿宋_GB2312"/>
                <w:sz w:val="28"/>
                <w:szCs w:val="28"/>
              </w:rPr>
              <w:t xml:space="preserve">   </w:t>
            </w:r>
            <w:r>
              <w:rPr>
                <w:rFonts w:hint="eastAsia" w:ascii="宋体" w:hAnsi="宋体" w:eastAsia="宋体"/>
                <w:b/>
                <w:szCs w:val="21"/>
              </w:rPr>
              <w:t>序  号</w:t>
            </w:r>
          </w:p>
        </w:tc>
        <w:tc>
          <w:tcPr>
            <w:tcW w:w="8309" w:type="dxa"/>
            <w:tcBorders>
              <w:left w:val="single" w:color="auto" w:sz="4" w:space="0"/>
            </w:tcBorders>
            <w:vAlign w:val="center"/>
          </w:tcPr>
          <w:p>
            <w:pPr>
              <w:jc w:val="center"/>
              <w:rPr>
                <w:rFonts w:ascii="宋体" w:hAnsi="宋体" w:eastAsia="宋体"/>
                <w:b/>
                <w:szCs w:val="21"/>
              </w:rPr>
            </w:pPr>
            <w:r>
              <w:rPr>
                <w:rFonts w:hint="eastAsia" w:ascii="宋体" w:hAnsi="宋体" w:eastAsia="宋体"/>
                <w:b/>
                <w:szCs w:val="21"/>
              </w:rPr>
              <w:t>课程具体目标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课程目标1</w:t>
            </w:r>
          </w:p>
        </w:tc>
        <w:tc>
          <w:tcPr>
            <w:tcW w:w="8309" w:type="dxa"/>
            <w:tcBorders>
              <w:left w:val="single" w:color="auto" w:sz="4" w:space="0"/>
            </w:tcBorders>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掌握市场调查和预测的相关知识、技能，能独立地开展市场调查工作和预测工作，使学生毕业后走向工作岗位能在短时间内胜任市场调查和预测相关工作。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课程目标2</w:t>
            </w:r>
          </w:p>
        </w:tc>
        <w:tc>
          <w:tcPr>
            <w:tcW w:w="8309" w:type="dxa"/>
            <w:tcBorders>
              <w:left w:val="single" w:color="auto" w:sz="4" w:space="0"/>
            </w:tcBorders>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具备将市场调查与预测的基本原理和方法应用于实践的能力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课程目标3</w:t>
            </w:r>
          </w:p>
        </w:tc>
        <w:tc>
          <w:tcPr>
            <w:tcW w:w="8309" w:type="dxa"/>
            <w:tcBorders>
              <w:left w:val="single" w:color="auto" w:sz="4" w:space="0"/>
            </w:tcBorders>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具有市场调查与预测创新意识和道德准则，践行社会主义核心价值观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课程目标4</w:t>
            </w:r>
          </w:p>
        </w:tc>
        <w:tc>
          <w:tcPr>
            <w:tcW w:w="8309" w:type="dxa"/>
            <w:tcBorders>
              <w:left w:val="single" w:color="auto" w:sz="4" w:space="0"/>
            </w:tcBorders>
            <w:vAlign w:val="center"/>
          </w:tcPr>
          <w:p>
            <w:pPr>
              <w:adjustRightInd w:val="0"/>
              <w:snapToGrid w:val="0"/>
              <w:spacing w:line="320" w:lineRule="exact"/>
              <w:jc w:val="left"/>
              <w:rPr>
                <w:rFonts w:ascii="宋体" w:hAnsi="宋体" w:eastAsia="宋体"/>
                <w:szCs w:val="21"/>
              </w:rPr>
            </w:pPr>
            <w:r>
              <w:rPr>
                <w:rFonts w:hint="eastAsia" w:ascii="宋体" w:hAnsi="宋体" w:eastAsia="宋体"/>
                <w:color w:val="000000" w:themeColor="text1"/>
                <w:szCs w:val="21"/>
                <w14:textFill>
                  <w14:solidFill>
                    <w14:schemeClr w14:val="tx1"/>
                  </w14:solidFill>
                </w14:textFill>
              </w:rPr>
              <w:t>了解市场调查与预测前沿理论和实践，形成市场调研与预测学</w:t>
            </w:r>
            <w:r>
              <w:rPr>
                <w:rFonts w:hint="eastAsia" w:ascii="宋体" w:hAnsi="宋体" w:eastAsia="宋体"/>
                <w:szCs w:val="21"/>
              </w:rPr>
              <w:t>科思维</w:t>
            </w:r>
          </w:p>
        </w:tc>
      </w:tr>
    </w:tbl>
    <w:p>
      <w:pPr>
        <w:spacing w:before="156" w:beforeLines="50" w:after="156" w:afterLines="50" w:line="480" w:lineRule="exact"/>
        <w:jc w:val="left"/>
        <w:rPr>
          <w:rFonts w:ascii="仿宋_GB2312" w:hAnsi="宋体" w:eastAsia="仿宋_GB2312"/>
          <w:b/>
          <w:sz w:val="30"/>
          <w:szCs w:val="30"/>
        </w:rPr>
      </w:pPr>
      <w:r>
        <w:rPr>
          <w:rFonts w:hint="eastAsia" w:ascii="仿宋_GB2312" w:hAnsi="宋体" w:eastAsia="仿宋_GB2312"/>
          <w:b/>
          <w:sz w:val="30"/>
          <w:szCs w:val="30"/>
        </w:rPr>
        <w:t>（二）课程目标与毕业要求的关系</w:t>
      </w:r>
    </w:p>
    <w:tbl>
      <w:tblPr>
        <w:tblStyle w:val="10"/>
        <w:tblW w:w="998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09"/>
        <w:gridCol w:w="2808"/>
        <w:gridCol w:w="56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09" w:type="dxa"/>
            <w:vAlign w:val="center"/>
          </w:tcPr>
          <w:p>
            <w:pPr>
              <w:adjustRightInd w:val="0"/>
              <w:snapToGrid w:val="0"/>
              <w:spacing w:line="320" w:lineRule="exact"/>
              <w:jc w:val="center"/>
              <w:rPr>
                <w:rFonts w:ascii="宋体" w:hAnsi="宋体" w:eastAsia="宋体"/>
                <w:b/>
                <w:szCs w:val="21"/>
              </w:rPr>
            </w:pPr>
            <w:r>
              <w:rPr>
                <w:rFonts w:ascii="宋体" w:hAnsi="宋体" w:eastAsia="宋体"/>
                <w:b/>
                <w:szCs w:val="21"/>
              </w:rPr>
              <w:t>课程目标</w:t>
            </w:r>
          </w:p>
        </w:tc>
        <w:tc>
          <w:tcPr>
            <w:tcW w:w="2808" w:type="dxa"/>
            <w:vAlign w:val="center"/>
          </w:tcPr>
          <w:p>
            <w:pPr>
              <w:adjustRightInd w:val="0"/>
              <w:snapToGrid w:val="0"/>
              <w:spacing w:line="320" w:lineRule="exact"/>
              <w:jc w:val="center"/>
              <w:rPr>
                <w:rFonts w:ascii="宋体" w:hAnsi="宋体" w:eastAsia="宋体"/>
                <w:b/>
                <w:szCs w:val="21"/>
              </w:rPr>
            </w:pPr>
            <w:r>
              <w:rPr>
                <w:rFonts w:ascii="宋体" w:hAnsi="宋体" w:eastAsia="宋体"/>
                <w:b/>
                <w:szCs w:val="21"/>
              </w:rPr>
              <w:t>支撑的毕业要求</w:t>
            </w:r>
          </w:p>
        </w:tc>
        <w:tc>
          <w:tcPr>
            <w:tcW w:w="5670" w:type="dxa"/>
            <w:vAlign w:val="center"/>
          </w:tcPr>
          <w:p>
            <w:pPr>
              <w:adjustRightInd w:val="0"/>
              <w:snapToGrid w:val="0"/>
              <w:spacing w:line="320" w:lineRule="exact"/>
              <w:jc w:val="center"/>
              <w:rPr>
                <w:rFonts w:ascii="宋体" w:hAnsi="宋体" w:eastAsia="宋体"/>
                <w:b/>
                <w:szCs w:val="21"/>
              </w:rPr>
            </w:pPr>
            <w:r>
              <w:rPr>
                <w:rFonts w:ascii="宋体" w:hAnsi="宋体" w:eastAsia="宋体"/>
                <w:b/>
                <w:szCs w:val="21"/>
              </w:rPr>
              <w:t>支撑的毕业要求指标点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课程目标1</w:t>
            </w:r>
          </w:p>
        </w:tc>
        <w:tc>
          <w:tcPr>
            <w:tcW w:w="2808"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毕业要求1:知识要求</w:t>
            </w:r>
          </w:p>
        </w:tc>
        <w:tc>
          <w:tcPr>
            <w:tcW w:w="5670" w:type="dxa"/>
            <w:vAlign w:val="center"/>
          </w:tcPr>
          <w:p>
            <w:pPr>
              <w:pStyle w:val="21"/>
              <w:adjustRightInd w:val="0"/>
              <w:snapToGrid w:val="0"/>
              <w:spacing w:line="320" w:lineRule="exact"/>
              <w:ind w:left="420" w:hanging="420" w:hangingChars="200"/>
              <w:rPr>
                <w:rFonts w:eastAsia="宋体"/>
                <w:sz w:val="21"/>
                <w:szCs w:val="21"/>
              </w:rPr>
            </w:pPr>
            <w:r>
              <w:rPr>
                <w:rFonts w:hint="eastAsia" w:eastAsia="宋体"/>
                <w:sz w:val="21"/>
                <w:szCs w:val="21"/>
              </w:rPr>
              <w:t>1.2专业知识。牢固掌握经济学和统计学学科的基本知识、基础理论和基本应用技能；掌握经济运行规律和经济指标的内在联系；熟悉理论运用的市场环境、政策依据和政策效果；了解经济统计学理论发展前沿和实践发展现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课程目标2</w:t>
            </w:r>
          </w:p>
        </w:tc>
        <w:tc>
          <w:tcPr>
            <w:tcW w:w="2808" w:type="dxa"/>
            <w:vAlign w:val="center"/>
          </w:tcPr>
          <w:p>
            <w:pPr>
              <w:adjustRightInd w:val="0"/>
              <w:snapToGrid w:val="0"/>
              <w:spacing w:line="320" w:lineRule="exact"/>
              <w:jc w:val="left"/>
              <w:rPr>
                <w:szCs w:val="21"/>
              </w:rPr>
            </w:pPr>
            <w:r>
              <w:rPr>
                <w:rFonts w:hint="eastAsia" w:ascii="宋体" w:hAnsi="宋体" w:eastAsia="宋体"/>
                <w:szCs w:val="21"/>
              </w:rPr>
              <w:t>毕业要求1:</w:t>
            </w:r>
            <w:r>
              <w:rPr>
                <w:rFonts w:hint="eastAsia"/>
                <w:szCs w:val="21"/>
              </w:rPr>
              <w:t>知识要求</w:t>
            </w:r>
          </w:p>
        </w:tc>
        <w:tc>
          <w:tcPr>
            <w:tcW w:w="5670" w:type="dxa"/>
            <w:vAlign w:val="center"/>
          </w:tcPr>
          <w:p>
            <w:pPr>
              <w:pStyle w:val="21"/>
              <w:adjustRightInd w:val="0"/>
              <w:snapToGrid w:val="0"/>
              <w:spacing w:line="320" w:lineRule="exact"/>
              <w:ind w:left="420" w:hanging="420" w:hangingChars="200"/>
              <w:rPr>
                <w:sz w:val="21"/>
                <w:szCs w:val="21"/>
              </w:rPr>
            </w:pPr>
            <w:r>
              <w:rPr>
                <w:rFonts w:hint="eastAsia"/>
                <w:sz w:val="21"/>
                <w:szCs w:val="21"/>
              </w:rPr>
              <w:t>1.1工具性知识</w:t>
            </w:r>
          </w:p>
          <w:p>
            <w:pPr>
              <w:pStyle w:val="21"/>
              <w:adjustRightInd w:val="0"/>
              <w:snapToGrid w:val="0"/>
              <w:spacing w:line="320" w:lineRule="exact"/>
              <w:ind w:left="420" w:hanging="420" w:hangingChars="200"/>
              <w:rPr>
                <w:rFonts w:eastAsia="宋体"/>
                <w:sz w:val="21"/>
                <w:szCs w:val="21"/>
              </w:rPr>
            </w:pPr>
            <w:r>
              <w:rPr>
                <w:rFonts w:hint="eastAsia"/>
                <w:sz w:val="21"/>
                <w:szCs w:val="21"/>
              </w:rPr>
              <w:t>（1）熟练掌握计算机和现代信息技术，能够运用现代信息技术和数据库进行文献检索、数据处理、模型设计、研究分析和论文写作。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Merge w:val="continue"/>
            <w:vAlign w:val="center"/>
          </w:tcPr>
          <w:p>
            <w:pPr>
              <w:adjustRightInd w:val="0"/>
              <w:snapToGrid w:val="0"/>
              <w:spacing w:line="320" w:lineRule="exact"/>
              <w:jc w:val="center"/>
              <w:rPr>
                <w:rFonts w:ascii="宋体" w:hAnsi="宋体" w:eastAsia="宋体"/>
                <w:szCs w:val="21"/>
              </w:rPr>
            </w:pPr>
          </w:p>
        </w:tc>
        <w:tc>
          <w:tcPr>
            <w:tcW w:w="2808" w:type="dxa"/>
            <w:vAlign w:val="center"/>
          </w:tcPr>
          <w:p>
            <w:pPr>
              <w:adjustRightInd w:val="0"/>
              <w:snapToGrid w:val="0"/>
              <w:spacing w:line="320" w:lineRule="exact"/>
              <w:jc w:val="left"/>
              <w:rPr>
                <w:szCs w:val="21"/>
              </w:rPr>
            </w:pPr>
            <w:r>
              <w:rPr>
                <w:rFonts w:hint="eastAsia" w:ascii="宋体" w:hAnsi="宋体"/>
                <w:szCs w:val="21"/>
              </w:rPr>
              <w:t>毕业要求2：能力要求</w:t>
            </w:r>
          </w:p>
        </w:tc>
        <w:tc>
          <w:tcPr>
            <w:tcW w:w="5670" w:type="dxa"/>
            <w:vAlign w:val="center"/>
          </w:tcPr>
          <w:p>
            <w:pPr>
              <w:pStyle w:val="21"/>
              <w:adjustRightInd w:val="0"/>
              <w:snapToGrid w:val="0"/>
              <w:spacing w:line="320" w:lineRule="exact"/>
              <w:ind w:left="420" w:leftChars="200" w:firstLine="0" w:firstLineChars="0"/>
              <w:rPr>
                <w:rFonts w:eastAsia="宋体"/>
                <w:sz w:val="21"/>
                <w:szCs w:val="21"/>
              </w:rPr>
            </w:pPr>
            <w:r>
              <w:rPr>
                <w:rFonts w:hint="eastAsia"/>
                <w:sz w:val="21"/>
                <w:szCs w:val="21"/>
              </w:rPr>
              <w:t>具有利用创造性思维开展科学研究和创业就业的能力；具有较强的沟通能力和团队合作能力。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0" w:hRule="atLeast"/>
          <w:jc w:val="center"/>
        </w:trPr>
        <w:tc>
          <w:tcPr>
            <w:tcW w:w="1509" w:type="dxa"/>
            <w:vAlign w:val="center"/>
          </w:tcPr>
          <w:p>
            <w:pPr>
              <w:adjustRightInd w:val="0"/>
              <w:snapToGrid w:val="0"/>
              <w:spacing w:line="320" w:lineRule="exact"/>
              <w:jc w:val="center"/>
              <w:rPr>
                <w:rFonts w:ascii="宋体" w:hAnsi="宋体" w:eastAsia="宋体"/>
                <w:szCs w:val="21"/>
              </w:rPr>
            </w:pPr>
            <w:r>
              <w:rPr>
                <w:rFonts w:ascii="宋体" w:hAnsi="宋体" w:eastAsia="宋体"/>
                <w:szCs w:val="21"/>
              </w:rPr>
              <w:t>课程目标</w:t>
            </w:r>
            <w:r>
              <w:rPr>
                <w:rFonts w:hint="eastAsia" w:ascii="宋体" w:hAnsi="宋体" w:eastAsia="宋体"/>
                <w:szCs w:val="21"/>
              </w:rPr>
              <w:t>3</w:t>
            </w:r>
          </w:p>
        </w:tc>
        <w:tc>
          <w:tcPr>
            <w:tcW w:w="2808" w:type="dxa"/>
            <w:vAlign w:val="center"/>
          </w:tcPr>
          <w:p>
            <w:pPr>
              <w:adjustRightInd w:val="0"/>
              <w:snapToGrid w:val="0"/>
              <w:spacing w:line="320" w:lineRule="exact"/>
              <w:jc w:val="left"/>
              <w:rPr>
                <w:szCs w:val="21"/>
              </w:rPr>
            </w:pPr>
            <w:r>
              <w:rPr>
                <w:rFonts w:hint="eastAsia"/>
                <w:szCs w:val="21"/>
              </w:rPr>
              <w:t>毕业要求3：素质要求</w:t>
            </w:r>
          </w:p>
        </w:tc>
        <w:tc>
          <w:tcPr>
            <w:tcW w:w="5670" w:type="dxa"/>
            <w:vAlign w:val="center"/>
          </w:tcPr>
          <w:p>
            <w:pPr>
              <w:tabs>
                <w:tab w:val="left" w:pos="3570"/>
              </w:tabs>
              <w:adjustRightInd w:val="0"/>
              <w:snapToGrid w:val="0"/>
              <w:spacing w:line="320" w:lineRule="exact"/>
              <w:ind w:left="420" w:leftChars="200"/>
              <w:rPr>
                <w:rFonts w:eastAsia="宋体"/>
                <w:szCs w:val="21"/>
              </w:rPr>
            </w:pPr>
            <w:r>
              <w:rPr>
                <w:rFonts w:hint="eastAsia" w:ascii="宋体" w:hAnsi="宋体" w:eastAsia="宋体"/>
                <w:szCs w:val="21"/>
              </w:rPr>
              <w:t>具有正确的人生观、价值观和世界观；具有良好的道德修养、职业素养、法治意识和社会责任感；具有持续的创新精神、创业意识；具有完整的知识结构和良好的科学素养、人文素养；具有较高的文化品位和审美情趣；具有良好的身体素质和健康的心理素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Align w:val="center"/>
          </w:tcPr>
          <w:p>
            <w:pPr>
              <w:adjustRightInd w:val="0"/>
              <w:snapToGrid w:val="0"/>
              <w:spacing w:line="320" w:lineRule="exact"/>
              <w:jc w:val="center"/>
              <w:rPr>
                <w:rFonts w:ascii="宋体" w:hAnsi="宋体" w:eastAsia="宋体"/>
                <w:szCs w:val="21"/>
              </w:rPr>
            </w:pPr>
            <w:r>
              <w:rPr>
                <w:rFonts w:ascii="宋体" w:hAnsi="宋体" w:eastAsia="宋体"/>
                <w:szCs w:val="21"/>
              </w:rPr>
              <w:t>课程目标</w:t>
            </w:r>
            <w:r>
              <w:rPr>
                <w:rFonts w:hint="eastAsia" w:ascii="宋体" w:hAnsi="宋体" w:eastAsia="宋体"/>
                <w:szCs w:val="21"/>
              </w:rPr>
              <w:t>4</w:t>
            </w:r>
          </w:p>
        </w:tc>
        <w:tc>
          <w:tcPr>
            <w:tcW w:w="2808" w:type="dxa"/>
            <w:vAlign w:val="center"/>
          </w:tcPr>
          <w:p>
            <w:pPr>
              <w:adjustRightInd w:val="0"/>
              <w:snapToGrid w:val="0"/>
              <w:spacing w:line="320" w:lineRule="exact"/>
              <w:jc w:val="left"/>
              <w:rPr>
                <w:rFonts w:ascii="宋体" w:hAnsi="宋体" w:eastAsia="宋体"/>
                <w:szCs w:val="21"/>
              </w:rPr>
            </w:pPr>
            <w:r>
              <w:rPr>
                <w:rFonts w:hint="eastAsia" w:ascii="宋体" w:hAnsi="宋体"/>
                <w:szCs w:val="21"/>
              </w:rPr>
              <w:t>毕业要求2：能力要求</w:t>
            </w:r>
          </w:p>
        </w:tc>
        <w:tc>
          <w:tcPr>
            <w:tcW w:w="5670" w:type="dxa"/>
            <w:vAlign w:val="center"/>
          </w:tcPr>
          <w:p>
            <w:pPr>
              <w:tabs>
                <w:tab w:val="left" w:pos="3570"/>
              </w:tabs>
              <w:adjustRightInd w:val="0"/>
              <w:snapToGrid w:val="0"/>
              <w:spacing w:line="320" w:lineRule="exact"/>
              <w:ind w:left="420" w:leftChars="200"/>
              <w:rPr>
                <w:rFonts w:ascii="宋体" w:hAnsi="宋体" w:eastAsia="宋体"/>
                <w:szCs w:val="21"/>
              </w:rPr>
            </w:pPr>
            <w:r>
              <w:rPr>
                <w:rFonts w:hint="eastAsia" w:ascii="宋体" w:hAnsi="宋体"/>
                <w:szCs w:val="21"/>
              </w:rPr>
              <w:t>具有较强的写作和语言表达能力；具有自主学习、独立思考、不断接受新知识、新理论、新技术的能力；</w:t>
            </w:r>
          </w:p>
        </w:tc>
      </w:tr>
    </w:tbl>
    <w:p>
      <w:pPr>
        <w:widowControl/>
        <w:spacing w:before="156" w:beforeLines="50" w:after="156" w:afterLines="50" w:line="360" w:lineRule="auto"/>
        <w:jc w:val="left"/>
        <w:outlineLvl w:val="0"/>
        <w:rPr>
          <w:rFonts w:ascii="黑体" w:hAnsi="黑体" w:eastAsia="黑体"/>
          <w:sz w:val="30"/>
          <w:szCs w:val="30"/>
        </w:rPr>
      </w:pPr>
      <w:bookmarkStart w:id="4" w:name="_Toc3904105"/>
      <w:bookmarkStart w:id="5" w:name="_Toc4406547"/>
      <w:bookmarkStart w:id="6" w:name="_Toc2371665"/>
    </w:p>
    <w:p>
      <w:pPr>
        <w:widowControl/>
        <w:spacing w:before="156" w:beforeLines="50" w:after="156" w:afterLines="50" w:line="360" w:lineRule="auto"/>
        <w:jc w:val="left"/>
        <w:outlineLvl w:val="0"/>
        <w:rPr>
          <w:rFonts w:ascii="黑体" w:hAnsi="黑体" w:eastAsia="黑体"/>
          <w:sz w:val="30"/>
          <w:szCs w:val="30"/>
        </w:rPr>
      </w:pPr>
    </w:p>
    <w:p>
      <w:pPr>
        <w:widowControl/>
        <w:spacing w:before="156" w:beforeLines="50" w:after="156" w:afterLines="50" w:line="360" w:lineRule="auto"/>
        <w:jc w:val="left"/>
        <w:outlineLvl w:val="0"/>
        <w:rPr>
          <w:rFonts w:ascii="黑体" w:hAnsi="黑体" w:eastAsia="黑体"/>
          <w:sz w:val="30"/>
          <w:szCs w:val="30"/>
        </w:rPr>
      </w:pPr>
      <w:r>
        <w:rPr>
          <w:rFonts w:hint="eastAsia" w:ascii="黑体" w:hAnsi="黑体" w:eastAsia="黑体"/>
          <w:sz w:val="30"/>
          <w:szCs w:val="30"/>
        </w:rPr>
        <w:t>三、课程教学要求与重难点</w:t>
      </w:r>
      <w:bookmarkEnd w:id="4"/>
    </w:p>
    <w:tbl>
      <w:tblPr>
        <w:tblStyle w:val="9"/>
        <w:tblpPr w:leftFromText="181" w:rightFromText="181" w:vertAnchor="text" w:horzAnchor="page" w:tblpX="1004" w:tblpY="1"/>
        <w:tblOverlap w:val="never"/>
        <w:tblW w:w="101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01"/>
        <w:gridCol w:w="2977"/>
        <w:gridCol w:w="2773"/>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序号</w:t>
            </w:r>
          </w:p>
        </w:tc>
        <w:tc>
          <w:tcPr>
            <w:tcW w:w="1701"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课程内容框架</w:t>
            </w:r>
          </w:p>
        </w:tc>
        <w:tc>
          <w:tcPr>
            <w:tcW w:w="2977"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教学要求</w:t>
            </w:r>
          </w:p>
        </w:tc>
        <w:tc>
          <w:tcPr>
            <w:tcW w:w="2773"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教学重点</w:t>
            </w:r>
          </w:p>
        </w:tc>
        <w:tc>
          <w:tcPr>
            <w:tcW w:w="1975"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教学难点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0" w:hRule="atLeast"/>
        </w:trPr>
        <w:tc>
          <w:tcPr>
            <w:tcW w:w="675"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701" w:type="dxa"/>
            <w:vAlign w:val="center"/>
          </w:tcPr>
          <w:p>
            <w:pPr>
              <w:adjustRightInd w:val="0"/>
              <w:snapToGrid w:val="0"/>
              <w:spacing w:line="320" w:lineRule="exact"/>
              <w:jc w:val="left"/>
              <w:rPr>
                <w:rFonts w:asciiTheme="minorEastAsia" w:hAnsiTheme="minorEastAsia"/>
                <w:szCs w:val="21"/>
              </w:rPr>
            </w:pPr>
            <w:r>
              <w:rPr>
                <w:rFonts w:asciiTheme="minorEastAsia" w:hAnsiTheme="minorEastAsia"/>
                <w:szCs w:val="21"/>
              </w:rPr>
              <w:t>第</w:t>
            </w:r>
            <w:r>
              <w:rPr>
                <w:rFonts w:hint="eastAsia" w:asciiTheme="minorEastAsia" w:hAnsiTheme="minorEastAsia"/>
                <w:szCs w:val="21"/>
              </w:rPr>
              <w:t>一</w:t>
            </w:r>
            <w:r>
              <w:rPr>
                <w:rFonts w:asciiTheme="minorEastAsia" w:hAnsiTheme="minorEastAsia"/>
                <w:szCs w:val="21"/>
              </w:rPr>
              <w:t>章</w:t>
            </w:r>
            <w:r>
              <w:rPr>
                <w:rFonts w:hint="eastAsia" w:asciiTheme="minorEastAsia" w:hAnsiTheme="minorEastAsia"/>
                <w:szCs w:val="21"/>
              </w:rPr>
              <w:t xml:space="preserve"> </w:t>
            </w:r>
            <w:r>
              <w:rPr>
                <w:rFonts w:asciiTheme="minorEastAsia" w:hAnsiTheme="minorEastAsia"/>
                <w:szCs w:val="21"/>
              </w:rPr>
              <w:t>市场</w:t>
            </w:r>
            <w:r>
              <w:rPr>
                <w:rFonts w:hint="eastAsia" w:asciiTheme="minorEastAsia" w:hAnsiTheme="minorEastAsia"/>
                <w:szCs w:val="21"/>
              </w:rPr>
              <w:t>调查的基本原理</w:t>
            </w:r>
          </w:p>
        </w:tc>
        <w:tc>
          <w:tcPr>
            <w:tcW w:w="2977" w:type="dxa"/>
            <w:vAlign w:val="center"/>
          </w:tcPr>
          <w:p>
            <w:pPr>
              <w:adjustRightInd w:val="0"/>
              <w:snapToGrid w:val="0"/>
              <w:spacing w:line="320" w:lineRule="exact"/>
              <w:ind w:left="210" w:hanging="210" w:hangingChars="100"/>
              <w:rPr>
                <w:rFonts w:asciiTheme="minorEastAsia" w:hAnsiTheme="minorEastAsia"/>
                <w:szCs w:val="21"/>
              </w:rPr>
            </w:pPr>
            <w:r>
              <w:rPr>
                <w:rFonts w:hint="eastAsia" w:asciiTheme="minorEastAsia" w:hAnsiTheme="minorEastAsia"/>
                <w:szCs w:val="21"/>
              </w:rPr>
              <w:t>1.了解市场调查产生的原因与发展过程</w:t>
            </w:r>
          </w:p>
          <w:p>
            <w:pPr>
              <w:adjustRightInd w:val="0"/>
              <w:snapToGrid w:val="0"/>
              <w:spacing w:line="320" w:lineRule="exact"/>
              <w:ind w:left="210" w:hanging="210" w:hangingChars="100"/>
              <w:rPr>
                <w:rFonts w:asciiTheme="minorEastAsia" w:hAnsiTheme="minorEastAsia"/>
                <w:szCs w:val="21"/>
              </w:rPr>
            </w:pPr>
            <w:r>
              <w:rPr>
                <w:rFonts w:hint="eastAsia" w:asciiTheme="minorEastAsia" w:hAnsiTheme="minorEastAsia"/>
                <w:szCs w:val="21"/>
              </w:rPr>
              <w:t>2.理解市场调查的含义及特征</w:t>
            </w:r>
          </w:p>
          <w:p>
            <w:pPr>
              <w:adjustRightInd w:val="0"/>
              <w:snapToGrid w:val="0"/>
              <w:spacing w:line="320" w:lineRule="exact"/>
              <w:ind w:left="210" w:hanging="210" w:hangingChars="100"/>
              <w:rPr>
                <w:rFonts w:asciiTheme="minorEastAsia" w:hAnsiTheme="minorEastAsia"/>
                <w:szCs w:val="21"/>
              </w:rPr>
            </w:pPr>
            <w:r>
              <w:rPr>
                <w:rFonts w:hint="eastAsia" w:asciiTheme="minorEastAsia" w:hAnsiTheme="minorEastAsia"/>
                <w:szCs w:val="21"/>
              </w:rPr>
              <w:t>3.了解市场调查的作用</w:t>
            </w:r>
          </w:p>
          <w:p>
            <w:pPr>
              <w:adjustRightInd w:val="0"/>
              <w:snapToGrid w:val="0"/>
              <w:spacing w:line="320" w:lineRule="exact"/>
              <w:ind w:left="210" w:hanging="210" w:hangingChars="100"/>
              <w:rPr>
                <w:rFonts w:asciiTheme="minorEastAsia" w:hAnsiTheme="minorEastAsia"/>
                <w:szCs w:val="21"/>
              </w:rPr>
            </w:pPr>
            <w:r>
              <w:rPr>
                <w:rFonts w:hint="eastAsia" w:asciiTheme="minorEastAsia" w:hAnsiTheme="minorEastAsia"/>
                <w:szCs w:val="21"/>
              </w:rPr>
              <w:t>4.了解市场调查的种类及内容</w:t>
            </w:r>
          </w:p>
          <w:p>
            <w:pPr>
              <w:adjustRightInd w:val="0"/>
              <w:snapToGrid w:val="0"/>
              <w:spacing w:line="320" w:lineRule="exact"/>
              <w:ind w:left="210" w:hanging="210" w:hangingChars="100"/>
              <w:rPr>
                <w:rFonts w:asciiTheme="minorEastAsia" w:hAnsiTheme="minorEastAsia"/>
                <w:szCs w:val="21"/>
              </w:rPr>
            </w:pPr>
            <w:r>
              <w:rPr>
                <w:rFonts w:hint="eastAsia" w:asciiTheme="minorEastAsia" w:hAnsiTheme="minorEastAsia"/>
                <w:szCs w:val="21"/>
              </w:rPr>
              <w:t>5.熟悉市场调查的基本方式</w:t>
            </w:r>
          </w:p>
          <w:p>
            <w:pPr>
              <w:adjustRightInd w:val="0"/>
              <w:snapToGrid w:val="0"/>
              <w:spacing w:line="320" w:lineRule="exact"/>
              <w:ind w:left="210" w:hanging="210" w:hangingChars="100"/>
              <w:rPr>
                <w:rFonts w:asciiTheme="minorEastAsia" w:hAnsiTheme="minorEastAsia"/>
                <w:szCs w:val="21"/>
              </w:rPr>
            </w:pPr>
            <w:r>
              <w:rPr>
                <w:rFonts w:hint="eastAsia" w:asciiTheme="minorEastAsia" w:hAnsiTheme="minorEastAsia"/>
                <w:szCs w:val="21"/>
              </w:rPr>
              <w:t>6.熟悉市场调查的原则和程序</w:t>
            </w:r>
          </w:p>
        </w:tc>
        <w:tc>
          <w:tcPr>
            <w:tcW w:w="2773" w:type="dxa"/>
            <w:vAlign w:val="center"/>
          </w:tcPr>
          <w:p>
            <w:pPr>
              <w:adjustRightInd w:val="0"/>
              <w:snapToGrid w:val="0"/>
              <w:spacing w:line="320" w:lineRule="exact"/>
              <w:ind w:left="210" w:hanging="210" w:hangingChars="100"/>
              <w:rPr>
                <w:rFonts w:asciiTheme="minorEastAsia" w:hAnsiTheme="minorEastAsia"/>
                <w:szCs w:val="21"/>
              </w:rPr>
            </w:pPr>
            <w:r>
              <w:rPr>
                <w:rFonts w:hint="eastAsia" w:asciiTheme="minorEastAsia" w:hAnsiTheme="minorEastAsia"/>
                <w:szCs w:val="21"/>
              </w:rPr>
              <w:t>1.市场调查的含义和特征</w:t>
            </w:r>
          </w:p>
          <w:p>
            <w:pPr>
              <w:adjustRightInd w:val="0"/>
              <w:snapToGrid w:val="0"/>
              <w:spacing w:line="320" w:lineRule="exact"/>
              <w:ind w:left="210" w:hanging="210" w:hangingChars="100"/>
              <w:rPr>
                <w:rFonts w:asciiTheme="minorEastAsia" w:hAnsiTheme="minorEastAsia"/>
                <w:szCs w:val="21"/>
              </w:rPr>
            </w:pPr>
            <w:r>
              <w:rPr>
                <w:rFonts w:hint="eastAsia" w:asciiTheme="minorEastAsia" w:hAnsiTheme="minorEastAsia"/>
                <w:szCs w:val="21"/>
              </w:rPr>
              <w:t>2.市场调查的内容</w:t>
            </w:r>
          </w:p>
          <w:p>
            <w:pPr>
              <w:adjustRightInd w:val="0"/>
              <w:snapToGrid w:val="0"/>
              <w:spacing w:line="320" w:lineRule="exact"/>
              <w:ind w:left="210" w:hanging="210" w:hangingChars="100"/>
              <w:rPr>
                <w:rFonts w:asciiTheme="minorEastAsia" w:hAnsiTheme="minorEastAsia"/>
                <w:szCs w:val="21"/>
              </w:rPr>
            </w:pPr>
            <w:r>
              <w:rPr>
                <w:rFonts w:hint="eastAsia" w:asciiTheme="minorEastAsia" w:hAnsiTheme="minorEastAsia"/>
                <w:szCs w:val="21"/>
              </w:rPr>
              <w:t>3.市场调查的基本方式</w:t>
            </w:r>
          </w:p>
          <w:p>
            <w:pPr>
              <w:adjustRightInd w:val="0"/>
              <w:snapToGrid w:val="0"/>
              <w:spacing w:line="320" w:lineRule="exact"/>
              <w:ind w:left="210" w:hanging="210" w:hangingChars="100"/>
              <w:rPr>
                <w:rFonts w:ascii="宋体" w:hAnsi="宋体" w:eastAsia="宋体"/>
                <w:szCs w:val="21"/>
              </w:rPr>
            </w:pPr>
            <w:r>
              <w:rPr>
                <w:rFonts w:hint="eastAsia" w:asciiTheme="minorEastAsia" w:hAnsiTheme="minorEastAsia"/>
                <w:szCs w:val="21"/>
              </w:rPr>
              <w:t>4.市场调查的原则</w:t>
            </w:r>
          </w:p>
        </w:tc>
        <w:tc>
          <w:tcPr>
            <w:tcW w:w="1975" w:type="dxa"/>
            <w:vAlign w:val="center"/>
          </w:tcPr>
          <w:p>
            <w:pPr>
              <w:adjustRightInd w:val="0"/>
              <w:snapToGrid w:val="0"/>
              <w:spacing w:line="320" w:lineRule="exact"/>
              <w:ind w:left="210" w:hanging="210" w:hangingChars="100"/>
              <w:rPr>
                <w:rFonts w:asciiTheme="minorEastAsia" w:hAnsiTheme="minorEastAsia"/>
                <w:szCs w:val="21"/>
              </w:rPr>
            </w:pPr>
            <w:r>
              <w:rPr>
                <w:rFonts w:hint="eastAsia" w:asciiTheme="minorEastAsia" w:hAnsiTheme="minorEastAsia"/>
                <w:szCs w:val="21"/>
              </w:rPr>
              <w:t>1.市场调查的作用</w:t>
            </w:r>
          </w:p>
          <w:p>
            <w:pPr>
              <w:adjustRightInd w:val="0"/>
              <w:snapToGrid w:val="0"/>
              <w:spacing w:line="320" w:lineRule="exact"/>
              <w:ind w:left="210" w:hanging="210" w:hangingChars="100"/>
              <w:rPr>
                <w:rFonts w:asciiTheme="minorEastAsia" w:hAnsiTheme="minorEastAsia"/>
                <w:szCs w:val="21"/>
              </w:rPr>
            </w:pPr>
            <w:r>
              <w:rPr>
                <w:rFonts w:hint="eastAsia" w:asciiTheme="minorEastAsia" w:hAnsiTheme="minorEastAsia"/>
                <w:szCs w:val="21"/>
              </w:rPr>
              <w:t>2.市场调查的主要类型；</w:t>
            </w:r>
          </w:p>
          <w:p>
            <w:pPr>
              <w:adjustRightInd w:val="0"/>
              <w:snapToGrid w:val="0"/>
              <w:spacing w:line="320" w:lineRule="exact"/>
              <w:ind w:left="210" w:hanging="210" w:hangingChars="100"/>
              <w:rPr>
                <w:rFonts w:asciiTheme="minorEastAsia" w:hAnsiTheme="minorEastAsia"/>
                <w:szCs w:val="21"/>
              </w:rPr>
            </w:pPr>
            <w:r>
              <w:rPr>
                <w:rFonts w:hint="eastAsia" w:asciiTheme="minorEastAsia" w:hAnsiTheme="minorEastAsia"/>
                <w:szCs w:val="21"/>
              </w:rPr>
              <w:t>3.按规范程序开展场调查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9" w:hRule="atLeast"/>
        </w:trPr>
        <w:tc>
          <w:tcPr>
            <w:tcW w:w="675"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2</w:t>
            </w:r>
          </w:p>
        </w:tc>
        <w:tc>
          <w:tcPr>
            <w:tcW w:w="1701" w:type="dxa"/>
            <w:vAlign w:val="center"/>
          </w:tcPr>
          <w:p>
            <w:pPr>
              <w:adjustRightInd w:val="0"/>
              <w:snapToGrid w:val="0"/>
              <w:spacing w:line="320" w:lineRule="exact"/>
              <w:rPr>
                <w:rFonts w:asciiTheme="minorEastAsia" w:hAnsiTheme="minorEastAsia"/>
                <w:szCs w:val="21"/>
              </w:rPr>
            </w:pPr>
            <w:r>
              <w:rPr>
                <w:rFonts w:hint="eastAsia" w:asciiTheme="minorEastAsia" w:hAnsiTheme="minorEastAsia"/>
                <w:szCs w:val="21"/>
              </w:rPr>
              <w:t>第二章 市场调查的设计</w:t>
            </w:r>
          </w:p>
        </w:tc>
        <w:tc>
          <w:tcPr>
            <w:tcW w:w="2977" w:type="dxa"/>
            <w:vAlign w:val="center"/>
          </w:tcPr>
          <w:p>
            <w:pPr>
              <w:tabs>
                <w:tab w:val="left" w:pos="1680"/>
              </w:tabs>
              <w:adjustRightInd w:val="0"/>
              <w:snapToGrid w:val="0"/>
              <w:spacing w:line="320" w:lineRule="exact"/>
              <w:ind w:left="210" w:hanging="210" w:hangingChars="100"/>
              <w:rPr>
                <w:rFonts w:asciiTheme="minorEastAsia" w:hAnsiTheme="minorEastAsia"/>
                <w:bCs/>
                <w:szCs w:val="21"/>
              </w:rPr>
            </w:pPr>
            <w:r>
              <w:rPr>
                <w:rFonts w:hint="eastAsia" w:asciiTheme="minorEastAsia" w:hAnsiTheme="minorEastAsia"/>
                <w:bCs/>
                <w:szCs w:val="21"/>
              </w:rPr>
              <w:t xml:space="preserve">1.了解调查方案设计的意义 </w:t>
            </w:r>
          </w:p>
          <w:p>
            <w:pPr>
              <w:tabs>
                <w:tab w:val="left" w:pos="1680"/>
              </w:tabs>
              <w:adjustRightInd w:val="0"/>
              <w:snapToGrid w:val="0"/>
              <w:spacing w:line="320" w:lineRule="exact"/>
              <w:ind w:left="210" w:hanging="210" w:hangingChars="100"/>
              <w:rPr>
                <w:rFonts w:asciiTheme="minorEastAsia" w:hAnsiTheme="minorEastAsia"/>
                <w:bCs/>
                <w:szCs w:val="21"/>
              </w:rPr>
            </w:pPr>
            <w:r>
              <w:rPr>
                <w:rFonts w:hint="eastAsia" w:asciiTheme="minorEastAsia" w:hAnsiTheme="minorEastAsia"/>
                <w:bCs/>
                <w:szCs w:val="21"/>
              </w:rPr>
              <w:t>2.熟悉调查方案设计的主要内容</w:t>
            </w:r>
          </w:p>
          <w:p>
            <w:pPr>
              <w:tabs>
                <w:tab w:val="left" w:pos="1680"/>
              </w:tabs>
              <w:adjustRightInd w:val="0"/>
              <w:snapToGrid w:val="0"/>
              <w:spacing w:line="320" w:lineRule="exact"/>
              <w:ind w:left="210" w:hanging="210" w:hangingChars="100"/>
              <w:rPr>
                <w:rFonts w:asciiTheme="minorEastAsia" w:hAnsiTheme="minorEastAsia"/>
                <w:bCs/>
                <w:szCs w:val="21"/>
              </w:rPr>
            </w:pPr>
            <w:r>
              <w:rPr>
                <w:rFonts w:hint="eastAsia" w:asciiTheme="minorEastAsia" w:hAnsiTheme="minorEastAsia"/>
                <w:bCs/>
                <w:szCs w:val="21"/>
              </w:rPr>
              <w:t>3.了解问卷的构成及设计程序</w:t>
            </w:r>
          </w:p>
          <w:p>
            <w:pPr>
              <w:tabs>
                <w:tab w:val="left" w:pos="1680"/>
              </w:tabs>
              <w:adjustRightInd w:val="0"/>
              <w:snapToGrid w:val="0"/>
              <w:spacing w:line="320" w:lineRule="exact"/>
              <w:ind w:left="210" w:hanging="210" w:hangingChars="100"/>
              <w:rPr>
                <w:rFonts w:asciiTheme="minorEastAsia" w:hAnsiTheme="minorEastAsia"/>
                <w:bCs/>
                <w:szCs w:val="21"/>
              </w:rPr>
            </w:pPr>
            <w:r>
              <w:rPr>
                <w:rFonts w:hint="eastAsia" w:asciiTheme="minorEastAsia" w:hAnsiTheme="minorEastAsia"/>
                <w:bCs/>
                <w:szCs w:val="21"/>
              </w:rPr>
              <w:t>4.熟悉问卷设计的技巧</w:t>
            </w:r>
          </w:p>
          <w:p>
            <w:pPr>
              <w:tabs>
                <w:tab w:val="left" w:pos="1680"/>
              </w:tabs>
              <w:adjustRightInd w:val="0"/>
              <w:snapToGrid w:val="0"/>
              <w:spacing w:line="320" w:lineRule="exact"/>
              <w:ind w:left="210" w:hanging="210" w:hangingChars="100"/>
              <w:rPr>
                <w:rFonts w:asciiTheme="minorEastAsia" w:hAnsiTheme="minorEastAsia"/>
                <w:bCs/>
                <w:szCs w:val="21"/>
              </w:rPr>
            </w:pPr>
            <w:r>
              <w:rPr>
                <w:rFonts w:hint="eastAsia" w:asciiTheme="minorEastAsia" w:hAnsiTheme="minorEastAsia"/>
                <w:bCs/>
                <w:szCs w:val="21"/>
              </w:rPr>
              <w:t>5.熟悉量表的几种类型及应用</w:t>
            </w:r>
          </w:p>
        </w:tc>
        <w:tc>
          <w:tcPr>
            <w:tcW w:w="2773" w:type="dxa"/>
            <w:vAlign w:val="center"/>
          </w:tcPr>
          <w:p>
            <w:pPr>
              <w:adjustRightInd w:val="0"/>
              <w:snapToGrid w:val="0"/>
              <w:spacing w:line="320" w:lineRule="exact"/>
              <w:ind w:left="210" w:hanging="210" w:hangingChars="100"/>
              <w:rPr>
                <w:rFonts w:asciiTheme="minorEastAsia" w:hAnsiTheme="minorEastAsia"/>
                <w:szCs w:val="21"/>
              </w:rPr>
            </w:pPr>
            <w:r>
              <w:rPr>
                <w:rFonts w:hint="eastAsia" w:asciiTheme="minorEastAsia" w:hAnsiTheme="minorEastAsia"/>
                <w:szCs w:val="21"/>
              </w:rPr>
              <w:t>1.市场调查方案的设计</w:t>
            </w:r>
          </w:p>
          <w:p>
            <w:pPr>
              <w:adjustRightInd w:val="0"/>
              <w:snapToGrid w:val="0"/>
              <w:spacing w:line="320" w:lineRule="exact"/>
              <w:ind w:left="210" w:hanging="210" w:hangingChars="100"/>
              <w:rPr>
                <w:rFonts w:asciiTheme="minorEastAsia" w:hAnsiTheme="minorEastAsia"/>
                <w:szCs w:val="21"/>
              </w:rPr>
            </w:pPr>
            <w:r>
              <w:rPr>
                <w:rFonts w:hint="eastAsia" w:asciiTheme="minorEastAsia" w:hAnsiTheme="minorEastAsia"/>
                <w:szCs w:val="21"/>
              </w:rPr>
              <w:t>2.完整的问卷应该包括内容</w:t>
            </w:r>
          </w:p>
          <w:p>
            <w:pPr>
              <w:adjustRightInd w:val="0"/>
              <w:snapToGrid w:val="0"/>
              <w:spacing w:line="320" w:lineRule="exact"/>
              <w:ind w:left="210" w:hanging="210" w:hangingChars="100"/>
              <w:rPr>
                <w:rFonts w:asciiTheme="minorEastAsia" w:hAnsiTheme="minorEastAsia"/>
                <w:szCs w:val="21"/>
              </w:rPr>
            </w:pPr>
            <w:r>
              <w:rPr>
                <w:rFonts w:hint="eastAsia" w:asciiTheme="minorEastAsia" w:hAnsiTheme="minorEastAsia"/>
                <w:szCs w:val="21"/>
              </w:rPr>
              <w:t>3.问卷中的问题有哪些类型</w:t>
            </w:r>
          </w:p>
          <w:p>
            <w:pPr>
              <w:adjustRightInd w:val="0"/>
              <w:snapToGrid w:val="0"/>
              <w:spacing w:line="320" w:lineRule="exact"/>
              <w:ind w:left="210" w:hanging="210" w:hangingChars="100"/>
              <w:rPr>
                <w:rFonts w:asciiTheme="minorEastAsia" w:hAnsiTheme="minorEastAsia"/>
                <w:szCs w:val="21"/>
              </w:rPr>
            </w:pPr>
            <w:r>
              <w:rPr>
                <w:rFonts w:hint="eastAsia" w:asciiTheme="minorEastAsia" w:hAnsiTheme="minorEastAsia"/>
                <w:szCs w:val="21"/>
              </w:rPr>
              <w:t>4.问卷设计的原则</w:t>
            </w:r>
          </w:p>
          <w:p>
            <w:pPr>
              <w:adjustRightInd w:val="0"/>
              <w:snapToGrid w:val="0"/>
              <w:spacing w:line="320" w:lineRule="exact"/>
              <w:ind w:left="210" w:hanging="210" w:hangingChars="100"/>
              <w:rPr>
                <w:rFonts w:ascii="宋体" w:hAnsi="宋体" w:eastAsia="宋体"/>
                <w:szCs w:val="21"/>
              </w:rPr>
            </w:pPr>
            <w:r>
              <w:rPr>
                <w:rFonts w:hint="eastAsia" w:asciiTheme="minorEastAsia" w:hAnsiTheme="minorEastAsia"/>
                <w:szCs w:val="21"/>
              </w:rPr>
              <w:t>5.量表的分类</w:t>
            </w:r>
          </w:p>
        </w:tc>
        <w:tc>
          <w:tcPr>
            <w:tcW w:w="1975" w:type="dxa"/>
            <w:vAlign w:val="center"/>
          </w:tcPr>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1.市场调查方案设计流程</w:t>
            </w:r>
          </w:p>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2.问卷设计的注意事项</w:t>
            </w:r>
          </w:p>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3.几种量表的区别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3" w:hRule="atLeast"/>
        </w:trPr>
        <w:tc>
          <w:tcPr>
            <w:tcW w:w="675"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3</w:t>
            </w:r>
          </w:p>
        </w:tc>
        <w:tc>
          <w:tcPr>
            <w:tcW w:w="170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第三章 市场调查的方法</w:t>
            </w:r>
          </w:p>
        </w:tc>
        <w:tc>
          <w:tcPr>
            <w:tcW w:w="2977" w:type="dxa"/>
            <w:vAlign w:val="center"/>
          </w:tcPr>
          <w:p>
            <w:pPr>
              <w:adjustRightInd w:val="0"/>
              <w:snapToGrid w:val="0"/>
              <w:spacing w:line="320" w:lineRule="exact"/>
              <w:ind w:left="210" w:hanging="210" w:hangingChars="100"/>
              <w:rPr>
                <w:rFonts w:asciiTheme="minorEastAsia" w:hAnsiTheme="minorEastAsia"/>
                <w:bCs/>
                <w:szCs w:val="21"/>
              </w:rPr>
            </w:pPr>
            <w:r>
              <w:rPr>
                <w:rFonts w:hint="eastAsia" w:asciiTheme="minorEastAsia" w:hAnsiTheme="minorEastAsia"/>
                <w:bCs/>
                <w:szCs w:val="21"/>
              </w:rPr>
              <w:t>1.熟悉访问调查的方法</w:t>
            </w:r>
          </w:p>
          <w:p>
            <w:pPr>
              <w:adjustRightInd w:val="0"/>
              <w:snapToGrid w:val="0"/>
              <w:spacing w:line="320" w:lineRule="exact"/>
              <w:ind w:left="210" w:hanging="210" w:hangingChars="100"/>
              <w:rPr>
                <w:rFonts w:asciiTheme="minorEastAsia" w:hAnsiTheme="minorEastAsia"/>
                <w:bCs/>
                <w:szCs w:val="21"/>
              </w:rPr>
            </w:pPr>
            <w:r>
              <w:rPr>
                <w:rFonts w:hint="eastAsia" w:asciiTheme="minorEastAsia" w:hAnsiTheme="minorEastAsia"/>
                <w:bCs/>
                <w:szCs w:val="21"/>
              </w:rPr>
              <w:t>2.熟悉观察调查的方法</w:t>
            </w:r>
          </w:p>
          <w:p>
            <w:pPr>
              <w:adjustRightInd w:val="0"/>
              <w:snapToGrid w:val="0"/>
              <w:spacing w:line="320" w:lineRule="exact"/>
              <w:ind w:left="210" w:hanging="210" w:hangingChars="100"/>
              <w:rPr>
                <w:rFonts w:asciiTheme="minorEastAsia" w:hAnsiTheme="minorEastAsia"/>
                <w:bCs/>
                <w:szCs w:val="21"/>
              </w:rPr>
            </w:pPr>
            <w:r>
              <w:rPr>
                <w:rFonts w:hint="eastAsia" w:asciiTheme="minorEastAsia" w:hAnsiTheme="minorEastAsia"/>
                <w:bCs/>
                <w:szCs w:val="21"/>
              </w:rPr>
              <w:t>3.了解实验调查的方法</w:t>
            </w:r>
          </w:p>
          <w:p>
            <w:pPr>
              <w:adjustRightInd w:val="0"/>
              <w:snapToGrid w:val="0"/>
              <w:spacing w:line="320" w:lineRule="exact"/>
              <w:ind w:left="210" w:hanging="210" w:hangingChars="100"/>
              <w:rPr>
                <w:rFonts w:asciiTheme="minorEastAsia" w:hAnsiTheme="minorEastAsia"/>
                <w:bCs/>
                <w:szCs w:val="21"/>
              </w:rPr>
            </w:pPr>
            <w:r>
              <w:rPr>
                <w:rFonts w:hint="eastAsia" w:asciiTheme="minorEastAsia" w:hAnsiTheme="minorEastAsia"/>
                <w:bCs/>
                <w:szCs w:val="21"/>
              </w:rPr>
              <w:t>4.了解方案调查的方法</w:t>
            </w:r>
          </w:p>
          <w:p>
            <w:pPr>
              <w:adjustRightInd w:val="0"/>
              <w:snapToGrid w:val="0"/>
              <w:spacing w:line="320" w:lineRule="exact"/>
              <w:ind w:left="210" w:hanging="210" w:hangingChars="100"/>
              <w:rPr>
                <w:rFonts w:asciiTheme="minorEastAsia" w:hAnsiTheme="minorEastAsia"/>
                <w:bCs/>
                <w:szCs w:val="21"/>
              </w:rPr>
            </w:pPr>
            <w:r>
              <w:rPr>
                <w:rFonts w:hint="eastAsia" w:asciiTheme="minorEastAsia" w:hAnsiTheme="minorEastAsia"/>
                <w:bCs/>
                <w:szCs w:val="21"/>
              </w:rPr>
              <w:t>5.熟悉网络调查的方法</w:t>
            </w:r>
          </w:p>
        </w:tc>
        <w:tc>
          <w:tcPr>
            <w:tcW w:w="2773" w:type="dxa"/>
            <w:vAlign w:val="center"/>
          </w:tcPr>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1.访问调查法的特点</w:t>
            </w:r>
          </w:p>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2.观察调查法的特点</w:t>
            </w:r>
          </w:p>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3.实验调查法如何操作</w:t>
            </w:r>
          </w:p>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4.方案调查法的概念及资料来源</w:t>
            </w:r>
          </w:p>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5.网络调查法的特点</w:t>
            </w:r>
          </w:p>
        </w:tc>
        <w:tc>
          <w:tcPr>
            <w:tcW w:w="1975" w:type="dxa"/>
            <w:vAlign w:val="center"/>
          </w:tcPr>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1.访问调查法类型</w:t>
            </w:r>
          </w:p>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2.观察调查法操作程序</w:t>
            </w:r>
          </w:p>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3.实验的设计及种类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6" w:hRule="atLeast"/>
        </w:trPr>
        <w:tc>
          <w:tcPr>
            <w:tcW w:w="675"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4</w:t>
            </w:r>
          </w:p>
        </w:tc>
        <w:tc>
          <w:tcPr>
            <w:tcW w:w="170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第四章 抽样技术</w:t>
            </w:r>
          </w:p>
        </w:tc>
        <w:tc>
          <w:tcPr>
            <w:tcW w:w="2977" w:type="dxa"/>
            <w:vAlign w:val="center"/>
          </w:tcPr>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1.理解随机抽样和非随机抽样的概念、特点</w:t>
            </w:r>
          </w:p>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2.熟练掌握简单随机抽样、分层抽样、整群抽样、系统抽样、多阶段抽样的方法</w:t>
            </w:r>
          </w:p>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3.理解方便抽样、判断抽样、配额抽样、滚雪球抽样的概念和适用场合</w:t>
            </w:r>
          </w:p>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4.理解抽样误差和非抽样误差的概念及其控制措施，掌握抽样误差的计算方法</w:t>
            </w:r>
          </w:p>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5.掌握样本量的确定方法</w:t>
            </w:r>
          </w:p>
        </w:tc>
        <w:tc>
          <w:tcPr>
            <w:tcW w:w="2773" w:type="dxa"/>
            <w:vAlign w:val="center"/>
          </w:tcPr>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1.随机抽样与非随机抽样的区别</w:t>
            </w:r>
          </w:p>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2.随机抽样主要有哪些</w:t>
            </w:r>
          </w:p>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3.非随机抽样主要有哪些</w:t>
            </w:r>
          </w:p>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4.影响样本量的因素有哪些</w:t>
            </w:r>
          </w:p>
          <w:p>
            <w:pPr>
              <w:adjustRightInd w:val="0"/>
              <w:snapToGrid w:val="0"/>
              <w:spacing w:line="320" w:lineRule="exact"/>
              <w:ind w:left="210" w:hanging="210" w:hangingChars="100"/>
              <w:rPr>
                <w:rFonts w:ascii="宋体" w:hAnsi="宋体" w:eastAsia="宋体"/>
                <w:szCs w:val="21"/>
              </w:rPr>
            </w:pPr>
          </w:p>
        </w:tc>
        <w:tc>
          <w:tcPr>
            <w:tcW w:w="1975" w:type="dxa"/>
            <w:vAlign w:val="center"/>
          </w:tcPr>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1.各种抽样方法的特点、区别</w:t>
            </w:r>
          </w:p>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2.样本量的计算</w:t>
            </w:r>
          </w:p>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3.抽样误差与非抽样误差概念的区别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0" w:hRule="atLeast"/>
        </w:trPr>
        <w:tc>
          <w:tcPr>
            <w:tcW w:w="675" w:type="dxa"/>
            <w:vAlign w:val="center"/>
          </w:tcPr>
          <w:p>
            <w:pPr>
              <w:adjustRightInd w:val="0"/>
              <w:snapToGrid w:val="0"/>
              <w:spacing w:line="280" w:lineRule="exact"/>
              <w:jc w:val="center"/>
              <w:rPr>
                <w:rFonts w:ascii="宋体" w:hAnsi="宋体" w:eastAsia="宋体"/>
                <w:szCs w:val="21"/>
              </w:rPr>
            </w:pPr>
            <w:r>
              <w:rPr>
                <w:rFonts w:hint="eastAsia" w:ascii="宋体" w:hAnsi="宋体" w:eastAsia="宋体"/>
                <w:szCs w:val="21"/>
              </w:rPr>
              <w:t>5</w:t>
            </w:r>
          </w:p>
        </w:tc>
        <w:tc>
          <w:tcPr>
            <w:tcW w:w="1701" w:type="dxa"/>
            <w:vAlign w:val="center"/>
          </w:tcPr>
          <w:p>
            <w:pPr>
              <w:adjustRightInd w:val="0"/>
              <w:snapToGrid w:val="0"/>
              <w:spacing w:line="360" w:lineRule="exact"/>
              <w:rPr>
                <w:rFonts w:ascii="宋体" w:hAnsi="宋体" w:eastAsia="宋体"/>
                <w:szCs w:val="21"/>
              </w:rPr>
            </w:pPr>
            <w:r>
              <w:rPr>
                <w:rFonts w:hint="eastAsia" w:ascii="宋体" w:hAnsi="宋体" w:eastAsia="宋体"/>
                <w:szCs w:val="21"/>
              </w:rPr>
              <w:t>第五章 市场调查资料的整理与分析</w:t>
            </w:r>
          </w:p>
        </w:tc>
        <w:tc>
          <w:tcPr>
            <w:tcW w:w="2977"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1.了解市场调查资料整理与分析的意义</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2.熟悉调查问卷的回收与审核的方法</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3.掌握调查资料的编码与录入方法</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4.了解缺失值的处理及差错检查方法</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5.了解数据的预处理方法</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6.掌握市场调查资料的分析方法</w:t>
            </w:r>
          </w:p>
        </w:tc>
        <w:tc>
          <w:tcPr>
            <w:tcW w:w="2773"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1.调查资料的整理步骤</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2.开放式问题的编码</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3.缺失数据的处理方法</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 xml:space="preserve">4.市场调查中常用的统计分析方法：描述统计分析方法和推断统计分析方法，概念及区别 </w:t>
            </w:r>
          </w:p>
          <w:p>
            <w:pPr>
              <w:adjustRightInd w:val="0"/>
              <w:snapToGrid w:val="0"/>
              <w:spacing w:line="360" w:lineRule="exact"/>
              <w:ind w:left="210" w:hanging="210" w:hangingChars="100"/>
              <w:rPr>
                <w:rFonts w:ascii="宋体" w:hAnsi="宋体" w:eastAsia="宋体"/>
                <w:szCs w:val="21"/>
              </w:rPr>
            </w:pPr>
          </w:p>
        </w:tc>
        <w:tc>
          <w:tcPr>
            <w:tcW w:w="1975"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1.问卷资料处理的基本程序</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2.编码过程中的问题与处理</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3.均值、众数、中位数的异同，各自的特点及适用场合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9" w:hRule="atLeast"/>
        </w:trPr>
        <w:tc>
          <w:tcPr>
            <w:tcW w:w="675" w:type="dxa"/>
            <w:vAlign w:val="center"/>
          </w:tcPr>
          <w:p>
            <w:pPr>
              <w:adjustRightInd w:val="0"/>
              <w:snapToGrid w:val="0"/>
              <w:spacing w:line="280" w:lineRule="exact"/>
              <w:jc w:val="center"/>
              <w:rPr>
                <w:rFonts w:ascii="宋体" w:hAnsi="宋体" w:eastAsia="宋体"/>
                <w:szCs w:val="21"/>
              </w:rPr>
            </w:pPr>
            <w:r>
              <w:rPr>
                <w:rFonts w:hint="eastAsia" w:ascii="宋体" w:hAnsi="宋体" w:eastAsia="宋体"/>
                <w:szCs w:val="21"/>
              </w:rPr>
              <w:t>6</w:t>
            </w:r>
          </w:p>
        </w:tc>
        <w:tc>
          <w:tcPr>
            <w:tcW w:w="1701" w:type="dxa"/>
            <w:vAlign w:val="center"/>
          </w:tcPr>
          <w:p>
            <w:pPr>
              <w:adjustRightInd w:val="0"/>
              <w:snapToGrid w:val="0"/>
              <w:spacing w:line="360" w:lineRule="exact"/>
              <w:rPr>
                <w:rFonts w:ascii="宋体" w:hAnsi="宋体" w:eastAsia="宋体"/>
                <w:szCs w:val="21"/>
              </w:rPr>
            </w:pPr>
            <w:r>
              <w:rPr>
                <w:rFonts w:hint="eastAsia" w:ascii="宋体" w:hAnsi="宋体" w:eastAsia="宋体"/>
                <w:szCs w:val="21"/>
              </w:rPr>
              <w:t>第六章 市场调查报告</w:t>
            </w:r>
          </w:p>
        </w:tc>
        <w:tc>
          <w:tcPr>
            <w:tcW w:w="2977"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1.了解市场调查报告的特点</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2.熟悉市场调查报告的分类</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3.熟悉市场调查报告的基本结构</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4.了解市场调查报告的撰写要求和步骤</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5.了解口头报告成功的要领</w:t>
            </w:r>
          </w:p>
        </w:tc>
        <w:tc>
          <w:tcPr>
            <w:tcW w:w="2773"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1.市场调查报告撰写的基本要求</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2.市场调查报告的基本结构及内容</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3.标题的形式、特点</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4.调查报告的撰写步骤</w:t>
            </w:r>
          </w:p>
        </w:tc>
        <w:tc>
          <w:tcPr>
            <w:tcW w:w="1975"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1.市场调查报告的主体部分</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2.报告中的调查结果与数据分析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4" w:hRule="atLeast"/>
        </w:trPr>
        <w:tc>
          <w:tcPr>
            <w:tcW w:w="675" w:type="dxa"/>
            <w:vAlign w:val="center"/>
          </w:tcPr>
          <w:p>
            <w:pPr>
              <w:adjustRightInd w:val="0"/>
              <w:snapToGrid w:val="0"/>
              <w:spacing w:line="280" w:lineRule="exact"/>
              <w:jc w:val="center"/>
              <w:rPr>
                <w:rFonts w:ascii="宋体" w:hAnsi="宋体" w:eastAsia="宋体"/>
                <w:szCs w:val="21"/>
              </w:rPr>
            </w:pPr>
            <w:r>
              <w:rPr>
                <w:rFonts w:hint="eastAsia" w:ascii="宋体" w:hAnsi="宋体" w:eastAsia="宋体"/>
                <w:szCs w:val="21"/>
              </w:rPr>
              <w:t>7</w:t>
            </w:r>
          </w:p>
        </w:tc>
        <w:tc>
          <w:tcPr>
            <w:tcW w:w="1701" w:type="dxa"/>
            <w:vAlign w:val="center"/>
          </w:tcPr>
          <w:p>
            <w:pPr>
              <w:adjustRightInd w:val="0"/>
              <w:snapToGrid w:val="0"/>
              <w:spacing w:line="360" w:lineRule="exact"/>
              <w:rPr>
                <w:rFonts w:ascii="宋体" w:hAnsi="宋体" w:eastAsia="宋体"/>
                <w:szCs w:val="21"/>
              </w:rPr>
            </w:pPr>
            <w:r>
              <w:rPr>
                <w:rFonts w:hint="eastAsia" w:ascii="宋体" w:hAnsi="宋体" w:eastAsia="宋体"/>
                <w:szCs w:val="21"/>
              </w:rPr>
              <w:t>第七章 市场预测原理</w:t>
            </w:r>
          </w:p>
        </w:tc>
        <w:tc>
          <w:tcPr>
            <w:tcW w:w="2977"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1.了解市场预测的概念和作用</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2.了解市场预测的主要内容</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 xml:space="preserve">3.了解市场预测的要求与原则 </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4.熟悉市场预测的一般步骤</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5.理解市场预测精确度分析的方法</w:t>
            </w:r>
          </w:p>
        </w:tc>
        <w:tc>
          <w:tcPr>
            <w:tcW w:w="2773"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1.市场预测及影响因素</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2.进行预测的要求</w:t>
            </w:r>
          </w:p>
          <w:p>
            <w:pPr>
              <w:adjustRightInd w:val="0"/>
              <w:snapToGrid w:val="0"/>
              <w:spacing w:line="360" w:lineRule="exact"/>
              <w:rPr>
                <w:rFonts w:ascii="宋体" w:hAnsi="宋体" w:eastAsia="宋体"/>
                <w:szCs w:val="21"/>
              </w:rPr>
            </w:pPr>
            <w:r>
              <w:rPr>
                <w:rFonts w:hint="eastAsia" w:ascii="宋体" w:hAnsi="宋体" w:eastAsia="宋体"/>
                <w:szCs w:val="21"/>
              </w:rPr>
              <w:t>3.市场需求预测方法</w:t>
            </w:r>
          </w:p>
        </w:tc>
        <w:tc>
          <w:tcPr>
            <w:tcW w:w="1975"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1.影响市场预测的因素</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2.市场预测的主要内容</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3.市场预测的程序</w:t>
            </w:r>
          </w:p>
          <w:p>
            <w:pPr>
              <w:adjustRightInd w:val="0"/>
              <w:snapToGrid w:val="0"/>
              <w:spacing w:line="360" w:lineRule="exact"/>
              <w:ind w:left="210" w:hanging="210" w:hangingChars="100"/>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4" w:hRule="atLeast"/>
        </w:trPr>
        <w:tc>
          <w:tcPr>
            <w:tcW w:w="675" w:type="dxa"/>
            <w:vAlign w:val="center"/>
          </w:tcPr>
          <w:p>
            <w:pPr>
              <w:adjustRightInd w:val="0"/>
              <w:snapToGrid w:val="0"/>
              <w:spacing w:line="280" w:lineRule="exact"/>
              <w:jc w:val="center"/>
              <w:rPr>
                <w:rFonts w:ascii="宋体" w:hAnsi="宋体" w:eastAsia="宋体"/>
                <w:szCs w:val="21"/>
              </w:rPr>
            </w:pPr>
            <w:r>
              <w:rPr>
                <w:rFonts w:hint="eastAsia" w:ascii="宋体" w:hAnsi="宋体" w:eastAsia="宋体"/>
                <w:szCs w:val="21"/>
              </w:rPr>
              <w:t>8</w:t>
            </w:r>
          </w:p>
        </w:tc>
        <w:tc>
          <w:tcPr>
            <w:tcW w:w="1701" w:type="dxa"/>
            <w:vAlign w:val="center"/>
          </w:tcPr>
          <w:p>
            <w:pPr>
              <w:adjustRightInd w:val="0"/>
              <w:snapToGrid w:val="0"/>
              <w:spacing w:line="360" w:lineRule="exact"/>
              <w:rPr>
                <w:rFonts w:ascii="宋体" w:hAnsi="宋体" w:eastAsia="宋体"/>
                <w:szCs w:val="21"/>
              </w:rPr>
            </w:pPr>
            <w:r>
              <w:rPr>
                <w:rFonts w:hint="eastAsia" w:ascii="宋体" w:hAnsi="宋体" w:eastAsia="宋体"/>
                <w:szCs w:val="21"/>
              </w:rPr>
              <w:t>第八章 经验判断预测法</w:t>
            </w:r>
          </w:p>
        </w:tc>
        <w:tc>
          <w:tcPr>
            <w:tcW w:w="2977"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1.了解个人经验预测法及其应用</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2.熟悉集体经验预测法及其应用</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3.熟悉头脑风暴法及其应用</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4.熟悉德尔菲法及其应用</w:t>
            </w:r>
          </w:p>
        </w:tc>
        <w:tc>
          <w:tcPr>
            <w:tcW w:w="2773"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1.个人经验预测法的特点</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2.对比类推预测法的形式</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3.头脑风暴法专家的选择</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4.德尔菲法的预测程序</w:t>
            </w:r>
          </w:p>
        </w:tc>
        <w:tc>
          <w:tcPr>
            <w:tcW w:w="1975"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1.个人经验预测法的种类</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2.集体经验预测法的实施</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3.头脑风暴法的人选选取原则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6" w:hRule="atLeast"/>
        </w:trPr>
        <w:tc>
          <w:tcPr>
            <w:tcW w:w="675" w:type="dxa"/>
            <w:vAlign w:val="center"/>
          </w:tcPr>
          <w:p>
            <w:pPr>
              <w:adjustRightInd w:val="0"/>
              <w:snapToGrid w:val="0"/>
              <w:spacing w:line="280" w:lineRule="exact"/>
              <w:jc w:val="center"/>
              <w:rPr>
                <w:rFonts w:ascii="宋体" w:hAnsi="宋体" w:eastAsia="宋体"/>
                <w:szCs w:val="21"/>
              </w:rPr>
            </w:pPr>
            <w:r>
              <w:rPr>
                <w:rFonts w:hint="eastAsia" w:ascii="宋体" w:hAnsi="宋体" w:eastAsia="宋体"/>
                <w:szCs w:val="21"/>
              </w:rPr>
              <w:t>9</w:t>
            </w:r>
          </w:p>
        </w:tc>
        <w:tc>
          <w:tcPr>
            <w:tcW w:w="1701" w:type="dxa"/>
            <w:vAlign w:val="center"/>
          </w:tcPr>
          <w:p>
            <w:pPr>
              <w:adjustRightInd w:val="0"/>
              <w:snapToGrid w:val="0"/>
              <w:spacing w:line="360" w:lineRule="exact"/>
              <w:rPr>
                <w:rFonts w:ascii="宋体" w:hAnsi="宋体" w:eastAsia="宋体"/>
                <w:szCs w:val="21"/>
              </w:rPr>
            </w:pPr>
            <w:r>
              <w:rPr>
                <w:rFonts w:hint="eastAsia" w:ascii="宋体" w:hAnsi="宋体" w:eastAsia="宋体"/>
                <w:szCs w:val="21"/>
              </w:rPr>
              <w:t>第九章 时间序列预测法</w:t>
            </w:r>
          </w:p>
        </w:tc>
        <w:tc>
          <w:tcPr>
            <w:tcW w:w="2977"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1.理解时间序列预测的基本原理</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2.理解简易的算术平均预测法，熟练掌握几何平均速度预测法</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3.熟练掌握一次移动平均预测法和一次指数平滑预测法的原理及其应用</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4.熟练掌握直线趋势预测法，了解几种典型的曲线趋势预测模型的主要特点</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5.理解季节指数的含义和计算方法，熟悉趋势与季节变动的综合预测法</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 xml:space="preserve">7.能够利用spss或excel软件进行时间序列的分析和预测 </w:t>
            </w:r>
          </w:p>
        </w:tc>
        <w:tc>
          <w:tcPr>
            <w:tcW w:w="2773"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1.时间序列预测的特点</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2.简易平均预测法</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3.一次移动平均和二次移动平均适用场合</w:t>
            </w:r>
          </w:p>
          <w:p>
            <w:pPr>
              <w:adjustRightInd w:val="0"/>
              <w:snapToGrid w:val="0"/>
              <w:spacing w:line="360" w:lineRule="exact"/>
              <w:ind w:left="210" w:hanging="210" w:hangingChars="100"/>
              <w:rPr>
                <w:rFonts w:ascii="宋体" w:hAnsi="宋体" w:eastAsia="宋体"/>
                <w:szCs w:val="21"/>
              </w:rPr>
            </w:pPr>
          </w:p>
        </w:tc>
        <w:tc>
          <w:tcPr>
            <w:tcW w:w="1975"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1.时间序列中不同变动规律的几种成分</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2.时间序列的成分合成与预测模型</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3.简易平均预测法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9" w:hRule="atLeast"/>
        </w:trPr>
        <w:tc>
          <w:tcPr>
            <w:tcW w:w="675" w:type="dxa"/>
            <w:vAlign w:val="center"/>
          </w:tcPr>
          <w:p>
            <w:pPr>
              <w:adjustRightInd w:val="0"/>
              <w:snapToGrid w:val="0"/>
              <w:spacing w:line="280" w:lineRule="exact"/>
              <w:jc w:val="center"/>
              <w:rPr>
                <w:rFonts w:ascii="宋体" w:hAnsi="宋体" w:eastAsia="宋体"/>
                <w:szCs w:val="21"/>
              </w:rPr>
            </w:pPr>
            <w:r>
              <w:rPr>
                <w:rFonts w:hint="eastAsia" w:ascii="宋体" w:hAnsi="宋体" w:eastAsia="宋体"/>
                <w:szCs w:val="21"/>
              </w:rPr>
              <w:t>10</w:t>
            </w:r>
          </w:p>
        </w:tc>
        <w:tc>
          <w:tcPr>
            <w:tcW w:w="1701" w:type="dxa"/>
            <w:vAlign w:val="center"/>
          </w:tcPr>
          <w:p>
            <w:pPr>
              <w:adjustRightInd w:val="0"/>
              <w:snapToGrid w:val="0"/>
              <w:spacing w:line="360" w:lineRule="exact"/>
              <w:rPr>
                <w:rFonts w:ascii="宋体" w:hAnsi="宋体" w:eastAsia="宋体"/>
                <w:szCs w:val="21"/>
              </w:rPr>
            </w:pPr>
            <w:r>
              <w:rPr>
                <w:rFonts w:hint="eastAsia" w:ascii="宋体" w:hAnsi="宋体" w:eastAsia="宋体"/>
                <w:szCs w:val="21"/>
              </w:rPr>
              <w:t>第十章 回归预测法</w:t>
            </w:r>
          </w:p>
        </w:tc>
        <w:tc>
          <w:tcPr>
            <w:tcW w:w="2977"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1.理解回归方程的类型，理解回归预测的一般步骤和基本特点</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2.熟练掌握一元线性回归预测法的原理及其应用</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3.掌握多元线性回归预测的原理及其应用</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4.能够利用spss或excel软件进行回归预测</w:t>
            </w:r>
            <w:r>
              <w:rPr>
                <w:rFonts w:ascii="宋体" w:hAnsi="宋体" w:eastAsia="宋体"/>
                <w:szCs w:val="21"/>
              </w:rPr>
              <w:t xml:space="preserve"> </w:t>
            </w:r>
          </w:p>
        </w:tc>
        <w:tc>
          <w:tcPr>
            <w:tcW w:w="2773"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1.回归模型因变量和自变量的选取</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2.回归预测模型的主要类型</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3.最小二乘法原理</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 xml:space="preserve">4.回归预测法的特点 </w:t>
            </w:r>
          </w:p>
          <w:p>
            <w:pPr>
              <w:adjustRightInd w:val="0"/>
              <w:snapToGrid w:val="0"/>
              <w:spacing w:line="360" w:lineRule="exact"/>
              <w:ind w:left="210" w:hanging="210" w:hangingChars="100"/>
              <w:rPr>
                <w:rFonts w:ascii="宋体" w:hAnsi="宋体" w:eastAsia="宋体"/>
                <w:szCs w:val="21"/>
              </w:rPr>
            </w:pPr>
          </w:p>
        </w:tc>
        <w:tc>
          <w:tcPr>
            <w:tcW w:w="1975" w:type="dxa"/>
            <w:vAlign w:val="center"/>
          </w:tcPr>
          <w:p>
            <w:pPr>
              <w:adjustRightInd w:val="0"/>
              <w:snapToGrid w:val="0"/>
              <w:spacing w:line="360" w:lineRule="exact"/>
              <w:ind w:left="210" w:hanging="210" w:hangingChars="100"/>
              <w:rPr>
                <w:rFonts w:ascii="宋体" w:hAnsi="宋体" w:eastAsia="宋体"/>
                <w:szCs w:val="21"/>
              </w:rPr>
            </w:pP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1.显著性检验</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2.因变量总离差平方和的分解</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3.判定系数</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4.t检验F检验</w:t>
            </w:r>
          </w:p>
        </w:tc>
      </w:tr>
      <w:bookmarkEnd w:id="5"/>
    </w:tbl>
    <w:p>
      <w:pPr>
        <w:spacing w:before="312" w:beforeLines="100" w:after="156" w:afterLines="50" w:line="360" w:lineRule="auto"/>
        <w:jc w:val="left"/>
        <w:outlineLvl w:val="0"/>
        <w:rPr>
          <w:rFonts w:ascii="黑体" w:hAnsi="黑体" w:eastAsia="黑体"/>
          <w:sz w:val="30"/>
          <w:szCs w:val="30"/>
        </w:rPr>
      </w:pPr>
      <w:bookmarkStart w:id="7" w:name="_Toc4406548"/>
    </w:p>
    <w:p>
      <w:pPr>
        <w:spacing w:before="312" w:beforeLines="100" w:after="156" w:afterLines="50" w:line="360" w:lineRule="auto"/>
        <w:jc w:val="left"/>
        <w:outlineLvl w:val="0"/>
        <w:rPr>
          <w:rFonts w:ascii="黑体" w:hAnsi="黑体" w:eastAsia="黑体"/>
          <w:sz w:val="30"/>
          <w:szCs w:val="30"/>
        </w:rPr>
      </w:pPr>
    </w:p>
    <w:p>
      <w:pPr>
        <w:spacing w:before="312" w:beforeLines="100" w:after="156" w:afterLines="50" w:line="360" w:lineRule="auto"/>
        <w:jc w:val="left"/>
        <w:outlineLvl w:val="0"/>
        <w:rPr>
          <w:rFonts w:ascii="黑体" w:hAnsi="黑体" w:eastAsia="黑体"/>
          <w:sz w:val="30"/>
          <w:szCs w:val="30"/>
        </w:rPr>
      </w:pPr>
      <w:r>
        <w:rPr>
          <w:rFonts w:hint="eastAsia" w:ascii="黑体" w:hAnsi="黑体" w:eastAsia="黑体"/>
          <w:sz w:val="30"/>
          <w:szCs w:val="30"/>
        </w:rPr>
        <w:t>四、课程教学内容、教学方式、学时分配及对课程目标的支撑情况</w:t>
      </w:r>
      <w:bookmarkEnd w:id="7"/>
    </w:p>
    <w:tbl>
      <w:tblPr>
        <w:tblStyle w:val="9"/>
        <w:tblW w:w="10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88"/>
        <w:gridCol w:w="4111"/>
        <w:gridCol w:w="1701"/>
        <w:gridCol w:w="708"/>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序号</w:t>
            </w:r>
          </w:p>
        </w:tc>
        <w:tc>
          <w:tcPr>
            <w:tcW w:w="1588"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课程内容框架</w:t>
            </w:r>
          </w:p>
        </w:tc>
        <w:tc>
          <w:tcPr>
            <w:tcW w:w="4111"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教学内容</w:t>
            </w:r>
          </w:p>
        </w:tc>
        <w:tc>
          <w:tcPr>
            <w:tcW w:w="1701"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教学方式</w:t>
            </w:r>
          </w:p>
        </w:tc>
        <w:tc>
          <w:tcPr>
            <w:tcW w:w="708"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学时</w:t>
            </w:r>
          </w:p>
        </w:tc>
        <w:tc>
          <w:tcPr>
            <w:tcW w:w="1240"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支撑的</w:t>
            </w:r>
          </w:p>
          <w:p>
            <w:pPr>
              <w:adjustRightInd w:val="0"/>
              <w:snapToGrid w:val="0"/>
              <w:spacing w:line="320" w:lineRule="exact"/>
              <w:jc w:val="center"/>
              <w:rPr>
                <w:rFonts w:ascii="宋体" w:hAnsi="宋体" w:eastAsia="宋体"/>
                <w:b/>
                <w:szCs w:val="21"/>
              </w:rPr>
            </w:pPr>
            <w:r>
              <w:rPr>
                <w:rFonts w:hint="eastAsia" w:ascii="宋体" w:hAnsi="宋体" w:eastAsia="宋体"/>
                <w:b/>
                <w:szCs w:val="21"/>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588" w:type="dxa"/>
            <w:vMerge w:val="restart"/>
            <w:vAlign w:val="center"/>
          </w:tcPr>
          <w:p>
            <w:pPr>
              <w:adjustRightInd w:val="0"/>
              <w:snapToGrid w:val="0"/>
              <w:spacing w:line="320" w:lineRule="exact"/>
              <w:jc w:val="left"/>
              <w:rPr>
                <w:rFonts w:asciiTheme="minorEastAsia" w:hAnsiTheme="minorEastAsia"/>
                <w:szCs w:val="21"/>
              </w:rPr>
            </w:pPr>
            <w:r>
              <w:rPr>
                <w:rFonts w:asciiTheme="minorEastAsia" w:hAnsiTheme="minorEastAsia"/>
                <w:szCs w:val="21"/>
              </w:rPr>
              <w:t>第</w:t>
            </w:r>
            <w:r>
              <w:rPr>
                <w:rFonts w:hint="eastAsia" w:asciiTheme="minorEastAsia" w:hAnsiTheme="minorEastAsia"/>
                <w:szCs w:val="21"/>
              </w:rPr>
              <w:t>一</w:t>
            </w:r>
            <w:r>
              <w:rPr>
                <w:rFonts w:asciiTheme="minorEastAsia" w:hAnsiTheme="minorEastAsia"/>
                <w:szCs w:val="21"/>
              </w:rPr>
              <w:t>章</w:t>
            </w:r>
            <w:r>
              <w:rPr>
                <w:rFonts w:hint="eastAsia" w:asciiTheme="minorEastAsia" w:hAnsiTheme="minorEastAsia"/>
                <w:szCs w:val="21"/>
              </w:rPr>
              <w:t xml:space="preserve"> </w:t>
            </w:r>
            <w:r>
              <w:rPr>
                <w:rFonts w:asciiTheme="minorEastAsia" w:hAnsiTheme="minorEastAsia"/>
                <w:szCs w:val="21"/>
              </w:rPr>
              <w:t>市场</w:t>
            </w:r>
            <w:r>
              <w:rPr>
                <w:rFonts w:hint="eastAsia" w:asciiTheme="minorEastAsia" w:hAnsiTheme="minorEastAsia"/>
                <w:szCs w:val="21"/>
              </w:rPr>
              <w:t>调查的基本原理</w:t>
            </w:r>
          </w:p>
          <w:p>
            <w:pPr>
              <w:adjustRightInd w:val="0"/>
              <w:snapToGrid w:val="0"/>
              <w:spacing w:line="320" w:lineRule="exact"/>
              <w:jc w:val="left"/>
              <w:rPr>
                <w:rFonts w:asciiTheme="minorEastAsia" w:hAnsiTheme="minorEastAsia"/>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 市场调查的产生和发展</w:t>
            </w:r>
          </w:p>
          <w:p>
            <w:pPr>
              <w:adjustRightInd w:val="0"/>
              <w:snapToGrid w:val="0"/>
              <w:spacing w:line="320" w:lineRule="exact"/>
              <w:rPr>
                <w:rFonts w:ascii="宋体" w:hAnsi="宋体" w:eastAsia="宋体"/>
                <w:szCs w:val="21"/>
              </w:rPr>
            </w:pPr>
            <w:r>
              <w:rPr>
                <w:rFonts w:hint="eastAsia" w:ascii="宋体" w:hAnsi="宋体" w:eastAsia="宋体"/>
                <w:szCs w:val="21"/>
              </w:rPr>
              <w:t>第二节 市场调查的含义、特征及作用</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szCs w:val="21"/>
              </w:rPr>
            </w:pPr>
            <w:r>
              <w:rPr>
                <w:rFonts w:hint="eastAsia" w:ascii="宋体"/>
                <w:szCs w:val="21"/>
              </w:rPr>
              <w:t>课程目标1、4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第三节 市场调查的种类与内容</w:t>
            </w:r>
          </w:p>
          <w:p>
            <w:pPr>
              <w:adjustRightInd w:val="0"/>
              <w:snapToGrid w:val="0"/>
              <w:spacing w:line="320" w:lineRule="exact"/>
              <w:rPr>
                <w:rFonts w:ascii="宋体" w:hAnsi="宋体" w:eastAsia="宋体"/>
                <w:szCs w:val="21"/>
              </w:rPr>
            </w:pPr>
            <w:r>
              <w:rPr>
                <w:rFonts w:hint="eastAsia" w:ascii="宋体" w:hAnsi="宋体" w:eastAsia="宋体"/>
                <w:szCs w:val="21"/>
              </w:rPr>
              <w:t>第四节 市场调查的基本方式</w:t>
            </w:r>
          </w:p>
          <w:p>
            <w:pPr>
              <w:adjustRightInd w:val="0"/>
              <w:snapToGrid w:val="0"/>
              <w:spacing w:line="320" w:lineRule="exact"/>
              <w:rPr>
                <w:rFonts w:ascii="宋体" w:hAnsi="宋体" w:eastAsia="宋体"/>
                <w:szCs w:val="21"/>
              </w:rPr>
            </w:pPr>
            <w:r>
              <w:rPr>
                <w:rFonts w:hint="eastAsia" w:ascii="宋体" w:hAnsi="宋体" w:eastAsia="宋体"/>
                <w:szCs w:val="21"/>
              </w:rPr>
              <w:t>第五节 市场调查的原则与程序</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讲授、课堂讨论、案例分析</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p>
            <w:pPr>
              <w:adjustRightInd w:val="0"/>
              <w:snapToGrid w:val="0"/>
              <w:spacing w:line="320" w:lineRule="exact"/>
              <w:jc w:val="center"/>
              <w:rPr>
                <w:rFonts w:ascii="宋体" w:hAnsi="宋体" w:eastAsia="宋体"/>
                <w:szCs w:val="21"/>
              </w:rPr>
            </w:pPr>
          </w:p>
        </w:tc>
        <w:tc>
          <w:tcPr>
            <w:tcW w:w="1240" w:type="dxa"/>
            <w:vAlign w:val="center"/>
          </w:tcPr>
          <w:p>
            <w:pPr>
              <w:adjustRightInd w:val="0"/>
              <w:snapToGrid w:val="0"/>
              <w:spacing w:line="320" w:lineRule="exact"/>
              <w:jc w:val="center"/>
              <w:rPr>
                <w:rFonts w:ascii="宋体" w:hAnsi="宋体"/>
                <w:szCs w:val="21"/>
              </w:rPr>
            </w:pPr>
            <w:r>
              <w:rPr>
                <w:rFonts w:hint="eastAsia" w:ascii="宋体"/>
                <w:szCs w:val="21"/>
              </w:rPr>
              <w:t>课程目标1、4</w:t>
            </w:r>
          </w:p>
          <w:p>
            <w:pPr>
              <w:adjustRightInd w:val="0"/>
              <w:snapToGrid w:val="0"/>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2</w:t>
            </w:r>
          </w:p>
        </w:tc>
        <w:tc>
          <w:tcPr>
            <w:tcW w:w="1588" w:type="dxa"/>
            <w:vMerge w:val="restart"/>
            <w:vAlign w:val="center"/>
          </w:tcPr>
          <w:p>
            <w:pPr>
              <w:adjustRightInd w:val="0"/>
              <w:snapToGrid w:val="0"/>
              <w:spacing w:line="320" w:lineRule="exact"/>
              <w:jc w:val="left"/>
              <w:rPr>
                <w:rFonts w:asciiTheme="minorEastAsia" w:hAnsiTheme="minorEastAsia"/>
                <w:szCs w:val="21"/>
              </w:rPr>
            </w:pPr>
            <w:r>
              <w:rPr>
                <w:rFonts w:hint="eastAsia" w:asciiTheme="minorEastAsia" w:hAnsiTheme="minorEastAsia"/>
                <w:szCs w:val="21"/>
              </w:rPr>
              <w:t>第二章 市场调查的设计</w:t>
            </w: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 市场调查方案的设计</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2</w:t>
            </w:r>
          </w:p>
        </w:tc>
        <w:tc>
          <w:tcPr>
            <w:tcW w:w="1240" w:type="dxa"/>
            <w:vAlign w:val="center"/>
          </w:tcPr>
          <w:p>
            <w:pPr>
              <w:adjustRightInd w:val="0"/>
              <w:snapToGrid w:val="0"/>
              <w:spacing w:line="320" w:lineRule="exact"/>
              <w:jc w:val="center"/>
              <w:rPr>
                <w:rFonts w:ascii="宋体" w:hAnsi="宋体"/>
                <w:szCs w:val="21"/>
              </w:rPr>
            </w:pPr>
            <w:r>
              <w:rPr>
                <w:rFonts w:hint="eastAsia" w:ascii="宋体"/>
                <w:szCs w:val="21"/>
              </w:rPr>
              <w:t>课程目标1、4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第二节 问卷的设计</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讲授、课堂讨论、案例分析</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2</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3</w:t>
            </w:r>
          </w:p>
        </w:tc>
        <w:tc>
          <w:tcPr>
            <w:tcW w:w="1588" w:type="dxa"/>
            <w:vMerge w:val="restart"/>
          </w:tcPr>
          <w:p/>
          <w:p>
            <w:r>
              <w:rPr>
                <w:rFonts w:hint="eastAsia"/>
              </w:rPr>
              <w:t>第三章 市场调查的方法</w:t>
            </w:r>
          </w:p>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 访问调查法</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第二节 观察调查法</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讲授、课堂讨论、案例分析</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p>
          <w:p>
            <w:pPr>
              <w:adjustRightInd w:val="0"/>
              <w:snapToGrid w:val="0"/>
              <w:spacing w:line="320" w:lineRule="exact"/>
              <w:jc w:val="center"/>
              <w:rPr>
                <w:rFonts w:ascii="宋体"/>
                <w:szCs w:val="21"/>
              </w:rPr>
            </w:pPr>
            <w:r>
              <w:rPr>
                <w:rFonts w:hint="eastAsia" w:ascii="宋体"/>
                <w:szCs w:val="21"/>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第三节 实验调查法</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讲授、课堂讨论、案例分析</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第四节 方案调查法</w:t>
            </w:r>
          </w:p>
          <w:p>
            <w:pPr>
              <w:adjustRightInd w:val="0"/>
              <w:snapToGrid w:val="0"/>
              <w:spacing w:line="320" w:lineRule="exact"/>
              <w:rPr>
                <w:rFonts w:ascii="宋体" w:hAnsi="宋体" w:eastAsia="宋体"/>
                <w:szCs w:val="21"/>
              </w:rPr>
            </w:pPr>
            <w:r>
              <w:rPr>
                <w:rFonts w:hint="eastAsia" w:ascii="宋体" w:hAnsi="宋体" w:eastAsia="宋体"/>
                <w:szCs w:val="21"/>
              </w:rPr>
              <w:t>第五节 网络调查法</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4</w:t>
            </w:r>
          </w:p>
        </w:tc>
        <w:tc>
          <w:tcPr>
            <w:tcW w:w="1588" w:type="dxa"/>
            <w:vMerge w:val="restart"/>
          </w:tcPr>
          <w:p/>
          <w:p>
            <w:r>
              <w:rPr>
                <w:rFonts w:hint="eastAsia"/>
              </w:rPr>
              <w:t>第四章 抽样技术</w:t>
            </w:r>
          </w:p>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 随机抽样</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szCs w:val="21"/>
              </w:rPr>
            </w:pPr>
            <w:r>
              <w:rPr>
                <w:rFonts w:hint="eastAsia" w:ascii="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第二节 非随机抽样</w:t>
            </w:r>
          </w:p>
          <w:p>
            <w:pPr>
              <w:adjustRightInd w:val="0"/>
              <w:snapToGrid w:val="0"/>
              <w:spacing w:line="320" w:lineRule="exact"/>
              <w:rPr>
                <w:rFonts w:ascii="宋体" w:hAnsi="宋体" w:eastAsia="宋体"/>
                <w:szCs w:val="21"/>
              </w:rPr>
            </w:pPr>
            <w:r>
              <w:rPr>
                <w:rFonts w:hint="eastAsia" w:ascii="宋体" w:hAnsi="宋体" w:eastAsia="宋体"/>
                <w:szCs w:val="21"/>
              </w:rPr>
              <w:t>第三节 抽样中误差和样本量的确定</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讲授、案例分析</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2</w:t>
            </w:r>
          </w:p>
        </w:tc>
        <w:tc>
          <w:tcPr>
            <w:tcW w:w="1240" w:type="dxa"/>
            <w:vAlign w:val="center"/>
          </w:tcPr>
          <w:p>
            <w:pPr>
              <w:adjustRightInd w:val="0"/>
              <w:snapToGrid w:val="0"/>
              <w:spacing w:line="320" w:lineRule="exact"/>
              <w:jc w:val="center"/>
              <w:rPr>
                <w:rFonts w:ascii="宋体" w:hAnsi="宋体"/>
                <w:szCs w:val="21"/>
              </w:rPr>
            </w:pPr>
            <w:r>
              <w:rPr>
                <w:rFonts w:hint="eastAsia" w:ascii="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5</w:t>
            </w:r>
          </w:p>
        </w:tc>
        <w:tc>
          <w:tcPr>
            <w:tcW w:w="1588" w:type="dxa"/>
            <w:vMerge w:val="restart"/>
          </w:tcPr>
          <w:p/>
          <w:p>
            <w:r>
              <w:rPr>
                <w:rFonts w:hint="eastAsia"/>
              </w:rPr>
              <w:t>第五章 市场调查资料的整理与分析</w:t>
            </w:r>
          </w:p>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 市场调查资料的整理</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讲授、课堂讨论、案例分析</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2</w:t>
            </w:r>
          </w:p>
          <w:p>
            <w:pPr>
              <w:adjustRightInd w:val="0"/>
              <w:snapToGrid w:val="0"/>
              <w:spacing w:line="320" w:lineRule="exact"/>
              <w:rPr>
                <w:rFonts w:ascii="宋体" w:hAnsi="宋体" w:eastAsia="宋体"/>
                <w:szCs w:val="21"/>
              </w:rPr>
            </w:pP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第二节 市场调查资料的分析</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2</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6</w:t>
            </w:r>
          </w:p>
        </w:tc>
        <w:tc>
          <w:tcPr>
            <w:tcW w:w="1588" w:type="dxa"/>
            <w:vMerge w:val="restart"/>
          </w:tcPr>
          <w:p/>
          <w:p>
            <w:r>
              <w:rPr>
                <w:rFonts w:hint="eastAsia"/>
              </w:rPr>
              <w:t>第六章 市场调查报告</w:t>
            </w:r>
          </w:p>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 市场调查报告的概念和特点</w:t>
            </w:r>
          </w:p>
          <w:p>
            <w:pPr>
              <w:adjustRightInd w:val="0"/>
              <w:snapToGrid w:val="0"/>
              <w:spacing w:line="320" w:lineRule="exact"/>
              <w:rPr>
                <w:rFonts w:ascii="宋体" w:hAnsi="宋体" w:eastAsia="宋体"/>
                <w:szCs w:val="21"/>
              </w:rPr>
            </w:pPr>
            <w:r>
              <w:rPr>
                <w:rFonts w:hint="eastAsia" w:ascii="宋体" w:hAnsi="宋体" w:eastAsia="宋体"/>
                <w:szCs w:val="21"/>
              </w:rPr>
              <w:t>第二节 市场调查报告的基本结构和内容</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讲授、课堂讨论、案例分析</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p>
            <w:pPr>
              <w:adjustRightInd w:val="0"/>
              <w:snapToGrid w:val="0"/>
              <w:spacing w:line="320" w:lineRule="exact"/>
              <w:jc w:val="center"/>
              <w:rPr>
                <w:rFonts w:ascii="宋体" w:hAnsi="宋体" w:eastAsia="宋体"/>
                <w:szCs w:val="21"/>
              </w:rPr>
            </w:pPr>
          </w:p>
        </w:tc>
        <w:tc>
          <w:tcPr>
            <w:tcW w:w="1240" w:type="dxa"/>
            <w:vAlign w:val="center"/>
          </w:tcPr>
          <w:p>
            <w:pPr>
              <w:adjustRightInd w:val="0"/>
              <w:snapToGrid w:val="0"/>
              <w:spacing w:line="320" w:lineRule="exact"/>
              <w:jc w:val="center"/>
              <w:rPr>
                <w:rFonts w:ascii="宋体" w:hAnsi="宋体"/>
                <w:szCs w:val="21"/>
              </w:rPr>
            </w:pPr>
            <w:r>
              <w:rPr>
                <w:rFonts w:hint="eastAsia" w:ascii="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第三节 市场调查报告的撰写要求和步骤</w:t>
            </w:r>
          </w:p>
          <w:p>
            <w:pPr>
              <w:adjustRightInd w:val="0"/>
              <w:snapToGrid w:val="0"/>
              <w:spacing w:line="320" w:lineRule="exact"/>
              <w:rPr>
                <w:rFonts w:ascii="宋体" w:hAnsi="宋体" w:eastAsia="宋体"/>
                <w:szCs w:val="21"/>
              </w:rPr>
            </w:pPr>
            <w:r>
              <w:rPr>
                <w:rFonts w:hint="eastAsia" w:ascii="宋体" w:hAnsi="宋体" w:eastAsia="宋体"/>
                <w:szCs w:val="21"/>
              </w:rPr>
              <w:t>第四节 市场调查报告的提交</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p>
            <w:pPr>
              <w:adjustRightInd w:val="0"/>
              <w:snapToGrid w:val="0"/>
              <w:spacing w:line="320" w:lineRule="exact"/>
              <w:jc w:val="left"/>
              <w:rPr>
                <w:rFonts w:ascii="宋体" w:hAnsi="宋体" w:eastAsia="宋体"/>
                <w:szCs w:val="21"/>
              </w:rPr>
            </w:pP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p>
            <w:pPr>
              <w:adjustRightInd w:val="0"/>
              <w:snapToGrid w:val="0"/>
              <w:spacing w:line="320" w:lineRule="exact"/>
              <w:jc w:val="center"/>
              <w:rPr>
                <w:rFonts w:ascii="宋体" w:hAnsi="宋体" w:eastAsia="宋体"/>
                <w:szCs w:val="21"/>
              </w:rPr>
            </w:pPr>
          </w:p>
        </w:tc>
        <w:tc>
          <w:tcPr>
            <w:tcW w:w="1240" w:type="dxa"/>
            <w:vAlign w:val="center"/>
          </w:tcPr>
          <w:p>
            <w:pPr>
              <w:adjustRightInd w:val="0"/>
              <w:snapToGrid w:val="0"/>
              <w:spacing w:line="320" w:lineRule="exact"/>
              <w:jc w:val="center"/>
              <w:rPr>
                <w:rFonts w:ascii="宋体" w:hAnsi="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7</w:t>
            </w:r>
          </w:p>
        </w:tc>
        <w:tc>
          <w:tcPr>
            <w:tcW w:w="1588" w:type="dxa"/>
            <w:vMerge w:val="restart"/>
          </w:tcPr>
          <w:p/>
          <w:p>
            <w:r>
              <w:rPr>
                <w:rFonts w:hint="eastAsia"/>
              </w:rPr>
              <w:t>第七章 市场预测原理</w:t>
            </w:r>
          </w:p>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 市场预测概述</w:t>
            </w:r>
          </w:p>
          <w:p>
            <w:pPr>
              <w:adjustRightInd w:val="0"/>
              <w:snapToGrid w:val="0"/>
              <w:spacing w:line="320" w:lineRule="exact"/>
              <w:rPr>
                <w:rFonts w:ascii="宋体" w:hAnsi="宋体" w:eastAsia="宋体"/>
                <w:szCs w:val="21"/>
              </w:rPr>
            </w:pPr>
            <w:r>
              <w:rPr>
                <w:rFonts w:hint="eastAsia" w:ascii="宋体" w:hAnsi="宋体" w:eastAsia="宋体"/>
                <w:szCs w:val="21"/>
              </w:rPr>
              <w:t>第二节 市场预测的要求与原则</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讲授、课堂讨论、案例分析</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p>
            <w:pPr>
              <w:adjustRightInd w:val="0"/>
              <w:snapToGrid w:val="0"/>
              <w:spacing w:line="320" w:lineRule="exact"/>
              <w:jc w:val="center"/>
              <w:rPr>
                <w:rFonts w:ascii="宋体" w:hAnsi="宋体" w:eastAsia="宋体"/>
                <w:szCs w:val="21"/>
              </w:rPr>
            </w:pPr>
          </w:p>
        </w:tc>
        <w:tc>
          <w:tcPr>
            <w:tcW w:w="1240" w:type="dxa"/>
            <w:vAlign w:val="center"/>
          </w:tcPr>
          <w:p>
            <w:pPr>
              <w:adjustRightInd w:val="0"/>
              <w:snapToGrid w:val="0"/>
              <w:spacing w:line="320" w:lineRule="exact"/>
              <w:jc w:val="center"/>
              <w:rPr>
                <w:rFonts w:ascii="宋体" w:hAnsi="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第三节 市场预测的程序</w:t>
            </w:r>
          </w:p>
          <w:p>
            <w:pPr>
              <w:adjustRightInd w:val="0"/>
              <w:snapToGrid w:val="0"/>
              <w:spacing w:line="320" w:lineRule="exact"/>
              <w:rPr>
                <w:rFonts w:ascii="宋体" w:hAnsi="宋体" w:eastAsia="宋体"/>
                <w:szCs w:val="21"/>
              </w:rPr>
            </w:pPr>
            <w:r>
              <w:rPr>
                <w:rFonts w:hint="eastAsia" w:ascii="宋体" w:hAnsi="宋体" w:eastAsia="宋体"/>
                <w:szCs w:val="21"/>
              </w:rPr>
              <w:t>第四节 市场预测精度分析</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8</w:t>
            </w:r>
          </w:p>
        </w:tc>
        <w:tc>
          <w:tcPr>
            <w:tcW w:w="1588" w:type="dxa"/>
            <w:vMerge w:val="restart"/>
          </w:tcPr>
          <w:p/>
          <w:p>
            <w:r>
              <w:rPr>
                <w:rFonts w:hint="eastAsia"/>
              </w:rPr>
              <w:t>第八章 经验判断预测法</w:t>
            </w:r>
          </w:p>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 个人经验预测法</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讲授、课堂讨论、案例分析</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第二节 集体经验预测法</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讲授、课堂讨论、案例分析</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第三节 头脑风暴法</w:t>
            </w:r>
          </w:p>
          <w:p>
            <w:pPr>
              <w:adjustRightInd w:val="0"/>
              <w:snapToGrid w:val="0"/>
              <w:spacing w:line="320" w:lineRule="exact"/>
              <w:rPr>
                <w:rFonts w:ascii="宋体" w:hAnsi="宋体" w:eastAsia="宋体"/>
                <w:szCs w:val="21"/>
              </w:rPr>
            </w:pPr>
            <w:r>
              <w:rPr>
                <w:rFonts w:hint="eastAsia" w:ascii="宋体" w:hAnsi="宋体" w:eastAsia="宋体"/>
                <w:szCs w:val="21"/>
              </w:rPr>
              <w:t>第四节 德尔菲法</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讲授、课堂讨论、案例分析</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9</w:t>
            </w:r>
          </w:p>
        </w:tc>
        <w:tc>
          <w:tcPr>
            <w:tcW w:w="1588" w:type="dxa"/>
            <w:vMerge w:val="restart"/>
          </w:tcPr>
          <w:p/>
          <w:p>
            <w:r>
              <w:rPr>
                <w:rFonts w:hint="eastAsia"/>
              </w:rPr>
              <w:t>第九章 时间序列预测法</w:t>
            </w: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 时间序列预测的基本原理</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第二节 简易平均预测法</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讲授、案例分析</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2</w:t>
            </w:r>
          </w:p>
        </w:tc>
        <w:tc>
          <w:tcPr>
            <w:tcW w:w="1240" w:type="dxa"/>
            <w:vAlign w:val="center"/>
          </w:tcPr>
          <w:p>
            <w:pPr>
              <w:adjustRightInd w:val="0"/>
              <w:snapToGrid w:val="0"/>
              <w:spacing w:line="320" w:lineRule="exact"/>
              <w:jc w:val="center"/>
              <w:rPr>
                <w:rFonts w:ascii="宋体" w:hAnsi="宋体"/>
                <w:szCs w:val="21"/>
              </w:rPr>
            </w:pPr>
            <w:r>
              <w:rPr>
                <w:rFonts w:hint="eastAsia" w:ascii="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第三节 平滑值预测法</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讲授、案例分析</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2</w:t>
            </w:r>
          </w:p>
        </w:tc>
        <w:tc>
          <w:tcPr>
            <w:tcW w:w="1240" w:type="dxa"/>
            <w:vAlign w:val="center"/>
          </w:tcPr>
          <w:p>
            <w:pPr>
              <w:adjustRightInd w:val="0"/>
              <w:snapToGrid w:val="0"/>
              <w:spacing w:line="320" w:lineRule="exact"/>
              <w:jc w:val="center"/>
              <w:rPr>
                <w:rFonts w:ascii="宋体" w:hAnsi="宋体"/>
                <w:szCs w:val="21"/>
              </w:rPr>
            </w:pPr>
            <w:r>
              <w:rPr>
                <w:rFonts w:hint="eastAsia" w:ascii="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10</w:t>
            </w:r>
          </w:p>
        </w:tc>
        <w:tc>
          <w:tcPr>
            <w:tcW w:w="1588" w:type="dxa"/>
            <w:vMerge w:val="restart"/>
          </w:tcPr>
          <w:p/>
          <w:p>
            <w:r>
              <w:rPr>
                <w:rFonts w:hint="eastAsia"/>
              </w:rPr>
              <w:t>第十章 回归预测法</w:t>
            </w:r>
          </w:p>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 回归预测的基本原理</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szCs w:val="21"/>
              </w:rPr>
            </w:pPr>
            <w:r>
              <w:rPr>
                <w:rFonts w:hint="eastAsia" w:ascii="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第二节 一元线性回归预测</w:t>
            </w:r>
          </w:p>
          <w:p>
            <w:pPr>
              <w:adjustRightInd w:val="0"/>
              <w:snapToGrid w:val="0"/>
              <w:spacing w:line="320" w:lineRule="exact"/>
              <w:rPr>
                <w:rFonts w:ascii="宋体" w:hAnsi="宋体" w:eastAsia="宋体"/>
                <w:szCs w:val="21"/>
              </w:rPr>
            </w:pP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讲授、课堂讨论、案例分析</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2</w:t>
            </w:r>
          </w:p>
          <w:p>
            <w:pPr>
              <w:adjustRightInd w:val="0"/>
              <w:snapToGrid w:val="0"/>
              <w:spacing w:line="320" w:lineRule="exact"/>
              <w:jc w:val="center"/>
              <w:rPr>
                <w:rFonts w:ascii="宋体" w:hAnsi="宋体" w:eastAsia="宋体"/>
                <w:szCs w:val="21"/>
              </w:rPr>
            </w:pPr>
          </w:p>
        </w:tc>
        <w:tc>
          <w:tcPr>
            <w:tcW w:w="1240" w:type="dxa"/>
            <w:vAlign w:val="center"/>
          </w:tcPr>
          <w:p>
            <w:pPr>
              <w:adjustRightInd w:val="0"/>
              <w:snapToGrid w:val="0"/>
              <w:spacing w:line="320" w:lineRule="exact"/>
              <w:jc w:val="center"/>
              <w:rPr>
                <w:rFonts w:ascii="宋体" w:hAnsi="宋体"/>
                <w:szCs w:val="21"/>
              </w:rPr>
            </w:pPr>
            <w:r>
              <w:rPr>
                <w:rFonts w:hint="eastAsia" w:ascii="宋体"/>
                <w:szCs w:val="21"/>
              </w:rPr>
              <w:t>课程目标1、2、3</w:t>
            </w:r>
          </w:p>
        </w:tc>
      </w:tr>
    </w:tbl>
    <w:p>
      <w:pPr>
        <w:spacing w:before="312" w:beforeLines="100" w:after="156" w:afterLines="50" w:line="360" w:lineRule="auto"/>
        <w:jc w:val="left"/>
        <w:outlineLvl w:val="0"/>
        <w:rPr>
          <w:rFonts w:ascii="黑体" w:hAnsi="黑体" w:eastAsia="黑体"/>
          <w:sz w:val="30"/>
          <w:szCs w:val="30"/>
        </w:rPr>
      </w:pPr>
      <w:bookmarkStart w:id="8" w:name="_Toc4406549"/>
      <w:r>
        <w:rPr>
          <w:rFonts w:hint="eastAsia" w:ascii="黑体" w:hAnsi="黑体" w:eastAsia="黑体"/>
          <w:sz w:val="30"/>
          <w:szCs w:val="30"/>
        </w:rPr>
        <w:t>五、课程目标与考核内容</w:t>
      </w:r>
      <w:bookmarkEnd w:id="8"/>
    </w:p>
    <w:tbl>
      <w:tblPr>
        <w:tblStyle w:val="9"/>
        <w:tblW w:w="9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21" w:type="dxa"/>
          <w:bottom w:w="0" w:type="dxa"/>
          <w:right w:w="221" w:type="dxa"/>
        </w:tblCellMar>
      </w:tblPr>
      <w:tblGrid>
        <w:gridCol w:w="1979"/>
        <w:gridCol w:w="7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课程目标</w:t>
            </w:r>
          </w:p>
        </w:tc>
        <w:tc>
          <w:tcPr>
            <w:tcW w:w="7505"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课程目标1</w:t>
            </w:r>
          </w:p>
        </w:tc>
        <w:tc>
          <w:tcPr>
            <w:tcW w:w="7505" w:type="dxa"/>
            <w:tcMar>
              <w:top w:w="0" w:type="dxa"/>
              <w:left w:w="113" w:type="dxa"/>
              <w:bottom w:w="0" w:type="dxa"/>
              <w:right w:w="113" w:type="dxa"/>
            </w:tcMar>
            <w:vAlign w:val="center"/>
          </w:tcPr>
          <w:p>
            <w:pPr>
              <w:adjustRightInd w:val="0"/>
              <w:snapToGrid w:val="0"/>
              <w:spacing w:line="320" w:lineRule="exact"/>
              <w:ind w:left="21" w:leftChars="10"/>
              <w:jc w:val="left"/>
              <w:rPr>
                <w:rFonts w:ascii="宋体" w:hAnsi="宋体" w:eastAsia="宋体"/>
                <w:szCs w:val="21"/>
              </w:rPr>
            </w:pPr>
            <w:r>
              <w:rPr>
                <w:rFonts w:hint="eastAsia" w:ascii="宋体" w:hAnsi="宋体" w:eastAsia="宋体"/>
                <w:szCs w:val="21"/>
              </w:rPr>
              <w:t>有关市场调查与预测理论知识和方法的理解和掌握情况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课程目标2</w:t>
            </w:r>
          </w:p>
        </w:tc>
        <w:tc>
          <w:tcPr>
            <w:tcW w:w="7505" w:type="dxa"/>
            <w:vAlign w:val="center"/>
          </w:tcPr>
          <w:p>
            <w:pPr>
              <w:tabs>
                <w:tab w:val="left" w:pos="-106"/>
              </w:tabs>
              <w:adjustRightInd w:val="0"/>
              <w:snapToGrid w:val="0"/>
              <w:spacing w:line="320" w:lineRule="exact"/>
              <w:ind w:left="-104" w:leftChars="-50" w:hanging="1"/>
              <w:jc w:val="left"/>
              <w:rPr>
                <w:rFonts w:ascii="宋体" w:hAnsi="宋体" w:eastAsia="宋体"/>
                <w:szCs w:val="21"/>
              </w:rPr>
            </w:pPr>
            <w:r>
              <w:rPr>
                <w:rFonts w:hint="eastAsia" w:ascii="宋体" w:hAnsi="宋体" w:eastAsia="宋体"/>
                <w:szCs w:val="21"/>
              </w:rPr>
              <w:t>应用市场调查与预测理论知识和方法解决市场调查问题的能力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课程目标3</w:t>
            </w:r>
          </w:p>
        </w:tc>
        <w:tc>
          <w:tcPr>
            <w:tcW w:w="7505" w:type="dxa"/>
            <w:vAlign w:val="center"/>
          </w:tcPr>
          <w:p>
            <w:pPr>
              <w:adjustRightInd w:val="0"/>
              <w:snapToGrid w:val="0"/>
              <w:spacing w:line="320" w:lineRule="exact"/>
              <w:ind w:left="-106"/>
              <w:jc w:val="left"/>
              <w:rPr>
                <w:rFonts w:ascii="宋体" w:hAnsi="宋体" w:eastAsia="宋体" w:cs="宋体"/>
                <w:bCs/>
                <w:szCs w:val="21"/>
              </w:rPr>
            </w:pPr>
            <w:r>
              <w:rPr>
                <w:rFonts w:hint="eastAsia" w:ascii="宋体" w:hAnsi="宋体" w:eastAsia="宋体" w:cs="宋体"/>
                <w:bCs/>
                <w:szCs w:val="21"/>
              </w:rPr>
              <w:t>解决市场调查与预测问题时具有创新性思维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hAnsi="宋体" w:eastAsia="宋体" w:cs="宋体"/>
                <w:color w:val="000000"/>
                <w:kern w:val="0"/>
                <w:szCs w:val="21"/>
              </w:rPr>
            </w:pPr>
            <w:bookmarkStart w:id="9" w:name="_Hlk524877914"/>
            <w:r>
              <w:rPr>
                <w:rFonts w:hint="eastAsia" w:ascii="宋体" w:hAnsi="宋体" w:eastAsia="宋体" w:cs="宋体"/>
                <w:color w:val="000000"/>
                <w:kern w:val="0"/>
                <w:szCs w:val="21"/>
              </w:rPr>
              <w:t>课程目标4</w:t>
            </w:r>
          </w:p>
        </w:tc>
        <w:tc>
          <w:tcPr>
            <w:tcW w:w="7505" w:type="dxa"/>
            <w:vAlign w:val="center"/>
          </w:tcPr>
          <w:p>
            <w:pPr>
              <w:tabs>
                <w:tab w:val="left" w:pos="-106"/>
              </w:tabs>
              <w:adjustRightInd w:val="0"/>
              <w:snapToGrid w:val="0"/>
              <w:spacing w:line="320" w:lineRule="exact"/>
              <w:ind w:left="-105" w:leftChars="-50" w:firstLine="1"/>
              <w:jc w:val="left"/>
              <w:rPr>
                <w:rFonts w:ascii="宋体" w:hAnsi="宋体" w:eastAsia="宋体" w:cs="宋体"/>
                <w:bCs/>
                <w:szCs w:val="21"/>
              </w:rPr>
            </w:pPr>
            <w:r>
              <w:rPr>
                <w:rFonts w:hint="eastAsia" w:ascii="宋体" w:hAnsi="宋体" w:eastAsia="宋体" w:cs="宋体"/>
                <w:bCs/>
                <w:szCs w:val="21"/>
              </w:rPr>
              <w:t>有关市场调查与预测前沿问题及相关实践的了解情况</w:t>
            </w:r>
          </w:p>
        </w:tc>
      </w:tr>
      <w:bookmarkEnd w:id="9"/>
    </w:tbl>
    <w:p>
      <w:pPr>
        <w:spacing w:before="312" w:beforeLines="100" w:after="156" w:afterLines="50" w:line="360" w:lineRule="auto"/>
        <w:jc w:val="left"/>
        <w:outlineLvl w:val="0"/>
        <w:rPr>
          <w:rFonts w:ascii="黑体" w:hAnsi="黑体" w:eastAsia="黑体"/>
          <w:sz w:val="30"/>
          <w:szCs w:val="30"/>
        </w:rPr>
      </w:pPr>
      <w:bookmarkStart w:id="10" w:name="_Toc4406550"/>
      <w:r>
        <w:rPr>
          <w:rFonts w:hint="eastAsia" w:ascii="黑体" w:hAnsi="黑体" w:eastAsia="黑体"/>
          <w:sz w:val="30"/>
          <w:szCs w:val="30"/>
        </w:rPr>
        <w:t>六、考核方式与评价细则</w:t>
      </w:r>
      <w:bookmarkEnd w:id="10"/>
    </w:p>
    <w:tbl>
      <w:tblPr>
        <w:tblStyle w:val="9"/>
        <w:tblW w:w="9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93"/>
        <w:gridCol w:w="7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考核方式</w:t>
            </w:r>
          </w:p>
        </w:tc>
        <w:tc>
          <w:tcPr>
            <w:tcW w:w="793"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比例</w:t>
            </w:r>
          </w:p>
        </w:tc>
        <w:tc>
          <w:tcPr>
            <w:tcW w:w="7448"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考核/评价细则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adjustRightInd w:val="0"/>
              <w:snapToGrid w:val="0"/>
              <w:spacing w:line="320" w:lineRule="exact"/>
              <w:jc w:val="center"/>
              <w:rPr>
                <w:rFonts w:ascii="Times New Roman" w:hAnsi="Times New Roman" w:eastAsia="宋体" w:cs="Times New Roman"/>
                <w:szCs w:val="21"/>
              </w:rPr>
            </w:pPr>
            <w:r>
              <w:rPr>
                <w:rFonts w:ascii="Times New Roman" w:hAnsi="Times New Roman" w:eastAsia="宋体" w:cs="Times New Roman"/>
                <w:szCs w:val="21"/>
              </w:rPr>
              <w:t>课堂表现</w:t>
            </w:r>
          </w:p>
        </w:tc>
        <w:tc>
          <w:tcPr>
            <w:tcW w:w="793" w:type="dxa"/>
            <w:vAlign w:val="center"/>
          </w:tcPr>
          <w:p>
            <w:pPr>
              <w:adjustRightInd w:val="0"/>
              <w:snapToGrid w:val="0"/>
              <w:spacing w:line="320" w:lineRule="exact"/>
              <w:jc w:val="center"/>
              <w:rPr>
                <w:rFonts w:ascii="Times New Roman" w:hAnsi="Times New Roman" w:eastAsia="宋体" w:cs="Times New Roman"/>
                <w:szCs w:val="21"/>
              </w:rPr>
            </w:pPr>
            <w:r>
              <w:rPr>
                <w:rFonts w:ascii="Times New Roman" w:hAnsi="Times New Roman" w:eastAsia="宋体" w:cs="Times New Roman"/>
                <w:szCs w:val="21"/>
              </w:rPr>
              <w:t>15%</w:t>
            </w:r>
          </w:p>
        </w:tc>
        <w:tc>
          <w:tcPr>
            <w:tcW w:w="7448" w:type="dxa"/>
            <w:vAlign w:val="center"/>
          </w:tcPr>
          <w:p>
            <w:pPr>
              <w:adjustRightInd w:val="0"/>
              <w:snapToGrid w:val="0"/>
              <w:spacing w:line="320" w:lineRule="exact"/>
              <w:jc w:val="left"/>
              <w:rPr>
                <w:rFonts w:ascii="Times New Roman" w:hAnsi="Times New Roman" w:eastAsia="宋体" w:cs="Times New Roman"/>
                <w:szCs w:val="21"/>
              </w:rPr>
            </w:pPr>
            <w:r>
              <w:rPr>
                <w:rFonts w:ascii="Times New Roman" w:hAnsi="Times New Roman" w:cs="Times New Roman"/>
                <w:color w:val="000000"/>
                <w:szCs w:val="21"/>
              </w:rPr>
              <w:t>考勤记录和课堂表现情况加分、扣分记录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adjustRightInd w:val="0"/>
              <w:snapToGrid w:val="0"/>
              <w:spacing w:line="320" w:lineRule="exact"/>
              <w:jc w:val="center"/>
              <w:rPr>
                <w:rFonts w:ascii="Times New Roman" w:hAnsi="Times New Roman" w:eastAsia="宋体" w:cs="Times New Roman"/>
                <w:szCs w:val="21"/>
              </w:rPr>
            </w:pPr>
            <w:r>
              <w:rPr>
                <w:rFonts w:ascii="Times New Roman" w:hAnsi="Times New Roman" w:eastAsia="宋体" w:cs="Times New Roman"/>
                <w:szCs w:val="21"/>
              </w:rPr>
              <w:t>平时作业</w:t>
            </w:r>
          </w:p>
        </w:tc>
        <w:tc>
          <w:tcPr>
            <w:tcW w:w="793" w:type="dxa"/>
            <w:vAlign w:val="center"/>
          </w:tcPr>
          <w:p>
            <w:pPr>
              <w:adjustRightInd w:val="0"/>
              <w:snapToGrid w:val="0"/>
              <w:spacing w:line="320" w:lineRule="exact"/>
              <w:jc w:val="center"/>
              <w:rPr>
                <w:rFonts w:ascii="Times New Roman" w:hAnsi="Times New Roman" w:eastAsia="宋体" w:cs="Times New Roman"/>
                <w:szCs w:val="21"/>
              </w:rPr>
            </w:pPr>
            <w:r>
              <w:rPr>
                <w:rFonts w:ascii="Times New Roman" w:hAnsi="Times New Roman" w:eastAsia="宋体" w:cs="Times New Roman"/>
                <w:szCs w:val="21"/>
              </w:rPr>
              <w:t>15%</w:t>
            </w:r>
          </w:p>
        </w:tc>
        <w:tc>
          <w:tcPr>
            <w:tcW w:w="7448" w:type="dxa"/>
            <w:vAlign w:val="center"/>
          </w:tcPr>
          <w:p>
            <w:pPr>
              <w:adjustRightInd w:val="0"/>
              <w:snapToGrid w:val="0"/>
              <w:spacing w:line="320" w:lineRule="exact"/>
              <w:rPr>
                <w:rFonts w:ascii="Times New Roman" w:hAnsi="Times New Roman" w:eastAsia="宋体" w:cs="Times New Roman"/>
                <w:szCs w:val="21"/>
              </w:rPr>
            </w:pPr>
            <w:r>
              <w:rPr>
                <w:rFonts w:ascii="Times New Roman" w:hAnsi="Times New Roman" w:cs="Times New Roman"/>
                <w:color w:val="000000"/>
                <w:szCs w:val="21"/>
              </w:rPr>
              <w:t>教师批改的课程作业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271" w:type="dxa"/>
            <w:vAlign w:val="center"/>
          </w:tcPr>
          <w:p>
            <w:pPr>
              <w:adjustRightInd w:val="0"/>
              <w:snapToGrid w:val="0"/>
              <w:spacing w:line="320" w:lineRule="exact"/>
              <w:jc w:val="center"/>
              <w:rPr>
                <w:rFonts w:ascii="Times New Roman" w:hAnsi="Times New Roman" w:eastAsia="宋体" w:cs="Times New Roman"/>
                <w:szCs w:val="21"/>
              </w:rPr>
            </w:pPr>
            <w:r>
              <w:rPr>
                <w:rFonts w:ascii="Times New Roman" w:hAnsi="Times New Roman" w:eastAsia="宋体" w:cs="Times New Roman"/>
                <w:szCs w:val="21"/>
              </w:rPr>
              <w:t>期末考试</w:t>
            </w:r>
          </w:p>
        </w:tc>
        <w:tc>
          <w:tcPr>
            <w:tcW w:w="793" w:type="dxa"/>
            <w:vAlign w:val="center"/>
          </w:tcPr>
          <w:p>
            <w:pPr>
              <w:adjustRightInd w:val="0"/>
              <w:snapToGrid w:val="0"/>
              <w:spacing w:line="320" w:lineRule="exact"/>
              <w:jc w:val="center"/>
              <w:rPr>
                <w:rFonts w:ascii="Times New Roman" w:hAnsi="Times New Roman" w:eastAsia="宋体" w:cs="Times New Roman"/>
                <w:szCs w:val="21"/>
              </w:rPr>
            </w:pPr>
            <w:r>
              <w:rPr>
                <w:rFonts w:ascii="Times New Roman" w:hAnsi="Times New Roman" w:eastAsia="宋体" w:cs="Times New Roman"/>
                <w:szCs w:val="21"/>
              </w:rPr>
              <w:t>70%</w:t>
            </w:r>
          </w:p>
        </w:tc>
        <w:tc>
          <w:tcPr>
            <w:tcW w:w="7448" w:type="dxa"/>
            <w:vAlign w:val="center"/>
          </w:tcPr>
          <w:p>
            <w:pPr>
              <w:adjustRightInd w:val="0"/>
              <w:snapToGrid w:val="0"/>
              <w:spacing w:line="320" w:lineRule="exact"/>
              <w:rPr>
                <w:rFonts w:ascii="Times New Roman" w:hAnsi="Times New Roman" w:eastAsia="宋体" w:cs="Times New Roman"/>
                <w:szCs w:val="21"/>
              </w:rPr>
            </w:pPr>
            <w:r>
              <w:rPr>
                <w:rFonts w:hint="eastAsia" w:ascii="宋体"/>
                <w:color w:val="000000"/>
                <w:szCs w:val="21"/>
              </w:rPr>
              <w:t>笔试，题型有选择题、判断题、概念题、简答题、计算题、案例分析等，考核内容涵盖了所学的基本知识点，不仅考核学生对基本知识点的掌握程度，而且也考察对相关知识和理论运用的能力。</w:t>
            </w:r>
          </w:p>
        </w:tc>
      </w:tr>
      <w:bookmarkEnd w:id="6"/>
    </w:tbl>
    <w:p>
      <w:pPr>
        <w:jc w:val="left"/>
        <w:outlineLvl w:val="0"/>
        <w:rPr>
          <w:rFonts w:ascii="宋体" w:hAnsi="宋体" w:eastAsia="宋体"/>
          <w:szCs w:val="21"/>
        </w:rPr>
      </w:pPr>
    </w:p>
    <w:sectPr>
      <w:footerReference r:id="rId3" w:type="default"/>
      <w:pgSz w:w="11906" w:h="16838"/>
      <w:pgMar w:top="1304" w:right="1588" w:bottom="1304"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8627"/>
    </w:sdtPr>
    <w:sdtContent>
      <w:p>
        <w:pPr>
          <w:pStyle w:val="5"/>
          <w:jc w:val="center"/>
        </w:pPr>
        <w:r>
          <w:rPr>
            <w:rFonts w:hint="eastAsia"/>
          </w:rPr>
          <w:t xml:space="preserve"> </w:t>
        </w:r>
        <w:r>
          <w:rPr>
            <w:lang w:val="zh-CN"/>
          </w:rPr>
          <w:fldChar w:fldCharType="begin"/>
        </w:r>
        <w:r>
          <w:rPr>
            <w:lang w:val="zh-CN"/>
          </w:rPr>
          <w:instrText xml:space="preserve"> PAGE   \* MERGEFORMAT </w:instrText>
        </w:r>
        <w:r>
          <w:rPr>
            <w:lang w:val="zh-CN"/>
          </w:rPr>
          <w:fldChar w:fldCharType="separate"/>
        </w:r>
        <w:r>
          <w:rPr>
            <w:lang w:val="zh-CN"/>
          </w:rPr>
          <w:t>7</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48"/>
    <w:rsid w:val="00001456"/>
    <w:rsid w:val="00052533"/>
    <w:rsid w:val="00054AC6"/>
    <w:rsid w:val="000D6848"/>
    <w:rsid w:val="000E2E2E"/>
    <w:rsid w:val="001128E8"/>
    <w:rsid w:val="00113B48"/>
    <w:rsid w:val="00134FF7"/>
    <w:rsid w:val="001471B4"/>
    <w:rsid w:val="0015295D"/>
    <w:rsid w:val="00166174"/>
    <w:rsid w:val="00190C68"/>
    <w:rsid w:val="0019649E"/>
    <w:rsid w:val="00196591"/>
    <w:rsid w:val="001A720E"/>
    <w:rsid w:val="001B425E"/>
    <w:rsid w:val="001C46E2"/>
    <w:rsid w:val="001D043B"/>
    <w:rsid w:val="001D69AC"/>
    <w:rsid w:val="001E75B4"/>
    <w:rsid w:val="00200CA7"/>
    <w:rsid w:val="00216BF0"/>
    <w:rsid w:val="0025194F"/>
    <w:rsid w:val="00287C7B"/>
    <w:rsid w:val="00291B70"/>
    <w:rsid w:val="002A717D"/>
    <w:rsid w:val="002B0E5E"/>
    <w:rsid w:val="002D233C"/>
    <w:rsid w:val="002D5376"/>
    <w:rsid w:val="002D542F"/>
    <w:rsid w:val="002E0522"/>
    <w:rsid w:val="002F685A"/>
    <w:rsid w:val="002F69DA"/>
    <w:rsid w:val="003049D9"/>
    <w:rsid w:val="00312B8C"/>
    <w:rsid w:val="0031487B"/>
    <w:rsid w:val="00322CCB"/>
    <w:rsid w:val="00323D55"/>
    <w:rsid w:val="0033025B"/>
    <w:rsid w:val="00331752"/>
    <w:rsid w:val="00334505"/>
    <w:rsid w:val="00334EA5"/>
    <w:rsid w:val="00345234"/>
    <w:rsid w:val="003512F0"/>
    <w:rsid w:val="00360E4B"/>
    <w:rsid w:val="00366C9F"/>
    <w:rsid w:val="00371B6C"/>
    <w:rsid w:val="00383C2C"/>
    <w:rsid w:val="00391659"/>
    <w:rsid w:val="003C4383"/>
    <w:rsid w:val="003C4AF6"/>
    <w:rsid w:val="003D3018"/>
    <w:rsid w:val="003D45BD"/>
    <w:rsid w:val="003E0CAC"/>
    <w:rsid w:val="003E6EC8"/>
    <w:rsid w:val="003F67C5"/>
    <w:rsid w:val="004028AA"/>
    <w:rsid w:val="00433FCF"/>
    <w:rsid w:val="00455E63"/>
    <w:rsid w:val="00471D9A"/>
    <w:rsid w:val="00495177"/>
    <w:rsid w:val="004B47A0"/>
    <w:rsid w:val="004B7B5C"/>
    <w:rsid w:val="004C23BB"/>
    <w:rsid w:val="004E270C"/>
    <w:rsid w:val="004E31F6"/>
    <w:rsid w:val="004E7850"/>
    <w:rsid w:val="00522980"/>
    <w:rsid w:val="00524163"/>
    <w:rsid w:val="00547A9A"/>
    <w:rsid w:val="00560B9E"/>
    <w:rsid w:val="005712F5"/>
    <w:rsid w:val="00580B0E"/>
    <w:rsid w:val="005B0077"/>
    <w:rsid w:val="005B6285"/>
    <w:rsid w:val="005B62AE"/>
    <w:rsid w:val="005C0683"/>
    <w:rsid w:val="005C31AB"/>
    <w:rsid w:val="005C79F8"/>
    <w:rsid w:val="005D5315"/>
    <w:rsid w:val="005D70EB"/>
    <w:rsid w:val="005F5AA2"/>
    <w:rsid w:val="0062581F"/>
    <w:rsid w:val="006625D0"/>
    <w:rsid w:val="00670894"/>
    <w:rsid w:val="00681C9B"/>
    <w:rsid w:val="006917A8"/>
    <w:rsid w:val="006944F7"/>
    <w:rsid w:val="006A496B"/>
    <w:rsid w:val="006B0650"/>
    <w:rsid w:val="006C30F5"/>
    <w:rsid w:val="00707982"/>
    <w:rsid w:val="00735181"/>
    <w:rsid w:val="00751139"/>
    <w:rsid w:val="00752D47"/>
    <w:rsid w:val="00770EE6"/>
    <w:rsid w:val="00792141"/>
    <w:rsid w:val="00792936"/>
    <w:rsid w:val="0079342B"/>
    <w:rsid w:val="007A1CF2"/>
    <w:rsid w:val="007B1D65"/>
    <w:rsid w:val="007B210B"/>
    <w:rsid w:val="007B60A0"/>
    <w:rsid w:val="007B626F"/>
    <w:rsid w:val="007B6373"/>
    <w:rsid w:val="007D158B"/>
    <w:rsid w:val="007D4FB9"/>
    <w:rsid w:val="007E1E48"/>
    <w:rsid w:val="007F238B"/>
    <w:rsid w:val="00813B5D"/>
    <w:rsid w:val="00817571"/>
    <w:rsid w:val="008208FB"/>
    <w:rsid w:val="008550DA"/>
    <w:rsid w:val="00857496"/>
    <w:rsid w:val="00890594"/>
    <w:rsid w:val="008B6815"/>
    <w:rsid w:val="008B68A5"/>
    <w:rsid w:val="008C54FB"/>
    <w:rsid w:val="008C5A48"/>
    <w:rsid w:val="008E4BFB"/>
    <w:rsid w:val="008F32C4"/>
    <w:rsid w:val="008F3AF5"/>
    <w:rsid w:val="0090431C"/>
    <w:rsid w:val="009108C5"/>
    <w:rsid w:val="009505A1"/>
    <w:rsid w:val="009521D5"/>
    <w:rsid w:val="00957CE0"/>
    <w:rsid w:val="00976520"/>
    <w:rsid w:val="009904EF"/>
    <w:rsid w:val="009C0BD0"/>
    <w:rsid w:val="009E0606"/>
    <w:rsid w:val="009E2314"/>
    <w:rsid w:val="009E2AB9"/>
    <w:rsid w:val="009E5D44"/>
    <w:rsid w:val="009E6A67"/>
    <w:rsid w:val="009F58EB"/>
    <w:rsid w:val="00A0451E"/>
    <w:rsid w:val="00A33642"/>
    <w:rsid w:val="00A35C1B"/>
    <w:rsid w:val="00A467F6"/>
    <w:rsid w:val="00A546A2"/>
    <w:rsid w:val="00A63A90"/>
    <w:rsid w:val="00A701B0"/>
    <w:rsid w:val="00A8272E"/>
    <w:rsid w:val="00A86CCD"/>
    <w:rsid w:val="00A92254"/>
    <w:rsid w:val="00AA3DD8"/>
    <w:rsid w:val="00AC16CB"/>
    <w:rsid w:val="00AD1F42"/>
    <w:rsid w:val="00AE3638"/>
    <w:rsid w:val="00AF3FF3"/>
    <w:rsid w:val="00B1086A"/>
    <w:rsid w:val="00B118F1"/>
    <w:rsid w:val="00B13AA3"/>
    <w:rsid w:val="00B162A0"/>
    <w:rsid w:val="00B17FD0"/>
    <w:rsid w:val="00B40D78"/>
    <w:rsid w:val="00B42D3E"/>
    <w:rsid w:val="00B475F8"/>
    <w:rsid w:val="00B62B6B"/>
    <w:rsid w:val="00B64980"/>
    <w:rsid w:val="00B75A41"/>
    <w:rsid w:val="00B97F1B"/>
    <w:rsid w:val="00BB0B27"/>
    <w:rsid w:val="00BC1D69"/>
    <w:rsid w:val="00BC723F"/>
    <w:rsid w:val="00BD396C"/>
    <w:rsid w:val="00BE13B4"/>
    <w:rsid w:val="00BE7E88"/>
    <w:rsid w:val="00BF02F7"/>
    <w:rsid w:val="00BF03AB"/>
    <w:rsid w:val="00C22109"/>
    <w:rsid w:val="00C2216C"/>
    <w:rsid w:val="00C33035"/>
    <w:rsid w:val="00C43ECF"/>
    <w:rsid w:val="00C52152"/>
    <w:rsid w:val="00C67E6F"/>
    <w:rsid w:val="00C71C8F"/>
    <w:rsid w:val="00CB35E6"/>
    <w:rsid w:val="00CB3F29"/>
    <w:rsid w:val="00CC173A"/>
    <w:rsid w:val="00CD6D95"/>
    <w:rsid w:val="00CE7FE0"/>
    <w:rsid w:val="00CF4C8A"/>
    <w:rsid w:val="00D07D36"/>
    <w:rsid w:val="00D10761"/>
    <w:rsid w:val="00D21823"/>
    <w:rsid w:val="00D2653D"/>
    <w:rsid w:val="00D269E3"/>
    <w:rsid w:val="00D272D0"/>
    <w:rsid w:val="00D30D9C"/>
    <w:rsid w:val="00D71417"/>
    <w:rsid w:val="00D72D32"/>
    <w:rsid w:val="00DA53B6"/>
    <w:rsid w:val="00DC1BDF"/>
    <w:rsid w:val="00DF401D"/>
    <w:rsid w:val="00E01950"/>
    <w:rsid w:val="00E06214"/>
    <w:rsid w:val="00E07880"/>
    <w:rsid w:val="00E16E39"/>
    <w:rsid w:val="00E40F3F"/>
    <w:rsid w:val="00E61FC2"/>
    <w:rsid w:val="00E65070"/>
    <w:rsid w:val="00E87965"/>
    <w:rsid w:val="00E92610"/>
    <w:rsid w:val="00E946BA"/>
    <w:rsid w:val="00ED7C92"/>
    <w:rsid w:val="00EE1B4B"/>
    <w:rsid w:val="00EE2904"/>
    <w:rsid w:val="00EF1E9D"/>
    <w:rsid w:val="00EF724C"/>
    <w:rsid w:val="00F0196D"/>
    <w:rsid w:val="00F17D67"/>
    <w:rsid w:val="00F47DF4"/>
    <w:rsid w:val="00F72933"/>
    <w:rsid w:val="00F74DD0"/>
    <w:rsid w:val="00F87E3D"/>
    <w:rsid w:val="00F93557"/>
    <w:rsid w:val="00FB1DE7"/>
    <w:rsid w:val="00FD453B"/>
    <w:rsid w:val="00FD509B"/>
    <w:rsid w:val="00FD79FC"/>
    <w:rsid w:val="00FE1E55"/>
    <w:rsid w:val="00FE391F"/>
    <w:rsid w:val="00FF5B65"/>
    <w:rsid w:val="013D2024"/>
    <w:rsid w:val="01650A1D"/>
    <w:rsid w:val="02031D32"/>
    <w:rsid w:val="023D6E86"/>
    <w:rsid w:val="02A7153F"/>
    <w:rsid w:val="032D5FB2"/>
    <w:rsid w:val="05195D4F"/>
    <w:rsid w:val="05904E9B"/>
    <w:rsid w:val="05B8227A"/>
    <w:rsid w:val="06A403E0"/>
    <w:rsid w:val="06D70690"/>
    <w:rsid w:val="07550F28"/>
    <w:rsid w:val="07D83DE2"/>
    <w:rsid w:val="089949E0"/>
    <w:rsid w:val="08BB7863"/>
    <w:rsid w:val="08C046FB"/>
    <w:rsid w:val="08D913E6"/>
    <w:rsid w:val="08DD6998"/>
    <w:rsid w:val="09615BFD"/>
    <w:rsid w:val="096D5ACA"/>
    <w:rsid w:val="0AE15CC0"/>
    <w:rsid w:val="0B095C4A"/>
    <w:rsid w:val="0DAC62BF"/>
    <w:rsid w:val="0DEE4C61"/>
    <w:rsid w:val="0E855321"/>
    <w:rsid w:val="0E951557"/>
    <w:rsid w:val="0EF62763"/>
    <w:rsid w:val="0FFF33EB"/>
    <w:rsid w:val="1149492A"/>
    <w:rsid w:val="1158399C"/>
    <w:rsid w:val="11B33868"/>
    <w:rsid w:val="124B24FE"/>
    <w:rsid w:val="125B0B95"/>
    <w:rsid w:val="13637C7A"/>
    <w:rsid w:val="14AD037D"/>
    <w:rsid w:val="156C1A99"/>
    <w:rsid w:val="16A122DA"/>
    <w:rsid w:val="17660CA4"/>
    <w:rsid w:val="177F4089"/>
    <w:rsid w:val="194E43DF"/>
    <w:rsid w:val="1AD231F8"/>
    <w:rsid w:val="1B0C6CA8"/>
    <w:rsid w:val="1B7C43A1"/>
    <w:rsid w:val="1D855533"/>
    <w:rsid w:val="1EA31048"/>
    <w:rsid w:val="1EB16949"/>
    <w:rsid w:val="1F4339E6"/>
    <w:rsid w:val="20C21853"/>
    <w:rsid w:val="20CD75DC"/>
    <w:rsid w:val="216B3D03"/>
    <w:rsid w:val="225A4896"/>
    <w:rsid w:val="22D55212"/>
    <w:rsid w:val="235210BF"/>
    <w:rsid w:val="239D63F1"/>
    <w:rsid w:val="25A03791"/>
    <w:rsid w:val="2662396C"/>
    <w:rsid w:val="271648C4"/>
    <w:rsid w:val="27BF1744"/>
    <w:rsid w:val="2818228E"/>
    <w:rsid w:val="28D218E9"/>
    <w:rsid w:val="299C27F5"/>
    <w:rsid w:val="2A34540A"/>
    <w:rsid w:val="2A4031D9"/>
    <w:rsid w:val="2B8A7BFB"/>
    <w:rsid w:val="2C6B63F7"/>
    <w:rsid w:val="2C8E2FAF"/>
    <w:rsid w:val="2C9F20A2"/>
    <w:rsid w:val="2CBB3703"/>
    <w:rsid w:val="2CBC25EA"/>
    <w:rsid w:val="2D641A44"/>
    <w:rsid w:val="2DA07322"/>
    <w:rsid w:val="2DD45898"/>
    <w:rsid w:val="2F1D27A7"/>
    <w:rsid w:val="2F252182"/>
    <w:rsid w:val="2F505C1A"/>
    <w:rsid w:val="300268F5"/>
    <w:rsid w:val="319114AC"/>
    <w:rsid w:val="3265646C"/>
    <w:rsid w:val="32AC6093"/>
    <w:rsid w:val="32C61641"/>
    <w:rsid w:val="332B1021"/>
    <w:rsid w:val="334525B8"/>
    <w:rsid w:val="33A34F66"/>
    <w:rsid w:val="353D7DCC"/>
    <w:rsid w:val="36B949F4"/>
    <w:rsid w:val="37273A25"/>
    <w:rsid w:val="37937B36"/>
    <w:rsid w:val="3814502E"/>
    <w:rsid w:val="39710CE1"/>
    <w:rsid w:val="3D6019E8"/>
    <w:rsid w:val="3E547CBC"/>
    <w:rsid w:val="3E8F7155"/>
    <w:rsid w:val="3F225D50"/>
    <w:rsid w:val="41576BB8"/>
    <w:rsid w:val="42335E20"/>
    <w:rsid w:val="461E0DA3"/>
    <w:rsid w:val="47854B91"/>
    <w:rsid w:val="482875B3"/>
    <w:rsid w:val="48465CD4"/>
    <w:rsid w:val="495C2D6C"/>
    <w:rsid w:val="49B23A45"/>
    <w:rsid w:val="49BD37AB"/>
    <w:rsid w:val="4B523F29"/>
    <w:rsid w:val="4C1B443E"/>
    <w:rsid w:val="4C1C0A13"/>
    <w:rsid w:val="4C2C46CF"/>
    <w:rsid w:val="4D6B0A7D"/>
    <w:rsid w:val="4DC51680"/>
    <w:rsid w:val="4DEB7EAD"/>
    <w:rsid w:val="4F305DD7"/>
    <w:rsid w:val="4FFD2D2E"/>
    <w:rsid w:val="506C1C46"/>
    <w:rsid w:val="510D0629"/>
    <w:rsid w:val="5195553F"/>
    <w:rsid w:val="51A11782"/>
    <w:rsid w:val="51B3607E"/>
    <w:rsid w:val="51C95FE0"/>
    <w:rsid w:val="52154B4B"/>
    <w:rsid w:val="52895FD2"/>
    <w:rsid w:val="52E1116A"/>
    <w:rsid w:val="533434BC"/>
    <w:rsid w:val="534D6079"/>
    <w:rsid w:val="53883CB6"/>
    <w:rsid w:val="54C4589C"/>
    <w:rsid w:val="56B66EF3"/>
    <w:rsid w:val="56C20484"/>
    <w:rsid w:val="570E700F"/>
    <w:rsid w:val="578C1B7B"/>
    <w:rsid w:val="5A772811"/>
    <w:rsid w:val="5D806194"/>
    <w:rsid w:val="5F7D28A3"/>
    <w:rsid w:val="60C54D7D"/>
    <w:rsid w:val="611B7142"/>
    <w:rsid w:val="612C0865"/>
    <w:rsid w:val="6157150B"/>
    <w:rsid w:val="615E0C40"/>
    <w:rsid w:val="619F660D"/>
    <w:rsid w:val="61A47C64"/>
    <w:rsid w:val="61E46310"/>
    <w:rsid w:val="625F4E23"/>
    <w:rsid w:val="633E69AD"/>
    <w:rsid w:val="63727BFE"/>
    <w:rsid w:val="64413291"/>
    <w:rsid w:val="65462E34"/>
    <w:rsid w:val="654B08D8"/>
    <w:rsid w:val="66E47422"/>
    <w:rsid w:val="670E220E"/>
    <w:rsid w:val="680619B5"/>
    <w:rsid w:val="685507C6"/>
    <w:rsid w:val="6932650C"/>
    <w:rsid w:val="69897DD0"/>
    <w:rsid w:val="699C5BA9"/>
    <w:rsid w:val="69D17944"/>
    <w:rsid w:val="69F0329A"/>
    <w:rsid w:val="6B914408"/>
    <w:rsid w:val="6BB7417C"/>
    <w:rsid w:val="6C344E82"/>
    <w:rsid w:val="6D587BDA"/>
    <w:rsid w:val="70AF092F"/>
    <w:rsid w:val="72177393"/>
    <w:rsid w:val="722A37C9"/>
    <w:rsid w:val="72360152"/>
    <w:rsid w:val="723854D8"/>
    <w:rsid w:val="72432402"/>
    <w:rsid w:val="72921C93"/>
    <w:rsid w:val="732A502D"/>
    <w:rsid w:val="73B14045"/>
    <w:rsid w:val="746A7AB4"/>
    <w:rsid w:val="751303C2"/>
    <w:rsid w:val="75501D93"/>
    <w:rsid w:val="76175655"/>
    <w:rsid w:val="764E2749"/>
    <w:rsid w:val="76797A4B"/>
    <w:rsid w:val="77315EF9"/>
    <w:rsid w:val="798E1F8F"/>
    <w:rsid w:val="7A9C5BF2"/>
    <w:rsid w:val="7AC11F2B"/>
    <w:rsid w:val="7AF407BC"/>
    <w:rsid w:val="7C8C724F"/>
    <w:rsid w:val="7EE75C0E"/>
    <w:rsid w:val="7F343CC1"/>
    <w:rsid w:val="7F792D1C"/>
    <w:rsid w:val="7FDE03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Document Map"/>
    <w:basedOn w:val="1"/>
    <w:link w:val="20"/>
    <w:semiHidden/>
    <w:unhideWhenUsed/>
    <w:uiPriority w:val="99"/>
    <w:rPr>
      <w:rFonts w:ascii="宋体" w:eastAsia="宋体"/>
      <w:sz w:val="18"/>
      <w:szCs w:val="18"/>
    </w:rPr>
  </w:style>
  <w:style w:type="paragraph" w:styleId="3">
    <w:name w:val="annotation text"/>
    <w:basedOn w:val="1"/>
    <w:link w:val="17"/>
    <w:semiHidden/>
    <w:unhideWhenUsed/>
    <w:uiPriority w:val="99"/>
    <w:pPr>
      <w:jc w:val="left"/>
    </w:pPr>
  </w:style>
  <w:style w:type="paragraph" w:styleId="4">
    <w:name w:val="Balloon Text"/>
    <w:basedOn w:val="1"/>
    <w:link w:val="16"/>
    <w:semiHidden/>
    <w:unhideWhenUsed/>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annotation subject"/>
    <w:basedOn w:val="3"/>
    <w:next w:val="3"/>
    <w:link w:val="18"/>
    <w:semiHidden/>
    <w:unhideWhenUsed/>
    <w:qFormat/>
    <w:uiPriority w:val="99"/>
    <w:rPr>
      <w:b/>
      <w:bCs/>
    </w:rPr>
  </w:style>
  <w:style w:type="table" w:styleId="10">
    <w:name w:val="Table Grid"/>
    <w:basedOn w:val="9"/>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character" w:styleId="13">
    <w:name w:val="annotation reference"/>
    <w:basedOn w:val="11"/>
    <w:semiHidden/>
    <w:unhideWhenUsed/>
    <w:qFormat/>
    <w:uiPriority w:val="99"/>
    <w:rPr>
      <w:sz w:val="21"/>
      <w:szCs w:val="21"/>
    </w:rPr>
  </w:style>
  <w:style w:type="character" w:customStyle="1" w:styleId="14">
    <w:name w:val="页眉 Char"/>
    <w:basedOn w:val="11"/>
    <w:link w:val="6"/>
    <w:qFormat/>
    <w:uiPriority w:val="99"/>
    <w:rPr>
      <w:sz w:val="18"/>
      <w:szCs w:val="18"/>
    </w:rPr>
  </w:style>
  <w:style w:type="character" w:customStyle="1" w:styleId="15">
    <w:name w:val="页脚 Char"/>
    <w:basedOn w:val="11"/>
    <w:link w:val="5"/>
    <w:qFormat/>
    <w:uiPriority w:val="99"/>
    <w:rPr>
      <w:sz w:val="18"/>
      <w:szCs w:val="18"/>
    </w:rPr>
  </w:style>
  <w:style w:type="character" w:customStyle="1" w:styleId="16">
    <w:name w:val="批注框文本 Char"/>
    <w:basedOn w:val="11"/>
    <w:link w:val="4"/>
    <w:semiHidden/>
    <w:uiPriority w:val="99"/>
    <w:rPr>
      <w:sz w:val="18"/>
      <w:szCs w:val="18"/>
    </w:rPr>
  </w:style>
  <w:style w:type="character" w:customStyle="1" w:styleId="17">
    <w:name w:val="批注文字 Char"/>
    <w:basedOn w:val="11"/>
    <w:link w:val="3"/>
    <w:semiHidden/>
    <w:qFormat/>
    <w:uiPriority w:val="99"/>
  </w:style>
  <w:style w:type="character" w:customStyle="1" w:styleId="18">
    <w:name w:val="批注主题 Char"/>
    <w:basedOn w:val="17"/>
    <w:link w:val="8"/>
    <w:semiHidden/>
    <w:qFormat/>
    <w:uiPriority w:val="99"/>
    <w:rPr>
      <w:b/>
      <w:bCs/>
    </w:rPr>
  </w:style>
  <w:style w:type="paragraph" w:styleId="19">
    <w:name w:val="List Paragraph"/>
    <w:basedOn w:val="1"/>
    <w:qFormat/>
    <w:uiPriority w:val="34"/>
    <w:pPr>
      <w:ind w:firstLine="420" w:firstLineChars="200"/>
    </w:pPr>
    <w:rPr>
      <w:rFonts w:ascii="Calibri" w:hAnsi="Calibri" w:eastAsia="宋体" w:cs="Times New Roman"/>
    </w:rPr>
  </w:style>
  <w:style w:type="character" w:customStyle="1" w:styleId="20">
    <w:name w:val="文档结构图 Char"/>
    <w:basedOn w:val="11"/>
    <w:link w:val="2"/>
    <w:semiHidden/>
    <w:qFormat/>
    <w:uiPriority w:val="99"/>
    <w:rPr>
      <w:rFonts w:ascii="宋体" w:eastAsia="宋体"/>
      <w:sz w:val="18"/>
      <w:szCs w:val="18"/>
    </w:rPr>
  </w:style>
  <w:style w:type="paragraph" w:customStyle="1" w:styleId="21">
    <w:name w:val="样式2"/>
    <w:basedOn w:val="1"/>
    <w:qFormat/>
    <w:uiPriority w:val="0"/>
    <w:pPr>
      <w:spacing w:line="400" w:lineRule="exact"/>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14115B-DCD8-4031-9974-6F9444EC43B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704</Words>
  <Characters>4013</Characters>
  <Lines>33</Lines>
  <Paragraphs>9</Paragraphs>
  <TotalTime>129</TotalTime>
  <ScaleCrop>false</ScaleCrop>
  <LinksUpToDate>false</LinksUpToDate>
  <CharactersWithSpaces>4708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2019-06-21T11:00:00Z</dcterms:created>
  <dc:creator>User</dc:creator>
  <cp:lastModifiedBy>Administrator</cp:lastModifiedBy>
  <cp:lastPrinted>2019-03-21T12:39:00Z</cp:lastPrinted>
  <dcterms:modified xsi:type="dcterms:W3CDTF">2019-12-11T12:40:30Z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