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545"/>
    <w:bookmarkStart w:id="1" w:name="_Toc2371663"/>
    <w:p w:rsidR="00D53BC8" w:rsidRDefault="001976E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-165100</wp:posOffset>
                </wp:positionV>
                <wp:extent cx="6545580" cy="914400"/>
                <wp:effectExtent l="0" t="0" r="0" b="0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D53BC8" w:rsidRDefault="001976E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Python与金融数据分析本科课程教学大纲</w:t>
                            </w:r>
                          </w:p>
                        </w:txbxContent>
                      </wps:txbx>
                      <wps:bodyPr vert="horz" anchor="ctr"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Rectangle 16" o:spid="_x0000_s1026" o:spt="1" style="position:absolute;left:0pt;margin-left:-35.6pt;margin-top:-13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Uy8jZ9UAAAAKAQAADwAAAAAAAAABACAAAAAiAAAAZHJz&#10;L2Rvd25yZXYueG1sUEsBAhQAFAAAAAgAh07iQC503POVAQAAGQMAAA4AAAAAAAAAAQAgAAAAJA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44"/>
                          <w:szCs w:val="44"/>
                        </w:rPr>
                        <w:t>Python与金融数据分析本科课程教学大纲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 w:hAnsi="宋体" w:hint="eastAsia"/>
          <w:color w:val="FF0000"/>
          <w:szCs w:val="21"/>
        </w:rPr>
        <w:t xml:space="preserve">   </w:t>
      </w:r>
    </w:p>
    <w:p w:rsidR="00D53BC8" w:rsidRDefault="001976E4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</w:t>
      </w:r>
    </w:p>
    <w:p w:rsidR="00D53BC8" w:rsidRDefault="001976E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0" b="0"/>
                <wp:wrapNone/>
                <wp:docPr id="3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D53BC8" w:rsidRDefault="001976E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编制人：郝晋辉</w:t>
                            </w:r>
                          </w:p>
                          <w:p w:rsidR="00D53BC8" w:rsidRDefault="001976E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623474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乔红芳</w:t>
                            </w:r>
                          </w:p>
                          <w:p w:rsidR="00D53BC8" w:rsidRDefault="00D53BC8"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18" o:spid="_x0000_s1027" style="position:absolute;margin-left:239.2pt;margin-top:3.2pt;width:216.6pt;height:66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" filled="f" stroked="f">
                <v:textbox>
                  <w:txbxContent>
                    <w:p w:rsidR="00D53BC8" w:rsidRDefault="001976E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郝晋辉</w:t>
                      </w:r>
                    </w:p>
                    <w:p w:rsidR="00D53BC8" w:rsidRDefault="001976E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623474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乔红芳</w:t>
                      </w:r>
                      <w:bookmarkStart w:id="3" w:name="_GoBack"/>
                      <w:bookmarkEnd w:id="3"/>
                    </w:p>
                    <w:p w:rsidR="00D53BC8" w:rsidRDefault="00D53BC8"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0"/>
                <wp:wrapNone/>
                <wp:docPr id="2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D53BC8" w:rsidRDefault="001976E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开课部门：金融与统计系                   </w:t>
                            </w:r>
                          </w:p>
                          <w:p w:rsidR="00D53BC8" w:rsidRDefault="001976E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编制时间：</w:t>
                            </w:r>
                            <w:r w:rsidR="00F57931">
                              <w:rPr>
                                <w:rFonts w:ascii="仿宋_GB2312" w:eastAsia="仿宋_GB2312" w:hAnsi="黑体" w:hint="eastAsia"/>
                                <w:kern w:val="0"/>
                                <w:sz w:val="30"/>
                                <w:szCs w:val="30"/>
                              </w:rPr>
                              <w:t xml:space="preserve">2019年6月30日   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   </w:t>
                            </w:r>
                          </w:p>
                          <w:p w:rsidR="00D53BC8" w:rsidRDefault="00D53BC8"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17" o:spid="_x0000_s1028" style="position:absolute;margin-left:-6.8pt;margin-top:3.2pt;width:229.8pt;height:66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" filled="f" stroked="f">
                <v:textbox>
                  <w:txbxContent>
                    <w:p w:rsidR="00D53BC8" w:rsidRDefault="001976E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开课部门：金融与统计系                   </w:t>
                      </w:r>
                    </w:p>
                    <w:p w:rsidR="00D53BC8" w:rsidRDefault="001976E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编制时间：</w:t>
                      </w:r>
                      <w:r w:rsidR="00F57931">
                        <w:rPr>
                          <w:rFonts w:ascii="仿宋_GB2312" w:eastAsia="仿宋_GB2312" w:hAnsi="黑体" w:hint="eastAsia"/>
                          <w:kern w:val="0"/>
                          <w:sz w:val="30"/>
                          <w:szCs w:val="30"/>
                        </w:rPr>
                        <w:t xml:space="preserve">2019年6月30日   </w:t>
                      </w:r>
                      <w:bookmarkStart w:id="3" w:name="_GoBack"/>
                      <w:bookmarkEnd w:id="3"/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   </w:t>
                      </w:r>
                    </w:p>
                    <w:p w:rsidR="00D53BC8" w:rsidRDefault="00D53BC8"/>
                  </w:txbxContent>
                </v:textbox>
              </v:rect>
            </w:pict>
          </mc:Fallback>
        </mc:AlternateContent>
      </w:r>
    </w:p>
    <w:p w:rsidR="00D53BC8" w:rsidRDefault="00D53BC8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D53BC8" w:rsidRDefault="001976E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D53BC8" w:rsidRDefault="001976E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b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D53BC8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C8" w:rsidRDefault="001976E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C8" w:rsidRDefault="001976E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D53BC8" w:rsidRDefault="001976E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Python与金融数据分析</w:t>
            </w:r>
          </w:p>
        </w:tc>
      </w:tr>
      <w:tr w:rsidR="00D53BC8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C8" w:rsidRDefault="00D53B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C8" w:rsidRDefault="001976E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D53BC8" w:rsidRDefault="001976E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Python programming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&amp; Financial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data analysis</w:t>
            </w:r>
          </w:p>
        </w:tc>
      </w:tr>
      <w:tr w:rsidR="00D53BC8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C8" w:rsidRDefault="001976E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C8" w:rsidRDefault="001976E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18805040300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C8" w:rsidRDefault="001976E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D53BC8" w:rsidRDefault="001976E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专业选修课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程</w:t>
            </w:r>
          </w:p>
        </w:tc>
      </w:tr>
      <w:tr w:rsidR="00D53BC8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C8" w:rsidRDefault="001976E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C8" w:rsidRDefault="001976E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C8" w:rsidRDefault="001976E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D53BC8" w:rsidRDefault="001976E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48</w:t>
            </w:r>
          </w:p>
        </w:tc>
      </w:tr>
      <w:tr w:rsidR="00D53BC8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C8" w:rsidRDefault="001976E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C8" w:rsidRDefault="001976E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经济与金融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C8" w:rsidRDefault="001976E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D53BC8" w:rsidRDefault="001976E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郝晋辉</w:t>
            </w:r>
          </w:p>
        </w:tc>
      </w:tr>
      <w:tr w:rsidR="00D53BC8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C8" w:rsidRDefault="001976E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D53BC8" w:rsidRDefault="001976E4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郝晋辉</w:t>
            </w:r>
          </w:p>
        </w:tc>
      </w:tr>
      <w:tr w:rsidR="00D53BC8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C8" w:rsidRDefault="001976E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D53BC8" w:rsidRDefault="001976E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会计学、微观经济学、宏观经济学、金融学、公司金融、国际金融学</w:t>
            </w:r>
          </w:p>
        </w:tc>
      </w:tr>
      <w:tr w:rsidR="00D53BC8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C8" w:rsidRDefault="001976E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D53BC8" w:rsidRDefault="001976E4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吴喜之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. Python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——统计人的视角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统计数据分析与应用丛书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).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北京：中国人民大学出版社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</w:p>
        </w:tc>
      </w:tr>
      <w:tr w:rsidR="00D53BC8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C8" w:rsidRDefault="001976E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D53BC8" w:rsidRDefault="001976E4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王汉生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，数据思维：从数据分析到商业价值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.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北京：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中国人民大学出版社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，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7</w:t>
            </w:r>
          </w:p>
          <w:p w:rsidR="00D53BC8" w:rsidRDefault="001976E4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杨从亚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邹洪芬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宋体" w:hAnsi="宋体" w:cs="Times New Roman"/>
                <w:sz w:val="24"/>
                <w:szCs w:val="24"/>
              </w:rPr>
              <w:t>斯燕</w:t>
            </w:r>
            <w:proofErr w:type="gramEnd"/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商务数据分析与应用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北京：中国人民大学出版社，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9</w:t>
            </w:r>
          </w:p>
        </w:tc>
      </w:tr>
      <w:tr w:rsidR="00D53BC8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C8" w:rsidRDefault="001976E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D53BC8" w:rsidRDefault="001976E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吴喜之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. Python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——统计人的视角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统计数据分析与应用丛书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).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北京：中国人民大学出版社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</w:p>
        </w:tc>
      </w:tr>
    </w:tbl>
    <w:p w:rsidR="00D53BC8" w:rsidRDefault="001976E4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4" w:name="_Toc4406546"/>
      <w:bookmarkStart w:id="5" w:name="_Toc2371664"/>
      <w:r>
        <w:rPr>
          <w:rFonts w:ascii="黑体" w:eastAsia="黑体" w:hAnsi="黑体" w:hint="eastAsia"/>
          <w:sz w:val="30"/>
          <w:szCs w:val="30"/>
        </w:rPr>
        <w:t>二、课程目标</w:t>
      </w:r>
      <w:bookmarkEnd w:id="4"/>
      <w:bookmarkEnd w:id="5"/>
    </w:p>
    <w:p w:rsidR="00D53BC8" w:rsidRDefault="001976E4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b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D53BC8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C8" w:rsidRDefault="001976E4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53BC8" w:rsidRDefault="001976E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D53BC8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C8" w:rsidRDefault="001976E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53BC8" w:rsidRDefault="001976E4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了解</w:t>
            </w:r>
            <w:r>
              <w:rPr>
                <w:rFonts w:hint="eastAsia"/>
                <w:bCs/>
                <w:szCs w:val="21"/>
              </w:rPr>
              <w:t>Python</w:t>
            </w:r>
            <w:r>
              <w:rPr>
                <w:rFonts w:hint="eastAsia"/>
                <w:bCs/>
                <w:szCs w:val="21"/>
              </w:rPr>
              <w:t>与金融数据分析发展的过程，理解金融数据分析的本质属性和发挥的职能，形成金融数据分析过程的整体性认识。</w:t>
            </w:r>
          </w:p>
        </w:tc>
      </w:tr>
      <w:tr w:rsidR="00D53BC8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C8" w:rsidRDefault="001976E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53BC8" w:rsidRDefault="001976E4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理解金融数据分析的一般原则，掌握金融数据分析管理策略，掌握金融数据分析管理的各种方法和手段；熟悉金融数据分析的整个程序。</w:t>
            </w:r>
          </w:p>
        </w:tc>
      </w:tr>
      <w:tr w:rsidR="00D53BC8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C8" w:rsidRDefault="001976E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53BC8" w:rsidRDefault="001976E4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能够运用所学Python与金融数据分析的相关理论知识，熟练掌握各类业务的操作流程，具备在商业</w:t>
            </w:r>
            <w:r>
              <w:rPr>
                <w:rFonts w:hint="eastAsia"/>
                <w:bCs/>
                <w:szCs w:val="21"/>
              </w:rPr>
              <w:t>金融数据分析</w:t>
            </w:r>
            <w:r>
              <w:rPr>
                <w:rFonts w:ascii="宋体" w:eastAsia="宋体" w:hAnsi="宋体" w:hint="eastAsia"/>
                <w:szCs w:val="21"/>
              </w:rPr>
              <w:t>进行实践操作的能力,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具有良好的职业操守和道德。</w:t>
            </w:r>
          </w:p>
        </w:tc>
      </w:tr>
      <w:tr w:rsidR="00D53BC8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C8" w:rsidRDefault="001976E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53BC8" w:rsidRDefault="001976E4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了解国内外</w:t>
            </w:r>
            <w:r>
              <w:rPr>
                <w:rFonts w:hint="eastAsia"/>
                <w:bCs/>
                <w:szCs w:val="21"/>
              </w:rPr>
              <w:t>Python</w:t>
            </w:r>
            <w:r>
              <w:rPr>
                <w:rFonts w:hint="eastAsia"/>
                <w:bCs/>
                <w:szCs w:val="21"/>
              </w:rPr>
              <w:t>与金融数据分析</w:t>
            </w:r>
            <w:r>
              <w:rPr>
                <w:rFonts w:ascii="宋体" w:eastAsia="宋体" w:hAnsi="宋体" w:hint="eastAsia"/>
                <w:szCs w:val="21"/>
              </w:rPr>
              <w:t>的发展动态，熟悉</w:t>
            </w:r>
            <w:r>
              <w:rPr>
                <w:rFonts w:hint="eastAsia"/>
                <w:bCs/>
                <w:szCs w:val="21"/>
              </w:rPr>
              <w:t>金融数据分析</w:t>
            </w:r>
            <w:r>
              <w:rPr>
                <w:rFonts w:ascii="宋体" w:eastAsia="宋体" w:hAnsi="宋体" w:hint="eastAsia"/>
                <w:szCs w:val="21"/>
              </w:rPr>
              <w:t>监管方面的相关政策和法律法规，</w:t>
            </w:r>
            <w:r>
              <w:rPr>
                <w:rFonts w:ascii="Times New Roman"/>
              </w:rPr>
              <w:t>能够应用现代科技手段进行自主学习</w:t>
            </w:r>
            <w:r>
              <w:rPr>
                <w:rFonts w:ascii="Times New Roman" w:hint="eastAsia"/>
              </w:rPr>
              <w:t>，</w:t>
            </w:r>
            <w:r>
              <w:rPr>
                <w:rFonts w:ascii="Times New Roman"/>
              </w:rPr>
              <w:t>适应金融</w:t>
            </w:r>
            <w:r>
              <w:rPr>
                <w:rFonts w:ascii="Times New Roman" w:hint="eastAsia"/>
              </w:rPr>
              <w:t>科技发展实际</w:t>
            </w:r>
            <w:r>
              <w:rPr>
                <w:rFonts w:ascii="Times New Roman"/>
              </w:rPr>
              <w:t>，与时俱进</w:t>
            </w:r>
            <w:r>
              <w:rPr>
                <w:rFonts w:ascii="Times New Roman" w:hint="eastAsia"/>
              </w:rPr>
              <w:t>。</w:t>
            </w:r>
          </w:p>
        </w:tc>
      </w:tr>
      <w:tr w:rsidR="00D53BC8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BC8" w:rsidRDefault="001976E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53BC8" w:rsidRDefault="001976E4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/>
              </w:rPr>
              <w:t>能够对各种国内外的金融信息加以甄别、整理和加工，</w:t>
            </w:r>
            <w:r>
              <w:rPr>
                <w:rFonts w:ascii="宋体" w:eastAsia="宋体" w:hAnsi="宋体" w:hint="eastAsia"/>
                <w:szCs w:val="21"/>
              </w:rPr>
              <w:t>具备创新意识和创业能力</w:t>
            </w:r>
            <w:r>
              <w:rPr>
                <w:rFonts w:ascii="Times New Roman" w:hint="eastAsia"/>
              </w:rPr>
              <w:t>，</w:t>
            </w:r>
            <w:r>
              <w:rPr>
                <w:rFonts w:ascii="Times New Roman"/>
              </w:rPr>
              <w:t>从而创造性地解决</w:t>
            </w:r>
            <w:r>
              <w:rPr>
                <w:rFonts w:ascii="Times New Roman" w:hint="eastAsia"/>
              </w:rPr>
              <w:t>商业经营中的</w:t>
            </w:r>
            <w:r>
              <w:rPr>
                <w:rFonts w:ascii="Times New Roman"/>
              </w:rPr>
              <w:t>实际问题</w:t>
            </w:r>
            <w:r>
              <w:rPr>
                <w:rFonts w:ascii="Times New Roman" w:hint="eastAsia"/>
              </w:rPr>
              <w:t>。</w:t>
            </w:r>
          </w:p>
        </w:tc>
      </w:tr>
    </w:tbl>
    <w:p w:rsidR="00D53BC8" w:rsidRDefault="00D53BC8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:rsidR="00D53BC8" w:rsidRDefault="001976E4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b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D53BC8">
        <w:trPr>
          <w:trHeight w:val="454"/>
          <w:jc w:val="center"/>
        </w:trPr>
        <w:tc>
          <w:tcPr>
            <w:tcW w:w="1509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D53BC8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D53BC8" w:rsidRDefault="001976E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>
              <w:rPr>
                <w:rFonts w:ascii="宋体" w:eastAsia="宋体" w:hAnsi="宋体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D53BC8">
        <w:trPr>
          <w:trHeight w:val="1275"/>
          <w:jc w:val="center"/>
        </w:trPr>
        <w:tc>
          <w:tcPr>
            <w:tcW w:w="1509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:rsidR="00D53BC8" w:rsidRDefault="001976E4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2.2 专业素质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具有金融专业思维和较强的学科意识。熟悉国家有关金融的方针、政策和法律法规，了解国内外金融发展动态。</w:t>
            </w:r>
          </w:p>
        </w:tc>
      </w:tr>
      <w:tr w:rsidR="00D53BC8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D53BC8" w:rsidRDefault="001976E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>
              <w:rPr>
                <w:rFonts w:ascii="宋体" w:eastAsia="宋体" w:hAnsi="宋体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D53BC8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D53BC8" w:rsidRDefault="001976E4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3.2 实践应用能力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</w:tc>
      </w:tr>
      <w:tr w:rsidR="00D53BC8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2.1 思想道德素质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>
              <w:rPr>
                <w:rFonts w:ascii="宋体" w:eastAsia="宋体" w:hAnsi="宋体"/>
                <w:szCs w:val="21"/>
              </w:rPr>
              <w:t>倡导社会主义核心价值观，树立诚信意识，履约践诺，知行统一。培养良好的职业操守和职业道德，具备社会责任感和人文关怀意识。</w:t>
            </w:r>
          </w:p>
        </w:tc>
      </w:tr>
      <w:tr w:rsidR="00D53BC8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D53BC8" w:rsidRDefault="001976E4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3.2 实践应用能力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</w:tc>
      </w:tr>
      <w:tr w:rsidR="00D53BC8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2808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D53BC8" w:rsidRDefault="001976E4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1.1 工具性知识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熟练掌握一门外语，具备较强的外语阅读、听、说、写、译的能力；熟练使用计算机从事业务工作；熟练运用现代信息管理技术进行专业文献检索、数据处理、设计模型等。熟练使用专业数据库从事专业论文以及研究报告写作等。</w:t>
            </w:r>
          </w:p>
          <w:p w:rsidR="00D53BC8" w:rsidRDefault="001976E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>
              <w:rPr>
                <w:rFonts w:ascii="宋体" w:eastAsia="宋体" w:hAnsi="宋体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D53BC8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D53BC8" w:rsidRDefault="001976E4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3.1 获取知识的能力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能够掌握有效的学习方法，主动接受终身教育。能够应用现代科技手段进行自主学习。适应金融理论和实践快速发展的客观情况，与时俱进。</w:t>
            </w:r>
          </w:p>
        </w:tc>
      </w:tr>
      <w:tr w:rsidR="00D53BC8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课程目标5</w:t>
            </w:r>
          </w:p>
        </w:tc>
        <w:tc>
          <w:tcPr>
            <w:tcW w:w="2808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D53BC8" w:rsidRDefault="001976E4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1.1 工具性知识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熟练掌握一门外语，具备较强的外语阅读、听、说、写、译的能力；熟练使用计算机从事业务工作；熟练运用现代信息管理技术进行专业文献检索、数据处理、设计模型等。熟练使用专业数据库从事专业论文以及研究报告写作等。</w:t>
            </w:r>
          </w:p>
        </w:tc>
      </w:tr>
      <w:tr w:rsidR="00D53BC8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D53BC8" w:rsidRDefault="001976E4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3.3 创新创业能力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既要有创新意识，也要有创新能力和创业能力。能够把握金融发展的趋势，学以致用，创造性地解决实际金融问题。具有专业敏感性，在激烈的市场竞争和国际竞争中敢于创新，善于创新。</w:t>
            </w:r>
          </w:p>
        </w:tc>
      </w:tr>
    </w:tbl>
    <w:p w:rsidR="00D53BC8" w:rsidRDefault="001976E4" w:rsidP="0062347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6" w:name="_Toc4406547"/>
      <w:bookmarkStart w:id="7" w:name="_Toc2371665"/>
      <w:r>
        <w:rPr>
          <w:rFonts w:ascii="黑体" w:eastAsia="黑体" w:hAnsi="黑体"/>
          <w:sz w:val="30"/>
          <w:szCs w:val="30"/>
        </w:rPr>
        <w:t>三</w:t>
      </w:r>
      <w:r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6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71"/>
        <w:gridCol w:w="3118"/>
        <w:gridCol w:w="2552"/>
        <w:gridCol w:w="2185"/>
      </w:tblGrid>
      <w:tr w:rsidR="00D53BC8">
        <w:trPr>
          <w:trHeight w:val="454"/>
          <w:jc w:val="center"/>
        </w:trPr>
        <w:tc>
          <w:tcPr>
            <w:tcW w:w="675" w:type="dxa"/>
            <w:vAlign w:val="center"/>
          </w:tcPr>
          <w:p w:rsidR="00D53BC8" w:rsidRDefault="001976E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 w:rsidR="00D53BC8" w:rsidRDefault="001976E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 w:rsidR="00D53BC8" w:rsidRDefault="001976E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 w:rsidR="00D53BC8" w:rsidRDefault="001976E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 w:rsidR="00D53BC8" w:rsidRDefault="001976E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D53BC8">
        <w:trPr>
          <w:trHeight w:val="454"/>
          <w:jc w:val="center"/>
        </w:trPr>
        <w:tc>
          <w:tcPr>
            <w:tcW w:w="675" w:type="dxa"/>
            <w:vAlign w:val="center"/>
          </w:tcPr>
          <w:p w:rsidR="00D53BC8" w:rsidRDefault="001976E4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第1章</w:t>
            </w:r>
          </w:p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导论</w:t>
            </w:r>
          </w:p>
        </w:tc>
        <w:tc>
          <w:tcPr>
            <w:tcW w:w="3118" w:type="dxa"/>
            <w:vAlign w:val="center"/>
          </w:tcPr>
          <w:p w:rsidR="00D53BC8" w:rsidRDefault="001976E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了解</w:t>
            </w:r>
            <w:r>
              <w:rPr>
                <w:rFonts w:ascii="宋体" w:eastAsia="宋体" w:hAnsi="宋体" w:hint="eastAsia"/>
                <w:szCs w:val="21"/>
              </w:rPr>
              <w:t>Python与金融数据分析</w:t>
            </w:r>
            <w:r>
              <w:rPr>
                <w:rFonts w:ascii="宋体" w:eastAsia="宋体" w:hAnsi="宋体"/>
                <w:szCs w:val="21"/>
              </w:rPr>
              <w:t>的起源和发展。</w:t>
            </w:r>
          </w:p>
        </w:tc>
        <w:tc>
          <w:tcPr>
            <w:tcW w:w="2552" w:type="dxa"/>
            <w:vAlign w:val="center"/>
          </w:tcPr>
          <w:p w:rsidR="00D53BC8" w:rsidRDefault="001976E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下载及安装Python </w:t>
            </w:r>
            <w:r>
              <w:rPr>
                <w:rFonts w:ascii="宋体" w:eastAsia="宋体" w:hAnsi="宋体"/>
                <w:szCs w:val="21"/>
              </w:rPr>
              <w:br/>
            </w:r>
            <w:r>
              <w:rPr>
                <w:rFonts w:ascii="宋体" w:eastAsia="宋体" w:hAnsi="宋体" w:hint="eastAsia"/>
                <w:szCs w:val="21"/>
              </w:rPr>
              <w:t xml:space="preserve">Anaconda 的几种界面 </w:t>
            </w:r>
            <w:r>
              <w:rPr>
                <w:rFonts w:ascii="宋体" w:eastAsia="宋体" w:hAnsi="宋体"/>
                <w:szCs w:val="21"/>
              </w:rPr>
              <w:t>。</w:t>
            </w:r>
          </w:p>
          <w:p w:rsidR="00D53BC8" w:rsidRDefault="00D53BC8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D53BC8" w:rsidRDefault="001976E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Anaconda 的几种界面</w:t>
            </w:r>
            <w:r>
              <w:rPr>
                <w:rFonts w:ascii="宋体" w:eastAsia="宋体" w:hAnsi="宋体"/>
                <w:szCs w:val="21"/>
              </w:rPr>
              <w:t>。</w:t>
            </w:r>
          </w:p>
        </w:tc>
      </w:tr>
      <w:tr w:rsidR="00D53BC8">
        <w:trPr>
          <w:trHeight w:val="454"/>
          <w:jc w:val="center"/>
        </w:trPr>
        <w:tc>
          <w:tcPr>
            <w:tcW w:w="675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第2章</w:t>
            </w:r>
          </w:p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Python 基础知识</w:t>
            </w:r>
            <w:r>
              <w:rPr>
                <w:rFonts w:ascii="宋体" w:eastAsia="宋体" w:hAnsi="宋体" w:hint="eastAsia"/>
                <w:szCs w:val="21"/>
              </w:rPr>
              <w:t xml:space="preserve"> I</w:t>
            </w:r>
          </w:p>
        </w:tc>
        <w:tc>
          <w:tcPr>
            <w:tcW w:w="3118" w:type="dxa"/>
            <w:vAlign w:val="center"/>
          </w:tcPr>
          <w:p w:rsidR="00D53BC8" w:rsidRDefault="001976E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熟悉一些基本常识文件及输入输出 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proofErr w:type="spellStart"/>
            <w:r>
              <w:rPr>
                <w:rFonts w:ascii="宋体" w:eastAsia="宋体" w:hAnsi="宋体" w:hint="eastAsia"/>
                <w:szCs w:val="21"/>
              </w:rPr>
              <w:t>numpy</w:t>
            </w:r>
            <w:proofErr w:type="spellEnd"/>
            <w:r>
              <w:rPr>
                <w:rFonts w:ascii="宋体" w:eastAsia="宋体" w:hAnsi="宋体" w:hint="eastAsia"/>
                <w:szCs w:val="21"/>
              </w:rPr>
              <w:t xml:space="preserve"> 模块 ，pandas 模块 ，</w:t>
            </w:r>
            <w:proofErr w:type="spellStart"/>
            <w:r>
              <w:rPr>
                <w:rFonts w:ascii="宋体" w:eastAsia="宋体" w:hAnsi="宋体" w:hint="eastAsia"/>
                <w:szCs w:val="21"/>
              </w:rPr>
              <w:t>matplotlib</w:t>
            </w:r>
            <w:proofErr w:type="spellEnd"/>
            <w:r>
              <w:rPr>
                <w:rFonts w:ascii="宋体" w:eastAsia="宋体" w:hAnsi="宋体" w:hint="eastAsia"/>
                <w:szCs w:val="21"/>
              </w:rPr>
              <w:t xml:space="preserve"> 模块 ，</w:t>
            </w:r>
            <w:proofErr w:type="spellStart"/>
            <w:r>
              <w:rPr>
                <w:rFonts w:ascii="宋体" w:eastAsia="宋体" w:hAnsi="宋体" w:hint="eastAsia"/>
                <w:szCs w:val="21"/>
              </w:rPr>
              <w:t>scipy</w:t>
            </w:r>
            <w:proofErr w:type="spellEnd"/>
            <w:r>
              <w:rPr>
                <w:rFonts w:ascii="宋体" w:eastAsia="宋体" w:hAnsi="宋体" w:hint="eastAsia"/>
                <w:szCs w:val="21"/>
              </w:rPr>
              <w:t xml:space="preserve"> 模块 </w:t>
            </w:r>
            <w:r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D53BC8" w:rsidRDefault="001976E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szCs w:val="21"/>
              </w:rPr>
              <w:t>numpy</w:t>
            </w:r>
            <w:proofErr w:type="spellEnd"/>
            <w:r>
              <w:rPr>
                <w:rFonts w:ascii="宋体" w:eastAsia="宋体" w:hAnsi="宋体" w:hint="eastAsia"/>
                <w:szCs w:val="21"/>
              </w:rPr>
              <w:t xml:space="preserve"> 模块 ，pandas 模块 ，</w:t>
            </w:r>
            <w:proofErr w:type="spellStart"/>
            <w:r>
              <w:rPr>
                <w:rFonts w:ascii="宋体" w:eastAsia="宋体" w:hAnsi="宋体" w:hint="eastAsia"/>
                <w:szCs w:val="21"/>
              </w:rPr>
              <w:t>matplotlib</w:t>
            </w:r>
            <w:proofErr w:type="spellEnd"/>
            <w:r>
              <w:rPr>
                <w:rFonts w:ascii="宋体" w:eastAsia="宋体" w:hAnsi="宋体" w:hint="eastAsia"/>
                <w:szCs w:val="21"/>
              </w:rPr>
              <w:t xml:space="preserve"> 模块 ，</w:t>
            </w:r>
            <w:proofErr w:type="spellStart"/>
            <w:r>
              <w:rPr>
                <w:rFonts w:ascii="宋体" w:eastAsia="宋体" w:hAnsi="宋体" w:hint="eastAsia"/>
                <w:szCs w:val="21"/>
              </w:rPr>
              <w:t>scipy</w:t>
            </w:r>
            <w:proofErr w:type="spellEnd"/>
            <w:r>
              <w:rPr>
                <w:rFonts w:ascii="宋体" w:eastAsia="宋体" w:hAnsi="宋体" w:hint="eastAsia"/>
                <w:szCs w:val="21"/>
              </w:rPr>
              <w:t xml:space="preserve"> 模块。</w:t>
            </w:r>
          </w:p>
        </w:tc>
        <w:tc>
          <w:tcPr>
            <w:tcW w:w="2185" w:type="dxa"/>
            <w:vAlign w:val="center"/>
          </w:tcPr>
          <w:p w:rsidR="00D53BC8" w:rsidRDefault="001976E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szCs w:val="21"/>
              </w:rPr>
              <w:t>numpy</w:t>
            </w:r>
            <w:proofErr w:type="spellEnd"/>
            <w:r>
              <w:rPr>
                <w:rFonts w:ascii="宋体" w:eastAsia="宋体" w:hAnsi="宋体" w:hint="eastAsia"/>
                <w:szCs w:val="21"/>
              </w:rPr>
              <w:t xml:space="preserve"> ，pandas ，</w:t>
            </w:r>
            <w:proofErr w:type="spellStart"/>
            <w:r>
              <w:rPr>
                <w:rFonts w:ascii="宋体" w:eastAsia="宋体" w:hAnsi="宋体" w:hint="eastAsia"/>
                <w:szCs w:val="21"/>
              </w:rPr>
              <w:t>matplotlib</w:t>
            </w:r>
            <w:proofErr w:type="spellEnd"/>
            <w:r>
              <w:rPr>
                <w:rFonts w:ascii="宋体" w:eastAsia="宋体" w:hAnsi="宋体" w:hint="eastAsia"/>
                <w:szCs w:val="21"/>
              </w:rPr>
              <w:t xml:space="preserve"> ，</w:t>
            </w:r>
            <w:proofErr w:type="spellStart"/>
            <w:r>
              <w:rPr>
                <w:rFonts w:ascii="宋体" w:eastAsia="宋体" w:hAnsi="宋体" w:hint="eastAsia"/>
                <w:szCs w:val="21"/>
              </w:rPr>
              <w:t>scipy</w:t>
            </w:r>
            <w:proofErr w:type="spellEnd"/>
            <w:r>
              <w:rPr>
                <w:rFonts w:ascii="宋体" w:eastAsia="宋体" w:hAnsi="宋体" w:hint="eastAsia"/>
                <w:szCs w:val="21"/>
              </w:rPr>
              <w:t xml:space="preserve"> 模块</w:t>
            </w:r>
            <w:r>
              <w:rPr>
                <w:rFonts w:ascii="宋体" w:eastAsia="宋体" w:hAnsi="宋体"/>
                <w:szCs w:val="21"/>
              </w:rPr>
              <w:t>。</w:t>
            </w:r>
          </w:p>
        </w:tc>
      </w:tr>
      <w:tr w:rsidR="00D53BC8">
        <w:trPr>
          <w:trHeight w:val="454"/>
          <w:jc w:val="center"/>
        </w:trPr>
        <w:tc>
          <w:tcPr>
            <w:tcW w:w="675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第3章</w:t>
            </w:r>
          </w:p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初等统计中的Python</w:t>
            </w:r>
            <w:r>
              <w:rPr>
                <w:rFonts w:ascii="宋体" w:eastAsia="宋体" w:hAnsi="宋体" w:hint="eastAsia"/>
                <w:szCs w:val="21"/>
              </w:rPr>
              <w:t xml:space="preserve"> I</w:t>
            </w:r>
          </w:p>
        </w:tc>
        <w:tc>
          <w:tcPr>
            <w:tcW w:w="3118" w:type="dxa"/>
            <w:vAlign w:val="center"/>
          </w:tcPr>
          <w:p w:rsidR="00D53BC8" w:rsidRDefault="001976E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3.1 简单的描述统计 </w:t>
            </w:r>
            <w:r>
              <w:rPr>
                <w:rFonts w:ascii="宋体" w:eastAsia="宋体" w:hAnsi="宋体"/>
                <w:szCs w:val="21"/>
              </w:rPr>
              <w:br/>
            </w:r>
            <w:r>
              <w:rPr>
                <w:rFonts w:ascii="宋体" w:eastAsia="宋体" w:hAnsi="宋体" w:hint="eastAsia"/>
                <w:szCs w:val="21"/>
              </w:rPr>
              <w:t>3.2 把分类变量转换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成哑元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br/>
            </w:r>
            <w:r>
              <w:rPr>
                <w:rFonts w:ascii="宋体" w:eastAsia="宋体" w:hAnsi="宋体" w:hint="eastAsia"/>
                <w:szCs w:val="21"/>
              </w:rPr>
              <w:t xml:space="preserve">3.3 简单的假设检验 </w:t>
            </w:r>
            <w:r>
              <w:rPr>
                <w:rFonts w:ascii="宋体" w:eastAsia="宋体" w:hAnsi="宋体"/>
                <w:szCs w:val="21"/>
              </w:rPr>
              <w:br/>
            </w:r>
            <w:r>
              <w:rPr>
                <w:rFonts w:ascii="宋体" w:eastAsia="宋体" w:hAnsi="宋体" w:hint="eastAsia"/>
                <w:szCs w:val="21"/>
              </w:rPr>
              <w:t xml:space="preserve">3.4 相关与简单的回归 </w:t>
            </w:r>
            <w:r>
              <w:rPr>
                <w:rFonts w:ascii="宋体" w:eastAsia="宋体" w:hAnsi="宋体"/>
                <w:szCs w:val="21"/>
              </w:rPr>
              <w:br/>
            </w:r>
            <w:r>
              <w:rPr>
                <w:rFonts w:ascii="宋体" w:eastAsia="宋体" w:hAnsi="宋体" w:hint="eastAsia"/>
                <w:szCs w:val="21"/>
              </w:rPr>
              <w:t xml:space="preserve">3.5 方差分析 </w:t>
            </w:r>
            <w:r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D53BC8" w:rsidRDefault="001976E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简单的描述统计 ，把分类变量转换成哑元， 简单的假设检验， 相关与简单的回归， 方差分析</w:t>
            </w: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D53BC8" w:rsidRDefault="001976E4">
            <w:pPr>
              <w:spacing w:line="300" w:lineRule="exac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假设检验， 回归， 方差分析。</w:t>
            </w:r>
          </w:p>
          <w:p w:rsidR="00D53BC8" w:rsidRDefault="00D53BC8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D53BC8">
        <w:trPr>
          <w:trHeight w:val="454"/>
          <w:jc w:val="center"/>
        </w:trPr>
        <w:tc>
          <w:tcPr>
            <w:tcW w:w="675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第4章  </w:t>
            </w:r>
          </w:p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机器学习方法的回归和分类案例</w:t>
            </w:r>
          </w:p>
        </w:tc>
        <w:tc>
          <w:tcPr>
            <w:tcW w:w="3118" w:type="dxa"/>
            <w:vAlign w:val="center"/>
          </w:tcPr>
          <w:p w:rsidR="00D53BC8" w:rsidRDefault="001976E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要求学生熟悉机器学习方法的回归和分类案例。</w:t>
            </w:r>
          </w:p>
        </w:tc>
        <w:tc>
          <w:tcPr>
            <w:tcW w:w="2552" w:type="dxa"/>
            <w:vAlign w:val="center"/>
          </w:tcPr>
          <w:p w:rsidR="00D53BC8" w:rsidRDefault="001976E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回归和分类案例策略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D53BC8" w:rsidRDefault="001976E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回归和分类案例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D53BC8">
        <w:trPr>
          <w:trHeight w:val="454"/>
          <w:jc w:val="center"/>
        </w:trPr>
        <w:tc>
          <w:tcPr>
            <w:tcW w:w="675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案例</w:t>
            </w:r>
            <w:r>
              <w:rPr>
                <w:rFonts w:ascii="宋体" w:eastAsia="宋体" w:hAnsi="宋体" w:hint="eastAsia"/>
                <w:szCs w:val="21"/>
              </w:rPr>
              <w:t>： 商务数据分析与应用</w:t>
            </w:r>
          </w:p>
        </w:tc>
        <w:tc>
          <w:tcPr>
            <w:tcW w:w="3118" w:type="dxa"/>
            <w:vAlign w:val="center"/>
          </w:tcPr>
          <w:p w:rsidR="00D53BC8" w:rsidRDefault="001976E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要求学生熟悉</w:t>
            </w:r>
            <w:r>
              <w:rPr>
                <w:rFonts w:ascii="宋体" w:eastAsia="宋体" w:hAnsi="宋体" w:hint="eastAsia"/>
                <w:szCs w:val="21"/>
              </w:rPr>
              <w:t>商务数据分析与应用</w:t>
            </w:r>
            <w:r>
              <w:rPr>
                <w:rFonts w:ascii="宋体" w:eastAsia="宋体" w:hAnsi="宋体"/>
                <w:szCs w:val="21"/>
              </w:rPr>
              <w:t>案例策略。</w:t>
            </w:r>
          </w:p>
        </w:tc>
        <w:tc>
          <w:tcPr>
            <w:tcW w:w="2552" w:type="dxa"/>
            <w:vAlign w:val="center"/>
          </w:tcPr>
          <w:p w:rsidR="00D53BC8" w:rsidRDefault="001976E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商务数据分析与应用</w:t>
            </w:r>
            <w:r>
              <w:rPr>
                <w:rFonts w:ascii="宋体" w:eastAsia="宋体" w:hAnsi="宋体"/>
                <w:szCs w:val="21"/>
              </w:rPr>
              <w:t>案例策略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D53BC8" w:rsidRDefault="001976E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商务数据分析与应用</w:t>
            </w:r>
            <w:r>
              <w:rPr>
                <w:rFonts w:ascii="宋体" w:eastAsia="宋体" w:hAnsi="宋体"/>
                <w:szCs w:val="21"/>
              </w:rPr>
              <w:t>案例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</w:tbl>
    <w:p w:rsidR="00D53BC8" w:rsidRDefault="001976E4" w:rsidP="0062347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8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3629"/>
        <w:gridCol w:w="1701"/>
        <w:gridCol w:w="1190"/>
        <w:gridCol w:w="1240"/>
      </w:tblGrid>
      <w:tr w:rsidR="00D53BC8">
        <w:trPr>
          <w:trHeight w:val="454"/>
          <w:jc w:val="center"/>
        </w:trPr>
        <w:tc>
          <w:tcPr>
            <w:tcW w:w="675" w:type="dxa"/>
            <w:vAlign w:val="center"/>
          </w:tcPr>
          <w:p w:rsidR="00D53BC8" w:rsidRDefault="001976E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D53BC8" w:rsidRDefault="001976E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 w:rsidR="00D53BC8" w:rsidRDefault="001976E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D53BC8" w:rsidRDefault="001976E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 w:rsidR="00D53BC8" w:rsidRDefault="001976E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53BC8" w:rsidRDefault="001976E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D53BC8" w:rsidRDefault="001976E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D53BC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第1章</w:t>
            </w:r>
          </w:p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导论</w:t>
            </w:r>
          </w:p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D53BC8" w:rsidRDefault="001976E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/>
              </w:rPr>
              <w:t>下载及安装</w:t>
            </w:r>
            <w:r>
              <w:rPr>
                <w:rFonts w:ascii="Times New Roman"/>
              </w:rPr>
              <w:t xml:space="preserve">Python </w:t>
            </w:r>
          </w:p>
        </w:tc>
        <w:tc>
          <w:tcPr>
            <w:tcW w:w="1701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D53BC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D53BC8" w:rsidRDefault="001976E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 xml:space="preserve">2. </w:t>
            </w:r>
            <w:r>
              <w:rPr>
                <w:rFonts w:ascii="Times New Roman" w:hint="eastAsia"/>
              </w:rPr>
              <w:t xml:space="preserve">Anaconda </w:t>
            </w:r>
            <w:r>
              <w:rPr>
                <w:rFonts w:ascii="Times New Roman" w:hint="eastAsia"/>
              </w:rPr>
              <w:t>的几种界面</w:t>
            </w:r>
          </w:p>
        </w:tc>
        <w:tc>
          <w:tcPr>
            <w:tcW w:w="1701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D53BC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D53BC8" w:rsidRDefault="001976E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导论</w:t>
            </w:r>
          </w:p>
        </w:tc>
        <w:tc>
          <w:tcPr>
            <w:tcW w:w="1701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D53BC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第2章  </w:t>
            </w:r>
          </w:p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lastRenderedPageBreak/>
              <w:t>Python 基础知识 （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学时）</w:t>
            </w:r>
          </w:p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D53BC8" w:rsidRDefault="001976E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文件及输入输出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D53BC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D53BC8" w:rsidRDefault="001976E4">
            <w:pPr>
              <w:spacing w:line="300" w:lineRule="exact"/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numpy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模块</w:t>
            </w:r>
          </w:p>
        </w:tc>
        <w:tc>
          <w:tcPr>
            <w:tcW w:w="1701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D53BC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D53BC8" w:rsidRDefault="001976E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pandas </w:t>
            </w:r>
            <w:r>
              <w:rPr>
                <w:rFonts w:ascii="Times New Roman" w:hAnsi="Times New Roman" w:hint="eastAsia"/>
              </w:rPr>
              <w:t>模块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53BC8" w:rsidRDefault="001976E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</w:rPr>
              <w:t>matplotlib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模块</w:t>
            </w:r>
          </w:p>
        </w:tc>
        <w:tc>
          <w:tcPr>
            <w:tcW w:w="1701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D53BC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第3章  </w:t>
            </w:r>
          </w:p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初等统计中的Python</w:t>
            </w:r>
          </w:p>
        </w:tc>
        <w:tc>
          <w:tcPr>
            <w:tcW w:w="3629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简单的描述统计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53BC8" w:rsidRDefault="001976E4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把分类变量转换</w:t>
            </w:r>
            <w:proofErr w:type="gramStart"/>
            <w:r>
              <w:rPr>
                <w:rFonts w:ascii="Times New Roman" w:hAnsi="Times New Roman" w:hint="eastAsia"/>
              </w:rPr>
              <w:t>成哑元</w:t>
            </w:r>
            <w:proofErr w:type="gramEnd"/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br/>
              <w:t xml:space="preserve">3. </w:t>
            </w:r>
            <w:r>
              <w:rPr>
                <w:rFonts w:ascii="Times New Roman" w:hAnsi="Times New Roman" w:hint="eastAsia"/>
              </w:rPr>
              <w:t>简单的假设检验</w:t>
            </w:r>
          </w:p>
        </w:tc>
        <w:tc>
          <w:tcPr>
            <w:tcW w:w="1701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D53BC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相关与简单的回归</w:t>
            </w:r>
          </w:p>
        </w:tc>
        <w:tc>
          <w:tcPr>
            <w:tcW w:w="1701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D53BC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方差分析</w:t>
            </w:r>
          </w:p>
        </w:tc>
        <w:tc>
          <w:tcPr>
            <w:tcW w:w="1701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D53BC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 xml:space="preserve"> logistic </w:t>
            </w:r>
            <w:r>
              <w:rPr>
                <w:rFonts w:ascii="Times New Roman" w:hAnsi="Times New Roman" w:hint="eastAsia"/>
              </w:rPr>
              <w:t>回归</w:t>
            </w:r>
          </w:p>
        </w:tc>
        <w:tc>
          <w:tcPr>
            <w:tcW w:w="1701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D53BC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第4章  </w:t>
            </w:r>
          </w:p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机器学习方法的回归和分类案例（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学时）</w:t>
            </w:r>
          </w:p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机器学习方法</w:t>
            </w:r>
          </w:p>
        </w:tc>
        <w:tc>
          <w:tcPr>
            <w:tcW w:w="1701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D53BC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D53BC8" w:rsidRDefault="001976E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回归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D53BC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>分类</w:t>
            </w:r>
          </w:p>
        </w:tc>
        <w:tc>
          <w:tcPr>
            <w:tcW w:w="1701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D53BC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案例</w:t>
            </w:r>
            <w:r>
              <w:rPr>
                <w:rFonts w:ascii="宋体" w:eastAsia="宋体" w:hAnsi="宋体" w:hint="eastAsia"/>
                <w:szCs w:val="21"/>
              </w:rPr>
              <w:t>： 商务数据分析与应用</w:t>
            </w:r>
          </w:p>
        </w:tc>
        <w:tc>
          <w:tcPr>
            <w:tcW w:w="3629" w:type="dxa"/>
            <w:vAlign w:val="center"/>
          </w:tcPr>
          <w:p w:rsidR="00D53BC8" w:rsidRDefault="001976E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商务数据分析与应用</w:t>
            </w:r>
            <w:r>
              <w:rPr>
                <w:rFonts w:ascii="Times New Roman" w:hAnsi="Times New Roman" w:hint="eastAsia"/>
              </w:rPr>
              <w:t>描述</w:t>
            </w:r>
          </w:p>
        </w:tc>
        <w:tc>
          <w:tcPr>
            <w:tcW w:w="1701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D53BC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D53BC8" w:rsidRDefault="001976E4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商务数据分析与应用</w:t>
            </w:r>
            <w:r>
              <w:rPr>
                <w:rFonts w:ascii="Times New Roman" w:hAnsi="Times New Roman"/>
              </w:rPr>
              <w:t>的要点</w:t>
            </w:r>
          </w:p>
        </w:tc>
        <w:tc>
          <w:tcPr>
            <w:tcW w:w="1701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D53BC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D53BC8" w:rsidRDefault="001976E4">
            <w:pPr>
              <w:spacing w:line="300" w:lineRule="exact"/>
              <w:rPr>
                <w:rFonts w:ascii="Times New Roman" w:eastAsia="宋体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商务数据分析与应用</w:t>
            </w:r>
            <w:r>
              <w:rPr>
                <w:rFonts w:ascii="宋体" w:eastAsia="宋体" w:hAnsi="宋体"/>
                <w:szCs w:val="21"/>
              </w:rPr>
              <w:t>案例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D53BC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D53BC8" w:rsidRDefault="001976E4">
            <w:pPr>
              <w:spacing w:line="300" w:lineRule="exact"/>
              <w:rPr>
                <w:rFonts w:ascii="Times New Roman" w:eastAsia="宋体" w:hAnsi="Times New Roman"/>
              </w:rPr>
            </w:pPr>
            <w:r>
              <w:rPr>
                <w:rFonts w:ascii="宋体" w:eastAsia="宋体" w:hAnsi="宋体" w:hint="eastAsia"/>
                <w:szCs w:val="21"/>
              </w:rPr>
              <w:t>4.商务数据分析与应用</w:t>
            </w:r>
            <w:r>
              <w:rPr>
                <w:rFonts w:ascii="宋体" w:eastAsia="宋体" w:hAnsi="宋体"/>
                <w:szCs w:val="21"/>
              </w:rPr>
              <w:t>案例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  <w:tr w:rsidR="00D53BC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3BC8" w:rsidRDefault="00D53BC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D53BC8" w:rsidRDefault="001976E4">
            <w:pPr>
              <w:spacing w:line="300" w:lineRule="exact"/>
              <w:rPr>
                <w:rFonts w:ascii="Times New Roman" w:eastAsia="宋体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宋体" w:eastAsia="宋体" w:hAnsi="宋体" w:hint="eastAsia"/>
                <w:szCs w:val="21"/>
              </w:rPr>
              <w:t>商务数据分析与应用</w:t>
            </w:r>
            <w:r>
              <w:rPr>
                <w:rFonts w:ascii="宋体" w:eastAsia="宋体" w:hAnsi="宋体"/>
                <w:szCs w:val="21"/>
              </w:rPr>
              <w:t>案例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D53BC8" w:rsidRDefault="001976E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</w:t>
            </w:r>
            <w:r>
              <w:rPr>
                <w:rFonts w:ascii="宋体" w:eastAsia="宋体" w:hAnsi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 w:rsidR="00D53BC8" w:rsidRDefault="001976E4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</w:tr>
    </w:tbl>
    <w:p w:rsidR="00D53BC8" w:rsidRDefault="001976E4" w:rsidP="0062347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D53BC8">
        <w:trPr>
          <w:trHeight w:val="454"/>
          <w:jc w:val="center"/>
        </w:trPr>
        <w:tc>
          <w:tcPr>
            <w:tcW w:w="1979" w:type="dxa"/>
            <w:vAlign w:val="center"/>
          </w:tcPr>
          <w:p w:rsidR="00D53BC8" w:rsidRDefault="001976E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D53BC8" w:rsidRDefault="001976E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D53BC8">
        <w:trPr>
          <w:trHeight w:val="454"/>
          <w:jc w:val="center"/>
        </w:trPr>
        <w:tc>
          <w:tcPr>
            <w:tcW w:w="1979" w:type="dxa"/>
            <w:vAlign w:val="center"/>
          </w:tcPr>
          <w:p w:rsidR="00D53BC8" w:rsidRDefault="001976E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53BC8" w:rsidRDefault="001976E4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有关</w:t>
            </w:r>
            <w:r>
              <w:rPr>
                <w:rFonts w:ascii="宋体" w:eastAsia="宋体" w:hAnsi="宋体"/>
                <w:szCs w:val="21"/>
              </w:rPr>
              <w:t>Python 基础知识</w:t>
            </w:r>
            <w:r>
              <w:rPr>
                <w:rFonts w:hint="eastAsia"/>
                <w:szCs w:val="21"/>
              </w:rPr>
              <w:t>整体性知识的掌握情况</w:t>
            </w:r>
          </w:p>
        </w:tc>
      </w:tr>
      <w:tr w:rsidR="00D53BC8">
        <w:trPr>
          <w:trHeight w:val="454"/>
          <w:jc w:val="center"/>
        </w:trPr>
        <w:tc>
          <w:tcPr>
            <w:tcW w:w="1979" w:type="dxa"/>
            <w:vAlign w:val="center"/>
          </w:tcPr>
          <w:p w:rsidR="00D53BC8" w:rsidRDefault="001976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05" w:type="dxa"/>
            <w:vAlign w:val="center"/>
          </w:tcPr>
          <w:p w:rsidR="00D53BC8" w:rsidRDefault="001976E4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>
              <w:rPr>
                <w:rFonts w:ascii="宋体" w:eastAsia="宋体" w:hAnsi="宋体"/>
                <w:szCs w:val="21"/>
              </w:rPr>
              <w:t xml:space="preserve">Python </w:t>
            </w:r>
            <w:r>
              <w:rPr>
                <w:rFonts w:ascii="宋体" w:eastAsia="宋体" w:hAnsi="宋体" w:hint="eastAsia"/>
                <w:szCs w:val="21"/>
              </w:rPr>
              <w:t>Programming</w:t>
            </w:r>
            <w:r>
              <w:rPr>
                <w:rFonts w:hint="eastAsia"/>
                <w:szCs w:val="21"/>
              </w:rPr>
              <w:t>方法和技术的掌握情况</w:t>
            </w:r>
          </w:p>
        </w:tc>
      </w:tr>
      <w:tr w:rsidR="00D53BC8">
        <w:trPr>
          <w:trHeight w:val="454"/>
          <w:jc w:val="center"/>
        </w:trPr>
        <w:tc>
          <w:tcPr>
            <w:tcW w:w="1979" w:type="dxa"/>
            <w:vAlign w:val="center"/>
          </w:tcPr>
          <w:p w:rsidR="00D53BC8" w:rsidRDefault="001976E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D53BC8" w:rsidRDefault="001976E4"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>
              <w:rPr>
                <w:rFonts w:ascii="宋体" w:eastAsia="宋体" w:hAnsi="宋体"/>
                <w:szCs w:val="21"/>
              </w:rPr>
              <w:t>初等统计</w:t>
            </w:r>
            <w:r>
              <w:rPr>
                <w:rFonts w:hint="eastAsia"/>
                <w:szCs w:val="21"/>
              </w:rPr>
              <w:t>具体实践操作能力的熟悉程度</w:t>
            </w:r>
          </w:p>
        </w:tc>
      </w:tr>
      <w:tr w:rsidR="00D53BC8">
        <w:trPr>
          <w:trHeight w:val="454"/>
          <w:jc w:val="center"/>
        </w:trPr>
        <w:tc>
          <w:tcPr>
            <w:tcW w:w="1979" w:type="dxa"/>
            <w:vAlign w:val="center"/>
          </w:tcPr>
          <w:p w:rsidR="00D53BC8" w:rsidRDefault="001976E4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10" w:name="_Hlk524877914"/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D53BC8" w:rsidRDefault="001976E4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>
              <w:rPr>
                <w:rFonts w:ascii="宋体" w:eastAsia="宋体" w:hAnsi="宋体"/>
                <w:szCs w:val="21"/>
              </w:rPr>
              <w:t>机器学习方法</w:t>
            </w:r>
            <w:r>
              <w:rPr>
                <w:rFonts w:hint="eastAsia"/>
                <w:szCs w:val="21"/>
              </w:rPr>
              <w:t>的了解程度</w:t>
            </w:r>
          </w:p>
        </w:tc>
      </w:tr>
      <w:tr w:rsidR="00D53BC8">
        <w:trPr>
          <w:trHeight w:val="454"/>
          <w:jc w:val="center"/>
        </w:trPr>
        <w:tc>
          <w:tcPr>
            <w:tcW w:w="1979" w:type="dxa"/>
            <w:vAlign w:val="center"/>
          </w:tcPr>
          <w:p w:rsidR="00D53BC8" w:rsidRDefault="001976E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</w:tc>
        <w:tc>
          <w:tcPr>
            <w:tcW w:w="7505" w:type="dxa"/>
            <w:vAlign w:val="center"/>
          </w:tcPr>
          <w:p w:rsidR="00D53BC8" w:rsidRDefault="001976E4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运用所学知识解决</w:t>
            </w:r>
            <w:r>
              <w:rPr>
                <w:rFonts w:ascii="宋体" w:eastAsia="宋体" w:hAnsi="宋体" w:hint="eastAsia"/>
                <w:szCs w:val="21"/>
              </w:rPr>
              <w:t>商务数据分析与应用</w:t>
            </w:r>
            <w:r>
              <w:rPr>
                <w:rFonts w:hint="eastAsia"/>
                <w:szCs w:val="21"/>
              </w:rPr>
              <w:t>实际问题的能力</w:t>
            </w:r>
          </w:p>
        </w:tc>
      </w:tr>
    </w:tbl>
    <w:p w:rsidR="00D53BC8" w:rsidRDefault="001976E4" w:rsidP="0062347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50"/>
      <w:bookmarkEnd w:id="10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D53BC8">
        <w:trPr>
          <w:trHeight w:val="454"/>
          <w:jc w:val="center"/>
        </w:trPr>
        <w:tc>
          <w:tcPr>
            <w:tcW w:w="1271" w:type="dxa"/>
            <w:vAlign w:val="center"/>
          </w:tcPr>
          <w:p w:rsidR="00D53BC8" w:rsidRDefault="001976E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D53BC8" w:rsidRDefault="001976E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D53BC8" w:rsidRDefault="001976E4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D53BC8">
        <w:trPr>
          <w:trHeight w:val="454"/>
          <w:jc w:val="center"/>
        </w:trPr>
        <w:tc>
          <w:tcPr>
            <w:tcW w:w="1271" w:type="dxa"/>
            <w:vAlign w:val="center"/>
          </w:tcPr>
          <w:p w:rsidR="00D53BC8" w:rsidRDefault="001976E4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D53BC8" w:rsidRDefault="001976E4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D53BC8" w:rsidRDefault="001976E4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考勤记录和课堂表现情况加分、扣分记录</w:t>
            </w:r>
          </w:p>
        </w:tc>
      </w:tr>
      <w:tr w:rsidR="00D53BC8">
        <w:trPr>
          <w:trHeight w:val="454"/>
          <w:jc w:val="center"/>
        </w:trPr>
        <w:tc>
          <w:tcPr>
            <w:tcW w:w="1271" w:type="dxa"/>
            <w:vAlign w:val="center"/>
          </w:tcPr>
          <w:p w:rsidR="00D53BC8" w:rsidRDefault="001976E4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lastRenderedPageBreak/>
              <w:t>上机实验</w:t>
            </w:r>
          </w:p>
        </w:tc>
        <w:tc>
          <w:tcPr>
            <w:tcW w:w="793" w:type="dxa"/>
            <w:vAlign w:val="center"/>
          </w:tcPr>
          <w:p w:rsidR="00D53BC8" w:rsidRDefault="001976E4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8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D53BC8" w:rsidRDefault="001976E4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商业银行各类上机实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训项目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完成情况汇总记录表</w:t>
            </w:r>
          </w:p>
        </w:tc>
      </w:tr>
      <w:bookmarkEnd w:id="7"/>
    </w:tbl>
    <w:p w:rsidR="00D53BC8" w:rsidRDefault="00D53BC8">
      <w:pPr>
        <w:jc w:val="left"/>
        <w:outlineLvl w:val="0"/>
        <w:rPr>
          <w:rFonts w:ascii="宋体" w:eastAsia="宋体" w:hAnsi="宋体"/>
          <w:szCs w:val="21"/>
        </w:rPr>
      </w:pPr>
    </w:p>
    <w:sectPr w:rsidR="00D53BC8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7A" w:rsidRDefault="004F237A">
      <w:r>
        <w:separator/>
      </w:r>
    </w:p>
  </w:endnote>
  <w:endnote w:type="continuationSeparator" w:id="0">
    <w:p w:rsidR="004F237A" w:rsidRDefault="004F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</w:sdtPr>
    <w:sdtEndPr/>
    <w:sdtContent>
      <w:p w:rsidR="00D53BC8" w:rsidRDefault="001976E4">
        <w:pPr>
          <w:pStyle w:val="a7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F5793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53BC8" w:rsidRDefault="00D53B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7A" w:rsidRDefault="004F237A">
      <w:r>
        <w:separator/>
      </w:r>
    </w:p>
  </w:footnote>
  <w:footnote w:type="continuationSeparator" w:id="0">
    <w:p w:rsidR="004F237A" w:rsidRDefault="004F2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8"/>
    <w:rsid w:val="00001456"/>
    <w:rsid w:val="000153A4"/>
    <w:rsid w:val="00052533"/>
    <w:rsid w:val="00054AC6"/>
    <w:rsid w:val="00080DE0"/>
    <w:rsid w:val="000844C9"/>
    <w:rsid w:val="000B5C81"/>
    <w:rsid w:val="000C1E27"/>
    <w:rsid w:val="000C7C3F"/>
    <w:rsid w:val="000D6848"/>
    <w:rsid w:val="000E2E2E"/>
    <w:rsid w:val="00113B48"/>
    <w:rsid w:val="00134FF7"/>
    <w:rsid w:val="001471B4"/>
    <w:rsid w:val="0015295D"/>
    <w:rsid w:val="00166174"/>
    <w:rsid w:val="0018031E"/>
    <w:rsid w:val="00190C68"/>
    <w:rsid w:val="00193671"/>
    <w:rsid w:val="0019649E"/>
    <w:rsid w:val="00196591"/>
    <w:rsid w:val="001976E4"/>
    <w:rsid w:val="001A720E"/>
    <w:rsid w:val="001B425E"/>
    <w:rsid w:val="001C46E2"/>
    <w:rsid w:val="001C6A8F"/>
    <w:rsid w:val="001D043B"/>
    <w:rsid w:val="001D69AC"/>
    <w:rsid w:val="00200CA7"/>
    <w:rsid w:val="00216BF0"/>
    <w:rsid w:val="00243EBA"/>
    <w:rsid w:val="0025194F"/>
    <w:rsid w:val="002544C8"/>
    <w:rsid w:val="00282095"/>
    <w:rsid w:val="00287C7B"/>
    <w:rsid w:val="00291B70"/>
    <w:rsid w:val="002A717D"/>
    <w:rsid w:val="002B0E5E"/>
    <w:rsid w:val="002D233C"/>
    <w:rsid w:val="002D542F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45234"/>
    <w:rsid w:val="003512F0"/>
    <w:rsid w:val="00356C0D"/>
    <w:rsid w:val="00366C9F"/>
    <w:rsid w:val="00371B6C"/>
    <w:rsid w:val="00383C2C"/>
    <w:rsid w:val="003A0050"/>
    <w:rsid w:val="003C4383"/>
    <w:rsid w:val="003C4AF6"/>
    <w:rsid w:val="003E0CAC"/>
    <w:rsid w:val="003E6EC8"/>
    <w:rsid w:val="003F4F79"/>
    <w:rsid w:val="003F67C5"/>
    <w:rsid w:val="004028AA"/>
    <w:rsid w:val="00424777"/>
    <w:rsid w:val="00433FCF"/>
    <w:rsid w:val="00455E63"/>
    <w:rsid w:val="004665B9"/>
    <w:rsid w:val="00471D9A"/>
    <w:rsid w:val="00495177"/>
    <w:rsid w:val="004B47A0"/>
    <w:rsid w:val="004B7B5C"/>
    <w:rsid w:val="004C23BB"/>
    <w:rsid w:val="004E0070"/>
    <w:rsid w:val="004E31F6"/>
    <w:rsid w:val="004F237A"/>
    <w:rsid w:val="0050422A"/>
    <w:rsid w:val="00522980"/>
    <w:rsid w:val="00524163"/>
    <w:rsid w:val="00547A9A"/>
    <w:rsid w:val="00560B9E"/>
    <w:rsid w:val="00564464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E1972"/>
    <w:rsid w:val="005F5AA2"/>
    <w:rsid w:val="00623474"/>
    <w:rsid w:val="0062581F"/>
    <w:rsid w:val="00660D36"/>
    <w:rsid w:val="006625D0"/>
    <w:rsid w:val="00670894"/>
    <w:rsid w:val="006917A8"/>
    <w:rsid w:val="006A496B"/>
    <w:rsid w:val="006B0650"/>
    <w:rsid w:val="006C30F5"/>
    <w:rsid w:val="00707982"/>
    <w:rsid w:val="00715BF0"/>
    <w:rsid w:val="00735181"/>
    <w:rsid w:val="00751139"/>
    <w:rsid w:val="00792141"/>
    <w:rsid w:val="0079342B"/>
    <w:rsid w:val="007A1CF2"/>
    <w:rsid w:val="007A486F"/>
    <w:rsid w:val="007B210B"/>
    <w:rsid w:val="007B60A0"/>
    <w:rsid w:val="007B6373"/>
    <w:rsid w:val="007D158B"/>
    <w:rsid w:val="007D4FB9"/>
    <w:rsid w:val="007E1E48"/>
    <w:rsid w:val="007F238B"/>
    <w:rsid w:val="008023F8"/>
    <w:rsid w:val="0080283E"/>
    <w:rsid w:val="00813B5D"/>
    <w:rsid w:val="00816C43"/>
    <w:rsid w:val="00817571"/>
    <w:rsid w:val="008208FB"/>
    <w:rsid w:val="008218F7"/>
    <w:rsid w:val="008550DA"/>
    <w:rsid w:val="00857496"/>
    <w:rsid w:val="00870DED"/>
    <w:rsid w:val="00883FCF"/>
    <w:rsid w:val="00890594"/>
    <w:rsid w:val="008B68A5"/>
    <w:rsid w:val="008C54FB"/>
    <w:rsid w:val="008E4BFB"/>
    <w:rsid w:val="008F3AF5"/>
    <w:rsid w:val="0090431C"/>
    <w:rsid w:val="0091063A"/>
    <w:rsid w:val="009108C5"/>
    <w:rsid w:val="00914D31"/>
    <w:rsid w:val="009220E2"/>
    <w:rsid w:val="009521D5"/>
    <w:rsid w:val="00957CE0"/>
    <w:rsid w:val="00976520"/>
    <w:rsid w:val="009904EF"/>
    <w:rsid w:val="009A793F"/>
    <w:rsid w:val="009C0BD0"/>
    <w:rsid w:val="009D7FDF"/>
    <w:rsid w:val="009E0606"/>
    <w:rsid w:val="009E2314"/>
    <w:rsid w:val="009E2AB9"/>
    <w:rsid w:val="009E5D44"/>
    <w:rsid w:val="009E6A67"/>
    <w:rsid w:val="00A009D8"/>
    <w:rsid w:val="00A0451E"/>
    <w:rsid w:val="00A14474"/>
    <w:rsid w:val="00A1657C"/>
    <w:rsid w:val="00A25F59"/>
    <w:rsid w:val="00A33642"/>
    <w:rsid w:val="00A35C1B"/>
    <w:rsid w:val="00A41551"/>
    <w:rsid w:val="00A467F6"/>
    <w:rsid w:val="00A546A2"/>
    <w:rsid w:val="00A63A90"/>
    <w:rsid w:val="00A701B0"/>
    <w:rsid w:val="00A74A6C"/>
    <w:rsid w:val="00A8272E"/>
    <w:rsid w:val="00A860F0"/>
    <w:rsid w:val="00A86CCD"/>
    <w:rsid w:val="00A92254"/>
    <w:rsid w:val="00AA58B9"/>
    <w:rsid w:val="00AC16CB"/>
    <w:rsid w:val="00AD1F42"/>
    <w:rsid w:val="00AE3638"/>
    <w:rsid w:val="00AF2A6F"/>
    <w:rsid w:val="00AF3FF3"/>
    <w:rsid w:val="00B04E7B"/>
    <w:rsid w:val="00B1086A"/>
    <w:rsid w:val="00B118F1"/>
    <w:rsid w:val="00B13AA3"/>
    <w:rsid w:val="00B162A0"/>
    <w:rsid w:val="00B17FD0"/>
    <w:rsid w:val="00B4006A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A4436"/>
    <w:rsid w:val="00CB35E6"/>
    <w:rsid w:val="00CB3F29"/>
    <w:rsid w:val="00CC173A"/>
    <w:rsid w:val="00CD5844"/>
    <w:rsid w:val="00CD6D95"/>
    <w:rsid w:val="00CE49ED"/>
    <w:rsid w:val="00CE7FE0"/>
    <w:rsid w:val="00CF4C8A"/>
    <w:rsid w:val="00D07D36"/>
    <w:rsid w:val="00D10761"/>
    <w:rsid w:val="00D21823"/>
    <w:rsid w:val="00D2653D"/>
    <w:rsid w:val="00D269E3"/>
    <w:rsid w:val="00D272D0"/>
    <w:rsid w:val="00D53BC8"/>
    <w:rsid w:val="00D71417"/>
    <w:rsid w:val="00D72D32"/>
    <w:rsid w:val="00DA53B6"/>
    <w:rsid w:val="00DC230F"/>
    <w:rsid w:val="00DC7046"/>
    <w:rsid w:val="00DF401D"/>
    <w:rsid w:val="00E01950"/>
    <w:rsid w:val="00E07880"/>
    <w:rsid w:val="00E16E39"/>
    <w:rsid w:val="00E178ED"/>
    <w:rsid w:val="00E23E19"/>
    <w:rsid w:val="00E40F3F"/>
    <w:rsid w:val="00E61FC2"/>
    <w:rsid w:val="00E65070"/>
    <w:rsid w:val="00E87965"/>
    <w:rsid w:val="00E92610"/>
    <w:rsid w:val="00E946BA"/>
    <w:rsid w:val="00EA79D8"/>
    <w:rsid w:val="00EE1B4B"/>
    <w:rsid w:val="00EE2904"/>
    <w:rsid w:val="00EF1E9D"/>
    <w:rsid w:val="00EF724C"/>
    <w:rsid w:val="00F0196D"/>
    <w:rsid w:val="00F17D67"/>
    <w:rsid w:val="00F47DF4"/>
    <w:rsid w:val="00F57931"/>
    <w:rsid w:val="00F74DD0"/>
    <w:rsid w:val="00F82ABC"/>
    <w:rsid w:val="00F87E3D"/>
    <w:rsid w:val="00F93557"/>
    <w:rsid w:val="00FA0893"/>
    <w:rsid w:val="00FB1DE7"/>
    <w:rsid w:val="00FB2123"/>
    <w:rsid w:val="00FD453B"/>
    <w:rsid w:val="00FD509B"/>
    <w:rsid w:val="00FD79FC"/>
    <w:rsid w:val="00FE1E55"/>
    <w:rsid w:val="00FE391F"/>
    <w:rsid w:val="00FF5B65"/>
    <w:rsid w:val="02AE3761"/>
    <w:rsid w:val="04D85A42"/>
    <w:rsid w:val="064C1F92"/>
    <w:rsid w:val="084C12F2"/>
    <w:rsid w:val="088036C2"/>
    <w:rsid w:val="0A14426D"/>
    <w:rsid w:val="1BB45591"/>
    <w:rsid w:val="1C6E30FD"/>
    <w:rsid w:val="1F5A00E4"/>
    <w:rsid w:val="24BE5B24"/>
    <w:rsid w:val="2A5A6159"/>
    <w:rsid w:val="2B1F0AF3"/>
    <w:rsid w:val="2D1E6F73"/>
    <w:rsid w:val="2D571C9C"/>
    <w:rsid w:val="2E101A7F"/>
    <w:rsid w:val="337E711C"/>
    <w:rsid w:val="37596462"/>
    <w:rsid w:val="3AB34CF8"/>
    <w:rsid w:val="3DDB630D"/>
    <w:rsid w:val="3EA50C32"/>
    <w:rsid w:val="42877717"/>
    <w:rsid w:val="439A070B"/>
    <w:rsid w:val="44057D7E"/>
    <w:rsid w:val="445F25D0"/>
    <w:rsid w:val="48FD4C4A"/>
    <w:rsid w:val="4B457912"/>
    <w:rsid w:val="4B756EBB"/>
    <w:rsid w:val="546F72EC"/>
    <w:rsid w:val="59421A7F"/>
    <w:rsid w:val="5945790A"/>
    <w:rsid w:val="5A811941"/>
    <w:rsid w:val="5B237B41"/>
    <w:rsid w:val="5B5C55C2"/>
    <w:rsid w:val="5DC60CE7"/>
    <w:rsid w:val="60C92BB2"/>
    <w:rsid w:val="67D05B3B"/>
    <w:rsid w:val="67DE756F"/>
    <w:rsid w:val="68E9344F"/>
    <w:rsid w:val="692C398B"/>
    <w:rsid w:val="69474072"/>
    <w:rsid w:val="7121160D"/>
    <w:rsid w:val="78AC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annotation subject"/>
    <w:basedOn w:val="a4"/>
    <w:next w:val="a4"/>
    <w:link w:val="Char1"/>
    <w:uiPriority w:val="99"/>
    <w:semiHidden/>
    <w:unhideWhenUsed/>
    <w:rPr>
      <w:b/>
      <w:bCs/>
    </w:rPr>
  </w:style>
  <w:style w:type="paragraph" w:styleId="a6">
    <w:name w:val="Document Map"/>
    <w:basedOn w:val="a"/>
    <w:link w:val="Char2"/>
    <w:uiPriority w:val="99"/>
    <w:semiHidden/>
    <w:unhideWhenUsed/>
    <w:rPr>
      <w:rFonts w:ascii="宋体" w:eastAsia="宋体"/>
      <w:sz w:val="18"/>
      <w:szCs w:val="18"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table" w:styleId="ab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4">
    <w:name w:val="页眉 Char"/>
    <w:basedOn w:val="a0"/>
    <w:link w:val="a8"/>
    <w:uiPriority w:val="99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1">
    <w:name w:val="批注主题 Char"/>
    <w:basedOn w:val="Char0"/>
    <w:link w:val="a5"/>
    <w:uiPriority w:val="99"/>
    <w:semiHidden/>
    <w:qFormat/>
    <w:rPr>
      <w:b/>
      <w:bCs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2">
    <w:name w:val="文档结构图 Char"/>
    <w:basedOn w:val="a0"/>
    <w:link w:val="a6"/>
    <w:uiPriority w:val="99"/>
    <w:semiHidden/>
    <w:qFormat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annotation subject"/>
    <w:basedOn w:val="a4"/>
    <w:next w:val="a4"/>
    <w:link w:val="Char1"/>
    <w:uiPriority w:val="99"/>
    <w:semiHidden/>
    <w:unhideWhenUsed/>
    <w:rPr>
      <w:b/>
      <w:bCs/>
    </w:rPr>
  </w:style>
  <w:style w:type="paragraph" w:styleId="a6">
    <w:name w:val="Document Map"/>
    <w:basedOn w:val="a"/>
    <w:link w:val="Char2"/>
    <w:uiPriority w:val="99"/>
    <w:semiHidden/>
    <w:unhideWhenUsed/>
    <w:rPr>
      <w:rFonts w:ascii="宋体" w:eastAsia="宋体"/>
      <w:sz w:val="18"/>
      <w:szCs w:val="18"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table" w:styleId="ab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4">
    <w:name w:val="页眉 Char"/>
    <w:basedOn w:val="a0"/>
    <w:link w:val="a8"/>
    <w:uiPriority w:val="99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1">
    <w:name w:val="批注主题 Char"/>
    <w:basedOn w:val="Char0"/>
    <w:link w:val="a5"/>
    <w:uiPriority w:val="99"/>
    <w:semiHidden/>
    <w:qFormat/>
    <w:rPr>
      <w:b/>
      <w:bCs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2">
    <w:name w:val="文档结构图 Char"/>
    <w:basedOn w:val="a0"/>
    <w:link w:val="a6"/>
    <w:uiPriority w:val="99"/>
    <w:semiHidden/>
    <w:qFormat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E078EC-B989-4A9B-B508-7BE28F6A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555</Words>
  <Characters>3169</Characters>
  <Application>Microsoft Office Word</Application>
  <DocSecurity>0</DocSecurity>
  <Lines>26</Lines>
  <Paragraphs>7</Paragraphs>
  <ScaleCrop>false</ScaleCrop>
  <Company>China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140</cp:revision>
  <cp:lastPrinted>2019-03-21T12:39:00Z</cp:lastPrinted>
  <dcterms:created xsi:type="dcterms:W3CDTF">2019-03-01T07:04:00Z</dcterms:created>
  <dcterms:modified xsi:type="dcterms:W3CDTF">2019-12-16T04:22:00Z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