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43FD" w14:textId="699EA5B6" w:rsidR="001B22AE" w:rsidRDefault="00D91C1A" w:rsidP="001B22AE">
      <w:pPr>
        <w:spacing w:line="360" w:lineRule="auto"/>
        <w:outlineLvl w:val="0"/>
        <w:rPr>
          <w:rFonts w:ascii="黑体" w:eastAsia="黑体" w:hAnsi="黑体"/>
          <w:sz w:val="30"/>
          <w:szCs w:val="30"/>
        </w:rPr>
      </w:pPr>
      <w:bookmarkStart w:id="0" w:name="_Toc2371663"/>
      <w:bookmarkStart w:id="1" w:name="_Toc4406545"/>
      <w:r>
        <w:rPr>
          <w:rFonts w:ascii="宋体" w:eastAsia="宋体" w:hAnsi="宋体"/>
          <w:color w:val="FF0000"/>
          <w:szCs w:val="21"/>
          <w:lang w:eastAsia="zh-CN"/>
        </w:rPr>
        <w:t xml:space="preserve">   </w:t>
      </w:r>
      <w:r w:rsidR="001B22AE">
        <w:rPr>
          <w:rFonts w:ascii="黑体" w:eastAsia="黑体" w:hAnsi="黑体"/>
          <w:noProof/>
          <w:sz w:val="30"/>
          <w:szCs w:val="30"/>
          <w:lang w:eastAsia="zh-CN"/>
        </w:rPr>
        <mc:AlternateContent>
          <mc:Choice Requires="wps">
            <w:drawing>
              <wp:anchor distT="0" distB="0" distL="114300" distR="114300" simplePos="0" relativeHeight="251654656" behindDoc="0" locked="0" layoutInCell="1" allowOverlap="1" wp14:anchorId="34441F53" wp14:editId="34727FA8">
                <wp:simplePos x="0" y="0"/>
                <wp:positionH relativeFrom="column">
                  <wp:posOffset>-452120</wp:posOffset>
                </wp:positionH>
                <wp:positionV relativeFrom="paragraph">
                  <wp:posOffset>-317500</wp:posOffset>
                </wp:positionV>
                <wp:extent cx="6545580" cy="914400"/>
                <wp:effectExtent l="5080" t="0" r="254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2E34" w14:textId="565F6570" w:rsidR="000F4CC6" w:rsidRPr="004F3F22" w:rsidRDefault="00D91C1A" w:rsidP="001B22AE">
                            <w:pPr>
                              <w:jc w:val="center"/>
                              <w:rPr>
                                <w:rFonts w:ascii="Songti TC Bold" w:eastAsia="Songti TC Bold" w:hAnsi="Songti TC Bold"/>
                              </w:rPr>
                            </w:pPr>
                            <w:r w:rsidRPr="004F3F22">
                              <w:rPr>
                                <w:rFonts w:ascii="Songti TC Bold" w:eastAsia="Songti TC Bold" w:hAnsi="Songti TC Bold" w:cs="PMingLiU" w:hint="eastAsia"/>
                                <w:sz w:val="44"/>
                                <w:szCs w:val="44"/>
                                <w:lang w:eastAsia="zh-CN"/>
                              </w:rPr>
                              <w:t>金融机构</w:t>
                            </w:r>
                            <w:r w:rsidRPr="004F3F22">
                              <w:rPr>
                                <w:rFonts w:ascii="Songti TC Bold" w:eastAsia="Songti TC Bold" w:hAnsi="Songti TC Bold" w:hint="eastAsia"/>
                                <w:sz w:val="44"/>
                                <w:szCs w:val="44"/>
                                <w:lang w:eastAsia="zh-CN"/>
                              </w:rPr>
                              <w:t>与</w:t>
                            </w:r>
                            <w:r w:rsidRPr="004F3F22">
                              <w:rPr>
                                <w:rFonts w:ascii="Songti TC Bold" w:eastAsia="Songti TC Bold" w:hAnsi="Songti TC Bold" w:cs="PMingLiU" w:hint="eastAsia"/>
                                <w:sz w:val="44"/>
                                <w:szCs w:val="44"/>
                                <w:lang w:eastAsia="zh-CN"/>
                              </w:rPr>
                              <w:t>金融市场</w:t>
                            </w:r>
                            <w:r w:rsidRPr="004F3F22">
                              <w:rPr>
                                <w:rFonts w:ascii="Songti TC Bold" w:eastAsia="Songti TC Bold" w:hAnsi="Songti TC Bold" w:hint="eastAsia"/>
                                <w:sz w:val="44"/>
                                <w:szCs w:val="44"/>
                                <w:lang w:eastAsia="zh-CN"/>
                              </w:rPr>
                              <w:t>本科课程教学大纲</w:t>
                            </w:r>
                            <w:bookmarkStart w:id="2" w:name="_GoBack"/>
                            <w:bookmarkEnd w:id="2"/>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441F53" id="Rectangle 16" o:spid="_x0000_s1026" style="position:absolute;margin-left:-35.6pt;margin-top:-25pt;width:515.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" filled="f" stroked="f">
                <v:textbox>
                  <w:txbxContent>
                    <w:p w14:paraId="6C2D2E34" w14:textId="565F6570" w:rsidR="000F4CC6" w:rsidRPr="004F3F22" w:rsidRDefault="00D91C1A" w:rsidP="001B22AE">
                      <w:pPr>
                        <w:jc w:val="center"/>
                        <w:rPr>
                          <w:rFonts w:ascii="Songti TC Bold" w:eastAsia="Songti TC Bold" w:hAnsi="Songti TC Bold"/>
                        </w:rPr>
                      </w:pPr>
                      <w:r w:rsidRPr="004F3F22">
                        <w:rPr>
                          <w:rFonts w:ascii="Songti TC Bold" w:eastAsia="Songti TC Bold" w:hAnsi="Songti TC Bold" w:cs="新細明體" w:hint="eastAsia"/>
                          <w:sz w:val="44"/>
                          <w:szCs w:val="44"/>
                          <w:lang w:eastAsia="zh-CN"/>
                        </w:rPr>
                        <w:t>金融机构</w:t>
                      </w:r>
                      <w:r w:rsidRPr="004F3F22">
                        <w:rPr>
                          <w:rFonts w:ascii="Songti TC Bold" w:eastAsia="Songti TC Bold" w:hAnsi="Songti TC Bold" w:hint="eastAsia"/>
                          <w:sz w:val="44"/>
                          <w:szCs w:val="44"/>
                          <w:lang w:eastAsia="zh-CN"/>
                        </w:rPr>
                        <w:t>与</w:t>
                      </w:r>
                      <w:r w:rsidRPr="004F3F22">
                        <w:rPr>
                          <w:rFonts w:ascii="Songti TC Bold" w:eastAsia="Songti TC Bold" w:hAnsi="Songti TC Bold" w:cs="新細明體" w:hint="eastAsia"/>
                          <w:sz w:val="44"/>
                          <w:szCs w:val="44"/>
                          <w:lang w:eastAsia="zh-CN"/>
                        </w:rPr>
                        <w:t>金融市场</w:t>
                      </w:r>
                      <w:r w:rsidRPr="004F3F22">
                        <w:rPr>
                          <w:rFonts w:ascii="Songti TC Bold" w:eastAsia="Songti TC Bold" w:hAnsi="Songti TC Bold" w:hint="eastAsia"/>
                          <w:sz w:val="44"/>
                          <w:szCs w:val="44"/>
                          <w:lang w:eastAsia="zh-CN"/>
                        </w:rPr>
                        <w:t>本科课程教学大纲</w:t>
                      </w:r>
                    </w:p>
                  </w:txbxContent>
                </v:textbox>
              </v:rect>
            </w:pict>
          </mc:Fallback>
        </mc:AlternateContent>
      </w:r>
    </w:p>
    <w:p w14:paraId="1B443F9E" w14:textId="77777777" w:rsidR="001B22AE" w:rsidRPr="00E946BA" w:rsidRDefault="001B22AE" w:rsidP="001B22AE">
      <w:pPr>
        <w:outlineLvl w:val="0"/>
        <w:rPr>
          <w:rFonts w:ascii="宋体" w:eastAsia="宋体" w:hAnsi="宋体"/>
          <w:color w:val="FF0000"/>
          <w:szCs w:val="21"/>
        </w:rPr>
      </w:pPr>
      <w:r>
        <w:rPr>
          <w:rFonts w:ascii="宋体" w:eastAsia="宋体" w:hAnsi="宋体" w:hint="eastAsia"/>
          <w:color w:val="FF0000"/>
          <w:szCs w:val="21"/>
        </w:rPr>
        <w:t xml:space="preserve">  </w:t>
      </w:r>
    </w:p>
    <w:p w14:paraId="244949DF" w14:textId="390AB0B0" w:rsidR="001B22AE" w:rsidRDefault="00D91C1A" w:rsidP="001B22AE">
      <w:pPr>
        <w:spacing w:line="360" w:lineRule="auto"/>
        <w:outlineLvl w:val="0"/>
        <w:rPr>
          <w:rFonts w:ascii="仿宋_GB2312" w:eastAsia="仿宋_GB2312" w:hAnsi="黑体"/>
          <w:sz w:val="30"/>
          <w:szCs w:val="30"/>
        </w:rPr>
      </w:pPr>
      <w:r>
        <w:rPr>
          <w:rFonts w:ascii="仿宋_GB2312" w:eastAsia="仿宋_GB2312" w:hAnsi="黑体"/>
          <w:noProof/>
          <w:sz w:val="30"/>
          <w:szCs w:val="30"/>
          <w:lang w:eastAsia="zh-CN"/>
        </w:rPr>
        <mc:AlternateContent>
          <mc:Choice Requires="wps">
            <w:drawing>
              <wp:anchor distT="0" distB="0" distL="114300" distR="114300" simplePos="0" relativeHeight="251660800" behindDoc="0" locked="0" layoutInCell="1" allowOverlap="1" wp14:anchorId="279814F8" wp14:editId="2EFD10D1">
                <wp:simplePos x="0" y="0"/>
                <wp:positionH relativeFrom="column">
                  <wp:posOffset>2971800</wp:posOffset>
                </wp:positionH>
                <wp:positionV relativeFrom="paragraph">
                  <wp:posOffset>5554</wp:posOffset>
                </wp:positionV>
                <wp:extent cx="2750820" cy="1099713"/>
                <wp:effectExtent l="0" t="0" r="0" b="571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099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659A" w14:textId="1A0F6DA8" w:rsidR="000F4CC6" w:rsidRPr="004F3F22" w:rsidRDefault="00D91C1A" w:rsidP="001B22AE">
                            <w:pPr>
                              <w:spacing w:line="360" w:lineRule="auto"/>
                              <w:outlineLvl w:val="0"/>
                              <w:rPr>
                                <w:rFonts w:ascii="PMingLiU" w:eastAsia="PMingLiU" w:hAnsi="PMingLiU" w:cs="PMingLiU"/>
                                <w:sz w:val="30"/>
                                <w:szCs w:val="30"/>
                              </w:rPr>
                            </w:pPr>
                            <w:r w:rsidRPr="00323D55">
                              <w:rPr>
                                <w:rFonts w:ascii="仿宋_GB2312" w:eastAsia="仿宋_GB2312" w:hAnsi="黑体" w:hint="eastAsia"/>
                                <w:sz w:val="30"/>
                                <w:szCs w:val="30"/>
                                <w:lang w:eastAsia="zh-CN"/>
                              </w:rPr>
                              <w:t>编制人：</w:t>
                            </w:r>
                            <w:r w:rsidRPr="00A331D7">
                              <w:rPr>
                                <w:rFonts w:ascii="仿宋_GB2312" w:eastAsia="仿宋_GB2312" w:hAnsi="黑体" w:hint="eastAsia"/>
                                <w:sz w:val="30"/>
                                <w:szCs w:val="30"/>
                                <w:lang w:eastAsia="zh-CN"/>
                              </w:rPr>
                              <w:t>巫春洲</w:t>
                            </w:r>
                          </w:p>
                          <w:p w14:paraId="3AF894D2" w14:textId="23BEB0E7" w:rsidR="000F4CC6" w:rsidRDefault="00D91C1A"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lang w:eastAsia="zh-CN"/>
                              </w:rPr>
                              <w:t>审定人：</w:t>
                            </w:r>
                            <w:r w:rsidR="00873C8F">
                              <w:rPr>
                                <w:rFonts w:ascii="仿宋_GB2312" w:eastAsia="仿宋_GB2312" w:hAnsi="黑体" w:hint="eastAsia"/>
                                <w:sz w:val="30"/>
                                <w:szCs w:val="30"/>
                                <w:lang w:eastAsia="zh-CN"/>
                              </w:rPr>
                              <w:t>乔红芳</w:t>
                            </w:r>
                          </w:p>
                          <w:p w14:paraId="6D7207E4" w14:textId="77777777" w:rsidR="000F4CC6" w:rsidRPr="00C4638F" w:rsidRDefault="000F4CC6" w:rsidP="001B22A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234pt;margin-top:.45pt;width:216.6pt;height:8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" filled="f" stroked="f">
                <v:textbox>
                  <w:txbxContent>
                    <w:p w14:paraId="245A659A" w14:textId="1A0F6DA8" w:rsidR="000F4CC6" w:rsidRPr="004F3F22" w:rsidRDefault="00D91C1A" w:rsidP="001B22AE">
                      <w:pPr>
                        <w:spacing w:line="360" w:lineRule="auto"/>
                        <w:outlineLvl w:val="0"/>
                        <w:rPr>
                          <w:rFonts w:ascii="PMingLiU" w:eastAsia="PMingLiU" w:hAnsi="PMingLiU" w:cs="PMingLiU"/>
                          <w:sz w:val="30"/>
                          <w:szCs w:val="30"/>
                        </w:rPr>
                      </w:pPr>
                      <w:r w:rsidRPr="00323D55">
                        <w:rPr>
                          <w:rFonts w:ascii="仿宋_GB2312" w:eastAsia="仿宋_GB2312" w:hAnsi="黑体" w:hint="eastAsia"/>
                          <w:sz w:val="30"/>
                          <w:szCs w:val="30"/>
                          <w:lang w:eastAsia="zh-CN"/>
                        </w:rPr>
                        <w:t>编制人：</w:t>
                      </w:r>
                      <w:r w:rsidRPr="00A331D7">
                        <w:rPr>
                          <w:rFonts w:ascii="仿宋_GB2312" w:eastAsia="仿宋_GB2312" w:hAnsi="黑体" w:hint="eastAsia"/>
                          <w:sz w:val="30"/>
                          <w:szCs w:val="30"/>
                          <w:lang w:eastAsia="zh-CN"/>
                        </w:rPr>
                        <w:t>巫春洲</w:t>
                      </w:r>
                    </w:p>
                    <w:p w14:paraId="3AF894D2" w14:textId="23BEB0E7" w:rsidR="000F4CC6" w:rsidRDefault="00D91C1A"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lang w:eastAsia="zh-CN"/>
                        </w:rPr>
                        <w:t>审定人：</w:t>
                      </w:r>
                      <w:r w:rsidR="00873C8F">
                        <w:rPr>
                          <w:rFonts w:ascii="仿宋_GB2312" w:eastAsia="仿宋_GB2312" w:hAnsi="黑体" w:hint="eastAsia"/>
                          <w:sz w:val="30"/>
                          <w:szCs w:val="30"/>
                          <w:lang w:eastAsia="zh-CN"/>
                        </w:rPr>
                        <w:t>乔红芳</w:t>
                      </w:r>
                    </w:p>
                    <w:p w14:paraId="6D7207E4" w14:textId="77777777" w:rsidR="000F4CC6" w:rsidRPr="00C4638F" w:rsidRDefault="000F4CC6" w:rsidP="001B22AE"/>
                  </w:txbxContent>
                </v:textbox>
              </v:rect>
            </w:pict>
          </mc:Fallback>
        </mc:AlternateContent>
      </w:r>
      <w:r>
        <w:rPr>
          <w:rFonts w:ascii="仿宋_GB2312" w:eastAsia="仿宋_GB2312" w:hAnsi="黑体"/>
          <w:noProof/>
          <w:sz w:val="30"/>
          <w:szCs w:val="30"/>
          <w:lang w:eastAsia="zh-CN"/>
        </w:rPr>
        <mc:AlternateContent>
          <mc:Choice Requires="wps">
            <w:drawing>
              <wp:anchor distT="0" distB="0" distL="114300" distR="114300" simplePos="0" relativeHeight="251657728" behindDoc="0" locked="0" layoutInCell="1" allowOverlap="1" wp14:anchorId="2CDAA878" wp14:editId="2F94F10E">
                <wp:simplePos x="0" y="0"/>
                <wp:positionH relativeFrom="column">
                  <wp:posOffset>-86932</wp:posOffset>
                </wp:positionH>
                <wp:positionV relativeFrom="paragraph">
                  <wp:posOffset>37750</wp:posOffset>
                </wp:positionV>
                <wp:extent cx="2918460" cy="1178417"/>
                <wp:effectExtent l="0" t="0" r="0" b="317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178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AB28F" w14:textId="69481284" w:rsidR="000F4CC6" w:rsidRPr="00323D55" w:rsidRDefault="00D91C1A"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lang w:eastAsia="zh-CN"/>
                              </w:rPr>
                              <w:t>开课部门：金融与统计系</w:t>
                            </w:r>
                            <w:r w:rsidR="000F4CC6">
                              <w:rPr>
                                <w:rFonts w:ascii="仿宋_GB2312" w:eastAsia="仿宋_GB2312" w:hAnsi="黑体" w:hint="eastAsia"/>
                                <w:sz w:val="30"/>
                                <w:szCs w:val="30"/>
                              </w:rPr>
                              <w:t xml:space="preserve">                   </w:t>
                            </w:r>
                          </w:p>
                          <w:p w14:paraId="7140EBB7" w14:textId="5F7959A0" w:rsidR="000F4CC6" w:rsidRDefault="00D91C1A"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lang w:eastAsia="zh-CN"/>
                              </w:rPr>
                              <w:t>编制时间：</w:t>
                            </w:r>
                            <w:r w:rsidR="00972883">
                              <w:rPr>
                                <w:rFonts w:ascii="仿宋_GB2312" w:eastAsia="仿宋_GB2312" w:hAnsi="黑体" w:hint="eastAsia"/>
                                <w:kern w:val="0"/>
                                <w:sz w:val="30"/>
                                <w:szCs w:val="30"/>
                              </w:rPr>
                              <w:t xml:space="preserve">2019年6月30日   </w:t>
                            </w:r>
                            <w:r w:rsidR="000F4CC6">
                              <w:rPr>
                                <w:rFonts w:ascii="仿宋_GB2312" w:eastAsia="仿宋_GB2312" w:hAnsi="黑体" w:hint="eastAsia"/>
                                <w:sz w:val="30"/>
                                <w:szCs w:val="30"/>
                              </w:rPr>
                              <w:t xml:space="preserve">                  </w:t>
                            </w:r>
                          </w:p>
                          <w:p w14:paraId="629FCE87" w14:textId="77777777" w:rsidR="000F4CC6" w:rsidRPr="00C4638F" w:rsidRDefault="000F4CC6" w:rsidP="001B22A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6.85pt;margin-top:2.95pt;width:229.8pt;height: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" filled="f" stroked="f">
                <v:textbox>
                  <w:txbxContent>
                    <w:p w14:paraId="4E1AB28F" w14:textId="69481284" w:rsidR="000F4CC6" w:rsidRPr="00323D55" w:rsidRDefault="00D91C1A"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lang w:eastAsia="zh-CN"/>
                        </w:rPr>
                        <w:t>开课部门：金融与统计系</w:t>
                      </w:r>
                      <w:r w:rsidR="000F4CC6">
                        <w:rPr>
                          <w:rFonts w:ascii="仿宋_GB2312" w:eastAsia="仿宋_GB2312" w:hAnsi="黑体" w:hint="eastAsia"/>
                          <w:sz w:val="30"/>
                          <w:szCs w:val="30"/>
                        </w:rPr>
                        <w:t xml:space="preserve">                   </w:t>
                      </w:r>
                    </w:p>
                    <w:p w14:paraId="7140EBB7" w14:textId="5F7959A0" w:rsidR="000F4CC6" w:rsidRDefault="00D91C1A"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lang w:eastAsia="zh-CN"/>
                        </w:rPr>
                        <w:t>编制时间：</w:t>
                      </w:r>
                      <w:r w:rsidR="00972883">
                        <w:rPr>
                          <w:rFonts w:ascii="仿宋_GB2312" w:eastAsia="仿宋_GB2312" w:hAnsi="黑体" w:hint="eastAsia"/>
                          <w:kern w:val="0"/>
                          <w:sz w:val="30"/>
                          <w:szCs w:val="30"/>
                        </w:rPr>
                        <w:t xml:space="preserve">2019年6月30日   </w:t>
                      </w:r>
                      <w:bookmarkStart w:id="3" w:name="_GoBack"/>
                      <w:bookmarkEnd w:id="3"/>
                      <w:r w:rsidR="000F4CC6">
                        <w:rPr>
                          <w:rFonts w:ascii="仿宋_GB2312" w:eastAsia="仿宋_GB2312" w:hAnsi="黑体" w:hint="eastAsia"/>
                          <w:sz w:val="30"/>
                          <w:szCs w:val="30"/>
                        </w:rPr>
                        <w:t xml:space="preserve">                  </w:t>
                      </w:r>
                    </w:p>
                    <w:p w14:paraId="629FCE87" w14:textId="77777777" w:rsidR="000F4CC6" w:rsidRPr="00C4638F" w:rsidRDefault="000F4CC6" w:rsidP="001B22AE"/>
                  </w:txbxContent>
                </v:textbox>
              </v:rect>
            </w:pict>
          </mc:Fallback>
        </mc:AlternateContent>
      </w:r>
    </w:p>
    <w:p w14:paraId="2AA3AFB4" w14:textId="77777777" w:rsidR="001B22AE" w:rsidRDefault="001B22AE" w:rsidP="001B22AE">
      <w:pPr>
        <w:spacing w:line="360" w:lineRule="auto"/>
        <w:outlineLvl w:val="0"/>
        <w:rPr>
          <w:rFonts w:ascii="仿宋_GB2312" w:eastAsia="仿宋_GB2312" w:hAnsi="黑体"/>
          <w:sz w:val="30"/>
          <w:szCs w:val="30"/>
        </w:rPr>
      </w:pPr>
    </w:p>
    <w:p w14:paraId="64984F00" w14:textId="77777777" w:rsidR="001B22AE" w:rsidRDefault="001B22AE" w:rsidP="001B22AE">
      <w:pPr>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bookmarkEnd w:id="0"/>
    <w:bookmarkEnd w:id="1"/>
    <w:p w14:paraId="421B9F32" w14:textId="6F9E4DD5" w:rsidR="001B22AE" w:rsidRPr="00B118F1" w:rsidRDefault="00D91C1A" w:rsidP="001B22AE">
      <w:pPr>
        <w:spacing w:line="360" w:lineRule="auto"/>
        <w:outlineLvl w:val="0"/>
        <w:rPr>
          <w:rFonts w:ascii="黑体" w:eastAsia="黑体" w:hAnsi="黑体"/>
          <w:sz w:val="30"/>
          <w:szCs w:val="30"/>
        </w:rPr>
      </w:pPr>
      <w:r w:rsidRPr="00B118F1">
        <w:rPr>
          <w:rFonts w:ascii="黑体" w:eastAsia="黑体" w:hAnsi="黑体" w:hint="eastAsia"/>
          <w:sz w:val="30"/>
          <w:szCs w:val="30"/>
          <w:lang w:eastAsia="zh-CN"/>
        </w:rPr>
        <w:t>一、课程基本信息</w:t>
      </w:r>
    </w:p>
    <w:tbl>
      <w:tblPr>
        <w:tblStyle w:val="a4"/>
        <w:tblW w:w="9541" w:type="dxa"/>
        <w:jc w:val="center"/>
        <w:tblLook w:val="04A0" w:firstRow="1" w:lastRow="0" w:firstColumn="1" w:lastColumn="0" w:noHBand="0" w:noVBand="1"/>
      </w:tblPr>
      <w:tblGrid>
        <w:gridCol w:w="1577"/>
        <w:gridCol w:w="935"/>
        <w:gridCol w:w="2148"/>
        <w:gridCol w:w="1734"/>
        <w:gridCol w:w="3147"/>
      </w:tblGrid>
      <w:tr w:rsidR="001B22AE" w:rsidRPr="007E1E48" w14:paraId="34CAE8A1" w14:textId="77777777" w:rsidTr="00D1646A">
        <w:trPr>
          <w:trHeight w:val="454"/>
          <w:jc w:val="center"/>
        </w:trPr>
        <w:tc>
          <w:tcPr>
            <w:tcW w:w="1577" w:type="dxa"/>
            <w:vMerge w:val="restart"/>
            <w:tcBorders>
              <w:left w:val="single" w:sz="4" w:space="0" w:color="auto"/>
              <w:right w:val="single" w:sz="4" w:space="0" w:color="auto"/>
            </w:tcBorders>
            <w:vAlign w:val="center"/>
          </w:tcPr>
          <w:p w14:paraId="38B72618" w14:textId="558051E2" w:rsidR="001B22AE" w:rsidRPr="007E1E48" w:rsidRDefault="00D91C1A" w:rsidP="00D1646A">
            <w:pPr>
              <w:jc w:val="center"/>
              <w:rPr>
                <w:rFonts w:ascii="宋体" w:eastAsia="宋体" w:hAnsi="宋体"/>
              </w:rPr>
            </w:pPr>
            <w:r>
              <w:rPr>
                <w:rFonts w:ascii="宋体" w:eastAsia="宋体" w:hAnsi="宋体" w:hint="eastAsia"/>
                <w:lang w:eastAsia="zh-CN"/>
              </w:rPr>
              <w:t>课程名称</w:t>
            </w:r>
          </w:p>
        </w:tc>
        <w:tc>
          <w:tcPr>
            <w:tcW w:w="935" w:type="dxa"/>
            <w:tcBorders>
              <w:left w:val="single" w:sz="4" w:space="0" w:color="auto"/>
              <w:right w:val="single" w:sz="4" w:space="0" w:color="auto"/>
            </w:tcBorders>
            <w:vAlign w:val="center"/>
          </w:tcPr>
          <w:p w14:paraId="653D33E5" w14:textId="1CB518A1" w:rsidR="001B22AE" w:rsidRPr="007E1E48" w:rsidRDefault="00D91C1A" w:rsidP="00D1646A">
            <w:pPr>
              <w:jc w:val="center"/>
              <w:rPr>
                <w:rFonts w:ascii="宋体" w:eastAsia="宋体" w:hAnsi="宋体"/>
              </w:rPr>
            </w:pPr>
            <w:r>
              <w:rPr>
                <w:rFonts w:ascii="宋体" w:eastAsia="宋体" w:hAnsi="宋体" w:hint="eastAsia"/>
                <w:lang w:eastAsia="zh-CN"/>
              </w:rPr>
              <w:t>中文</w:t>
            </w:r>
          </w:p>
        </w:tc>
        <w:tc>
          <w:tcPr>
            <w:tcW w:w="7029" w:type="dxa"/>
            <w:gridSpan w:val="3"/>
            <w:tcBorders>
              <w:left w:val="single" w:sz="4" w:space="0" w:color="auto"/>
            </w:tcBorders>
            <w:vAlign w:val="center"/>
          </w:tcPr>
          <w:p w14:paraId="77FCB579" w14:textId="0F454937" w:rsidR="001B22AE" w:rsidRPr="004F3F22" w:rsidRDefault="00D91C1A" w:rsidP="00D1646A">
            <w:pPr>
              <w:jc w:val="center"/>
              <w:rPr>
                <w:rFonts w:ascii="PMingLiU" w:eastAsia="PMingLiU" w:hAnsi="PMingLiU" w:cs="PMingLiU"/>
              </w:rPr>
            </w:pPr>
            <w:r w:rsidRPr="00D91C1A">
              <w:rPr>
                <w:rFonts w:ascii="PMingLiU" w:eastAsia="宋体" w:hAnsi="PMingLiU" w:cs="PMingLiU" w:hint="eastAsia"/>
                <w:lang w:eastAsia="zh-CN"/>
              </w:rPr>
              <w:t>金融机构与金融市场</w:t>
            </w:r>
          </w:p>
        </w:tc>
      </w:tr>
      <w:tr w:rsidR="001B22AE" w:rsidRPr="007E1E48" w14:paraId="10DAAC1C" w14:textId="77777777" w:rsidTr="00D1646A">
        <w:trPr>
          <w:trHeight w:val="454"/>
          <w:jc w:val="center"/>
        </w:trPr>
        <w:tc>
          <w:tcPr>
            <w:tcW w:w="1577" w:type="dxa"/>
            <w:vMerge/>
            <w:tcBorders>
              <w:left w:val="single" w:sz="4" w:space="0" w:color="auto"/>
              <w:right w:val="single" w:sz="4" w:space="0" w:color="auto"/>
            </w:tcBorders>
            <w:vAlign w:val="center"/>
          </w:tcPr>
          <w:p w14:paraId="674B4420" w14:textId="77777777" w:rsidR="001B22AE" w:rsidRDefault="001B22AE" w:rsidP="00D1646A">
            <w:pPr>
              <w:jc w:val="center"/>
              <w:rPr>
                <w:rFonts w:ascii="宋体" w:eastAsia="宋体" w:hAnsi="宋体"/>
              </w:rPr>
            </w:pPr>
          </w:p>
        </w:tc>
        <w:tc>
          <w:tcPr>
            <w:tcW w:w="935" w:type="dxa"/>
            <w:tcBorders>
              <w:left w:val="single" w:sz="4" w:space="0" w:color="auto"/>
              <w:right w:val="single" w:sz="4" w:space="0" w:color="auto"/>
            </w:tcBorders>
            <w:vAlign w:val="center"/>
          </w:tcPr>
          <w:p w14:paraId="4D815F15" w14:textId="4A445049" w:rsidR="001B22AE" w:rsidRPr="007E1E48" w:rsidRDefault="00D91C1A" w:rsidP="00D1646A">
            <w:pPr>
              <w:jc w:val="center"/>
              <w:rPr>
                <w:rFonts w:ascii="宋体" w:eastAsia="宋体" w:hAnsi="宋体"/>
              </w:rPr>
            </w:pPr>
            <w:r>
              <w:rPr>
                <w:rFonts w:ascii="宋体" w:eastAsia="宋体" w:hAnsi="宋体" w:hint="eastAsia"/>
                <w:lang w:eastAsia="zh-CN"/>
              </w:rPr>
              <w:t>英文</w:t>
            </w:r>
          </w:p>
        </w:tc>
        <w:tc>
          <w:tcPr>
            <w:tcW w:w="7029" w:type="dxa"/>
            <w:gridSpan w:val="3"/>
            <w:tcBorders>
              <w:left w:val="single" w:sz="4" w:space="0" w:color="auto"/>
            </w:tcBorders>
            <w:vAlign w:val="center"/>
          </w:tcPr>
          <w:p w14:paraId="77299233" w14:textId="047BBB99" w:rsidR="001B22AE" w:rsidRPr="009A793F" w:rsidRDefault="00D91C1A" w:rsidP="00D1646A">
            <w:pPr>
              <w:jc w:val="center"/>
              <w:rPr>
                <w:rFonts w:ascii="Times New Roman" w:eastAsia="宋体" w:hAnsi="Times New Roman" w:cs="Times New Roman"/>
              </w:rPr>
            </w:pPr>
            <w:r>
              <w:rPr>
                <w:rFonts w:ascii="Times New Roman" w:eastAsia="宋体" w:hAnsi="Times New Roman" w:cs="Times New Roman"/>
                <w:lang w:eastAsia="zh-CN"/>
              </w:rPr>
              <w:t xml:space="preserve">Financial Institutions </w:t>
            </w:r>
            <w:r w:rsidRPr="009A793F">
              <w:rPr>
                <w:rFonts w:ascii="Times New Roman" w:eastAsia="宋体" w:hAnsi="Times New Roman" w:cs="Times New Roman"/>
                <w:lang w:eastAsia="zh-CN"/>
              </w:rPr>
              <w:t xml:space="preserve">&amp; Financial </w:t>
            </w:r>
            <w:r>
              <w:rPr>
                <w:rFonts w:ascii="Times New Roman" w:eastAsia="宋体" w:hAnsi="Times New Roman" w:cs="Times New Roman"/>
                <w:lang w:eastAsia="zh-CN"/>
              </w:rPr>
              <w:t>Markets</w:t>
            </w:r>
          </w:p>
        </w:tc>
      </w:tr>
      <w:tr w:rsidR="001B22AE" w:rsidRPr="007E1E48" w14:paraId="6842C645" w14:textId="77777777" w:rsidTr="00D1646A">
        <w:trPr>
          <w:trHeight w:val="454"/>
          <w:jc w:val="center"/>
        </w:trPr>
        <w:tc>
          <w:tcPr>
            <w:tcW w:w="1577" w:type="dxa"/>
            <w:tcBorders>
              <w:left w:val="single" w:sz="4" w:space="0" w:color="auto"/>
              <w:right w:val="single" w:sz="4" w:space="0" w:color="auto"/>
            </w:tcBorders>
            <w:vAlign w:val="center"/>
          </w:tcPr>
          <w:p w14:paraId="30097222" w14:textId="1A56F194" w:rsidR="001B22AE" w:rsidRPr="007E1E48" w:rsidRDefault="00D91C1A" w:rsidP="00D1646A">
            <w:pPr>
              <w:jc w:val="center"/>
              <w:rPr>
                <w:rFonts w:ascii="宋体" w:eastAsia="宋体" w:hAnsi="宋体"/>
              </w:rPr>
            </w:pPr>
            <w:r>
              <w:rPr>
                <w:rFonts w:ascii="宋体" w:eastAsia="宋体" w:hAnsi="宋体" w:hint="eastAsia"/>
                <w:lang w:eastAsia="zh-CN"/>
              </w:rPr>
              <w:t>课程代码</w:t>
            </w:r>
          </w:p>
        </w:tc>
        <w:tc>
          <w:tcPr>
            <w:tcW w:w="3083" w:type="dxa"/>
            <w:gridSpan w:val="2"/>
            <w:tcBorders>
              <w:left w:val="single" w:sz="4" w:space="0" w:color="auto"/>
              <w:right w:val="single" w:sz="4" w:space="0" w:color="auto"/>
            </w:tcBorders>
            <w:vAlign w:val="center"/>
          </w:tcPr>
          <w:p w14:paraId="756C5286" w14:textId="5A51898E" w:rsidR="001B22AE" w:rsidRPr="002544C8" w:rsidRDefault="00D91C1A" w:rsidP="00D1646A">
            <w:pPr>
              <w:jc w:val="center"/>
              <w:rPr>
                <w:rFonts w:ascii="Times New Roman" w:eastAsia="宋体" w:hAnsi="Times New Roman" w:cs="Times New Roman"/>
              </w:rPr>
            </w:pPr>
            <w:r>
              <w:rPr>
                <w:rFonts w:ascii="Times New Roman" w:eastAsia="宋体" w:hAnsi="Times New Roman" w:cs="Times New Roman"/>
                <w:lang w:eastAsia="zh-CN"/>
              </w:rPr>
              <w:t>18809040300</w:t>
            </w:r>
          </w:p>
        </w:tc>
        <w:tc>
          <w:tcPr>
            <w:tcW w:w="1734" w:type="dxa"/>
            <w:tcBorders>
              <w:left w:val="single" w:sz="4" w:space="0" w:color="auto"/>
              <w:right w:val="single" w:sz="4" w:space="0" w:color="auto"/>
            </w:tcBorders>
            <w:vAlign w:val="center"/>
          </w:tcPr>
          <w:p w14:paraId="57A6C628" w14:textId="743F6E03" w:rsidR="001B22AE" w:rsidRPr="002544C8" w:rsidRDefault="00D91C1A"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课程性质</w:t>
            </w:r>
          </w:p>
        </w:tc>
        <w:tc>
          <w:tcPr>
            <w:tcW w:w="3147" w:type="dxa"/>
            <w:tcBorders>
              <w:left w:val="single" w:sz="4" w:space="0" w:color="auto"/>
            </w:tcBorders>
            <w:vAlign w:val="center"/>
          </w:tcPr>
          <w:p w14:paraId="340CC087" w14:textId="4143E354" w:rsidR="001B22AE" w:rsidRPr="004F3F22" w:rsidRDefault="00D91C1A" w:rsidP="00D1646A">
            <w:pPr>
              <w:jc w:val="center"/>
              <w:rPr>
                <w:rFonts w:ascii="Songti TC Light" w:eastAsia="Songti TC Light" w:hAnsi="Songti TC Light" w:cs="Times New Roman"/>
              </w:rPr>
            </w:pPr>
            <w:r w:rsidRPr="004F3F22">
              <w:rPr>
                <w:rFonts w:ascii="Songti TC Light" w:eastAsia="Songti TC Light" w:hAnsi="Songti TC Light" w:cs="Times New Roman" w:hint="eastAsia"/>
                <w:lang w:eastAsia="zh-CN"/>
              </w:rPr>
              <w:t>专业</w:t>
            </w:r>
            <w:r w:rsidRPr="004F3F22">
              <w:rPr>
                <w:rFonts w:ascii="Songti TC Light" w:eastAsia="Songti TC Light" w:hAnsi="Songti TC Light" w:cs="PMingLiU" w:hint="eastAsia"/>
                <w:lang w:eastAsia="zh-CN"/>
              </w:rPr>
              <w:t>必</w:t>
            </w:r>
            <w:r w:rsidRPr="004F3F22">
              <w:rPr>
                <w:rFonts w:ascii="Songti TC Light" w:eastAsia="Songti TC Light" w:hAnsi="Songti TC Light" w:cs="Times New Roman" w:hint="eastAsia"/>
                <w:lang w:eastAsia="zh-CN"/>
              </w:rPr>
              <w:t>修课程</w:t>
            </w:r>
          </w:p>
        </w:tc>
      </w:tr>
      <w:tr w:rsidR="001B22AE" w:rsidRPr="007E1E48" w14:paraId="65480B79" w14:textId="77777777" w:rsidTr="00D1646A">
        <w:trPr>
          <w:trHeight w:val="454"/>
          <w:jc w:val="center"/>
        </w:trPr>
        <w:tc>
          <w:tcPr>
            <w:tcW w:w="1577" w:type="dxa"/>
            <w:tcBorders>
              <w:left w:val="single" w:sz="4" w:space="0" w:color="auto"/>
              <w:right w:val="single" w:sz="4" w:space="0" w:color="auto"/>
            </w:tcBorders>
            <w:vAlign w:val="center"/>
          </w:tcPr>
          <w:p w14:paraId="64BD2CFD" w14:textId="40B670FB" w:rsidR="001B22AE" w:rsidRPr="007E1E48" w:rsidRDefault="00D91C1A" w:rsidP="00D1646A">
            <w:pPr>
              <w:jc w:val="center"/>
              <w:rPr>
                <w:rFonts w:ascii="宋体" w:eastAsia="宋体" w:hAnsi="宋体"/>
              </w:rPr>
            </w:pPr>
            <w:r>
              <w:rPr>
                <w:rFonts w:ascii="宋体" w:eastAsia="宋体" w:hAnsi="宋体" w:hint="eastAsia"/>
                <w:lang w:eastAsia="zh-CN"/>
              </w:rPr>
              <w:t>课程学分</w:t>
            </w:r>
          </w:p>
        </w:tc>
        <w:tc>
          <w:tcPr>
            <w:tcW w:w="3083" w:type="dxa"/>
            <w:gridSpan w:val="2"/>
            <w:tcBorders>
              <w:left w:val="single" w:sz="4" w:space="0" w:color="auto"/>
              <w:right w:val="single" w:sz="4" w:space="0" w:color="auto"/>
            </w:tcBorders>
            <w:vAlign w:val="center"/>
          </w:tcPr>
          <w:p w14:paraId="4873E3A4" w14:textId="5B4E1476" w:rsidR="001B22AE" w:rsidRPr="002544C8" w:rsidRDefault="00D91C1A" w:rsidP="00D1646A">
            <w:pPr>
              <w:jc w:val="center"/>
              <w:rPr>
                <w:rFonts w:ascii="Times New Roman" w:eastAsia="宋体" w:hAnsi="Times New Roman" w:cs="Times New Roman"/>
              </w:rPr>
            </w:pPr>
            <w:r w:rsidRPr="002544C8">
              <w:rPr>
                <w:rFonts w:ascii="Times New Roman" w:eastAsia="宋体" w:hAnsi="Times New Roman" w:cs="Times New Roman"/>
                <w:lang w:eastAsia="zh-CN"/>
              </w:rPr>
              <w:t>3</w:t>
            </w:r>
          </w:p>
        </w:tc>
        <w:tc>
          <w:tcPr>
            <w:tcW w:w="1734" w:type="dxa"/>
            <w:tcBorders>
              <w:left w:val="single" w:sz="4" w:space="0" w:color="auto"/>
              <w:right w:val="single" w:sz="4" w:space="0" w:color="auto"/>
            </w:tcBorders>
            <w:vAlign w:val="center"/>
          </w:tcPr>
          <w:p w14:paraId="20F0DC7A" w14:textId="57EA01B6" w:rsidR="001B22AE" w:rsidRPr="002544C8" w:rsidRDefault="00D91C1A"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课程学时</w:t>
            </w:r>
          </w:p>
        </w:tc>
        <w:tc>
          <w:tcPr>
            <w:tcW w:w="3147" w:type="dxa"/>
            <w:tcBorders>
              <w:left w:val="single" w:sz="4" w:space="0" w:color="auto"/>
            </w:tcBorders>
            <w:vAlign w:val="center"/>
          </w:tcPr>
          <w:p w14:paraId="5346FC40" w14:textId="48C3A97D" w:rsidR="001B22AE" w:rsidRPr="002544C8" w:rsidRDefault="00D91C1A" w:rsidP="00D1646A">
            <w:pPr>
              <w:jc w:val="center"/>
              <w:rPr>
                <w:rFonts w:ascii="Times New Roman" w:eastAsia="宋体" w:hAnsi="Times New Roman" w:cs="Times New Roman"/>
              </w:rPr>
            </w:pPr>
            <w:r w:rsidRPr="002544C8">
              <w:rPr>
                <w:rFonts w:ascii="Times New Roman" w:eastAsia="宋体" w:hAnsi="Times New Roman" w:cs="Times New Roman"/>
                <w:lang w:eastAsia="zh-CN"/>
              </w:rPr>
              <w:t>48</w:t>
            </w:r>
          </w:p>
        </w:tc>
      </w:tr>
      <w:tr w:rsidR="001B22AE" w:rsidRPr="007E1E48" w14:paraId="28325556" w14:textId="77777777" w:rsidTr="00D1646A">
        <w:trPr>
          <w:trHeight w:val="454"/>
          <w:jc w:val="center"/>
        </w:trPr>
        <w:tc>
          <w:tcPr>
            <w:tcW w:w="1577" w:type="dxa"/>
            <w:tcBorders>
              <w:left w:val="single" w:sz="4" w:space="0" w:color="auto"/>
              <w:right w:val="single" w:sz="4" w:space="0" w:color="auto"/>
            </w:tcBorders>
            <w:vAlign w:val="center"/>
          </w:tcPr>
          <w:p w14:paraId="17ED1433" w14:textId="06CDA77D" w:rsidR="001B22AE" w:rsidRDefault="00D91C1A" w:rsidP="00D1646A">
            <w:pPr>
              <w:jc w:val="center"/>
              <w:rPr>
                <w:rFonts w:ascii="宋体" w:eastAsia="宋体" w:hAnsi="宋体"/>
              </w:rPr>
            </w:pPr>
            <w:r>
              <w:rPr>
                <w:rFonts w:ascii="宋体" w:eastAsia="宋体" w:hAnsi="宋体" w:hint="eastAsia"/>
                <w:lang w:eastAsia="zh-CN"/>
              </w:rPr>
              <w:t>适用专业</w:t>
            </w:r>
          </w:p>
        </w:tc>
        <w:tc>
          <w:tcPr>
            <w:tcW w:w="3083" w:type="dxa"/>
            <w:gridSpan w:val="2"/>
            <w:tcBorders>
              <w:left w:val="single" w:sz="4" w:space="0" w:color="auto"/>
              <w:right w:val="single" w:sz="4" w:space="0" w:color="auto"/>
            </w:tcBorders>
            <w:vAlign w:val="center"/>
          </w:tcPr>
          <w:p w14:paraId="7D2CA9F0" w14:textId="79BEC308" w:rsidR="001B22AE" w:rsidRPr="002544C8" w:rsidRDefault="00D91C1A"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经济与金融</w:t>
            </w:r>
          </w:p>
        </w:tc>
        <w:tc>
          <w:tcPr>
            <w:tcW w:w="1734" w:type="dxa"/>
            <w:tcBorders>
              <w:left w:val="single" w:sz="4" w:space="0" w:color="auto"/>
              <w:right w:val="single" w:sz="4" w:space="0" w:color="auto"/>
            </w:tcBorders>
            <w:vAlign w:val="center"/>
          </w:tcPr>
          <w:p w14:paraId="35804BFB" w14:textId="08A0E157" w:rsidR="001B22AE" w:rsidRPr="002544C8" w:rsidRDefault="00D91C1A"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课程组负责人</w:t>
            </w:r>
          </w:p>
        </w:tc>
        <w:tc>
          <w:tcPr>
            <w:tcW w:w="3147" w:type="dxa"/>
            <w:tcBorders>
              <w:left w:val="single" w:sz="4" w:space="0" w:color="auto"/>
            </w:tcBorders>
            <w:vAlign w:val="center"/>
          </w:tcPr>
          <w:p w14:paraId="15EFB653" w14:textId="7848DAE9" w:rsidR="001B22AE" w:rsidRPr="004F3F22" w:rsidRDefault="00D91C1A" w:rsidP="00D1646A">
            <w:pPr>
              <w:jc w:val="center"/>
              <w:rPr>
                <w:rFonts w:ascii="PMingLiU" w:eastAsia="PMingLiU" w:hAnsi="PMingLiU" w:cs="PMingLiU"/>
              </w:rPr>
            </w:pPr>
            <w:r w:rsidRPr="00D91C1A">
              <w:rPr>
                <w:rFonts w:ascii="PMingLiU" w:eastAsia="宋体" w:hAnsi="PMingLiU" w:cs="PMingLiU" w:hint="eastAsia"/>
                <w:lang w:eastAsia="zh-CN"/>
              </w:rPr>
              <w:t>巫春洲</w:t>
            </w:r>
          </w:p>
        </w:tc>
      </w:tr>
      <w:tr w:rsidR="001B22AE" w:rsidRPr="007E1E48" w14:paraId="6987B112" w14:textId="77777777" w:rsidTr="00D1646A">
        <w:trPr>
          <w:trHeight w:val="736"/>
          <w:jc w:val="center"/>
        </w:trPr>
        <w:tc>
          <w:tcPr>
            <w:tcW w:w="1577" w:type="dxa"/>
            <w:tcBorders>
              <w:left w:val="single" w:sz="4" w:space="0" w:color="auto"/>
              <w:right w:val="single" w:sz="4" w:space="0" w:color="auto"/>
            </w:tcBorders>
            <w:vAlign w:val="center"/>
          </w:tcPr>
          <w:p w14:paraId="2E008D26" w14:textId="490A7A87" w:rsidR="001B22AE" w:rsidRDefault="00D91C1A" w:rsidP="00D1646A">
            <w:pPr>
              <w:jc w:val="center"/>
              <w:rPr>
                <w:rFonts w:ascii="宋体" w:eastAsia="宋体" w:hAnsi="宋体"/>
              </w:rPr>
            </w:pPr>
            <w:r>
              <w:rPr>
                <w:rFonts w:ascii="宋体" w:eastAsia="宋体" w:hAnsi="宋体" w:hint="eastAsia"/>
                <w:lang w:eastAsia="zh-CN"/>
              </w:rPr>
              <w:t>课程组成员</w:t>
            </w:r>
          </w:p>
        </w:tc>
        <w:tc>
          <w:tcPr>
            <w:tcW w:w="7964" w:type="dxa"/>
            <w:gridSpan w:val="4"/>
            <w:tcBorders>
              <w:left w:val="single" w:sz="4" w:space="0" w:color="auto"/>
            </w:tcBorders>
            <w:vAlign w:val="center"/>
          </w:tcPr>
          <w:p w14:paraId="6633BA87" w14:textId="1374EDE7" w:rsidR="001B22AE" w:rsidRPr="004F3F22" w:rsidRDefault="00D91C1A" w:rsidP="00D1646A">
            <w:pPr>
              <w:ind w:firstLineChars="100" w:firstLine="240"/>
              <w:rPr>
                <w:rFonts w:ascii="PMingLiU" w:eastAsia="PMingLiU" w:hAnsi="PMingLiU" w:cs="PMingLiU"/>
              </w:rPr>
            </w:pPr>
            <w:r w:rsidRPr="00D91C1A">
              <w:rPr>
                <w:rFonts w:ascii="PMingLiU" w:eastAsia="宋体" w:hAnsi="PMingLiU" w:cs="PMingLiU" w:hint="eastAsia"/>
                <w:lang w:eastAsia="zh-CN"/>
              </w:rPr>
              <w:t>巫春洲</w:t>
            </w:r>
          </w:p>
        </w:tc>
      </w:tr>
      <w:tr w:rsidR="001B22AE" w:rsidRPr="007E1E48" w14:paraId="4504A997" w14:textId="77777777" w:rsidTr="00D1646A">
        <w:trPr>
          <w:trHeight w:val="851"/>
          <w:jc w:val="center"/>
        </w:trPr>
        <w:tc>
          <w:tcPr>
            <w:tcW w:w="1577" w:type="dxa"/>
            <w:tcBorders>
              <w:left w:val="single" w:sz="4" w:space="0" w:color="auto"/>
              <w:right w:val="single" w:sz="4" w:space="0" w:color="auto"/>
            </w:tcBorders>
            <w:vAlign w:val="center"/>
          </w:tcPr>
          <w:p w14:paraId="15A0EC30" w14:textId="7AF1374F" w:rsidR="001B22AE" w:rsidRDefault="00D91C1A" w:rsidP="00D1646A">
            <w:pPr>
              <w:jc w:val="center"/>
              <w:rPr>
                <w:rFonts w:ascii="宋体" w:eastAsia="宋体" w:hAnsi="宋体"/>
              </w:rPr>
            </w:pPr>
            <w:r>
              <w:rPr>
                <w:rFonts w:ascii="宋体" w:eastAsia="宋体" w:hAnsi="宋体" w:hint="eastAsia"/>
                <w:lang w:eastAsia="zh-CN"/>
              </w:rPr>
              <w:t>先修课程</w:t>
            </w:r>
          </w:p>
        </w:tc>
        <w:tc>
          <w:tcPr>
            <w:tcW w:w="7964" w:type="dxa"/>
            <w:gridSpan w:val="4"/>
            <w:tcBorders>
              <w:left w:val="single" w:sz="4" w:space="0" w:color="auto"/>
            </w:tcBorders>
            <w:vAlign w:val="center"/>
          </w:tcPr>
          <w:p w14:paraId="5991AF73" w14:textId="6B64EEC5" w:rsidR="001B22AE" w:rsidRPr="004F3F22" w:rsidRDefault="00D91C1A" w:rsidP="00D1646A">
            <w:pPr>
              <w:rPr>
                <w:rFonts w:ascii="PMingLiU" w:eastAsia="PMingLiU" w:hAnsi="PMingLiU" w:cs="PMingLiU"/>
              </w:rPr>
            </w:pPr>
            <w:r>
              <w:rPr>
                <w:rFonts w:ascii="宋体" w:eastAsia="宋体" w:hAnsi="宋体"/>
                <w:lang w:eastAsia="zh-CN"/>
              </w:rPr>
              <w:t xml:space="preserve">  </w:t>
            </w:r>
            <w:r>
              <w:rPr>
                <w:rFonts w:ascii="宋体" w:eastAsia="宋体" w:hAnsi="宋体" w:hint="eastAsia"/>
                <w:lang w:eastAsia="zh-CN"/>
              </w:rPr>
              <w:t>会计学、微观经济学、宏观经济学</w:t>
            </w:r>
          </w:p>
        </w:tc>
      </w:tr>
      <w:tr w:rsidR="001B22AE" w:rsidRPr="007E1E48" w14:paraId="601A0952" w14:textId="77777777" w:rsidTr="00D1646A">
        <w:trPr>
          <w:trHeight w:val="851"/>
          <w:jc w:val="center"/>
        </w:trPr>
        <w:tc>
          <w:tcPr>
            <w:tcW w:w="1577" w:type="dxa"/>
            <w:tcBorders>
              <w:left w:val="single" w:sz="4" w:space="0" w:color="auto"/>
              <w:right w:val="single" w:sz="4" w:space="0" w:color="auto"/>
            </w:tcBorders>
            <w:vAlign w:val="center"/>
          </w:tcPr>
          <w:p w14:paraId="5EEAE563" w14:textId="06AD4AAD" w:rsidR="001B22AE" w:rsidRDefault="00D91C1A" w:rsidP="00D1646A">
            <w:pPr>
              <w:jc w:val="center"/>
              <w:rPr>
                <w:rFonts w:ascii="宋体" w:eastAsia="宋体" w:hAnsi="宋体"/>
              </w:rPr>
            </w:pPr>
            <w:r>
              <w:rPr>
                <w:rFonts w:ascii="宋体" w:eastAsia="宋体" w:hAnsi="宋体" w:hint="eastAsia"/>
                <w:lang w:eastAsia="zh-CN"/>
              </w:rPr>
              <w:t>选用教材</w:t>
            </w:r>
          </w:p>
        </w:tc>
        <w:tc>
          <w:tcPr>
            <w:tcW w:w="7964" w:type="dxa"/>
            <w:gridSpan w:val="4"/>
            <w:tcBorders>
              <w:left w:val="single" w:sz="4" w:space="0" w:color="auto"/>
            </w:tcBorders>
            <w:vAlign w:val="center"/>
          </w:tcPr>
          <w:p w14:paraId="746EF781" w14:textId="543F2ED0" w:rsidR="001B22AE" w:rsidRPr="0018031E" w:rsidRDefault="00D91C1A" w:rsidP="00D1646A">
            <w:pPr>
              <w:spacing w:line="360" w:lineRule="auto"/>
              <w:rPr>
                <w:rFonts w:ascii="Times New Roman" w:eastAsia="宋体" w:hAnsi="Times New Roman" w:cs="Times New Roman"/>
              </w:rPr>
            </w:pPr>
            <w:r w:rsidRPr="00D91C1A">
              <w:rPr>
                <w:rFonts w:ascii="PMingLiU" w:eastAsia="宋体" w:hAnsi="PMingLiU" w:cs="PMingLiU" w:hint="eastAsia"/>
                <w:lang w:eastAsia="zh-CN"/>
              </w:rPr>
              <w:t>米什金（</w:t>
            </w:r>
            <w:r w:rsidRPr="00D91C1A">
              <w:rPr>
                <w:rFonts w:ascii="PMingLiU" w:eastAsia="宋体" w:hAnsi="PMingLiU" w:cs="PMingLiU"/>
                <w:lang w:eastAsia="zh-CN"/>
              </w:rPr>
              <w:t xml:space="preserve">F. S. </w:t>
            </w:r>
            <w:proofErr w:type="spellStart"/>
            <w:r w:rsidRPr="00D91C1A">
              <w:rPr>
                <w:rFonts w:ascii="PMingLiU" w:eastAsia="宋体" w:hAnsi="PMingLiU" w:cs="PMingLiU"/>
                <w:lang w:eastAsia="zh-CN"/>
              </w:rPr>
              <w:t>Mishkin</w:t>
            </w:r>
            <w:proofErr w:type="spellEnd"/>
            <w:r w:rsidRPr="00D91C1A">
              <w:rPr>
                <w:rFonts w:ascii="PMingLiU" w:eastAsia="宋体" w:hAnsi="PMingLiU" w:cs="PMingLiU" w:hint="eastAsia"/>
                <w:lang w:eastAsia="zh-CN"/>
              </w:rPr>
              <w:t>）</w:t>
            </w:r>
            <w:proofErr w:type="gramStart"/>
            <w:r w:rsidRPr="00D91C1A">
              <w:rPr>
                <w:rFonts w:ascii="PMingLiU" w:eastAsia="宋体" w:hAnsi="PMingLiU" w:cs="PMingLiU" w:hint="eastAsia"/>
                <w:lang w:eastAsia="zh-CN"/>
              </w:rPr>
              <w:t>与埃金斯</w:t>
            </w:r>
            <w:proofErr w:type="gramEnd"/>
            <w:r w:rsidRPr="00D91C1A">
              <w:rPr>
                <w:rFonts w:ascii="PMingLiU" w:eastAsia="宋体" w:hAnsi="PMingLiU" w:cs="PMingLiU" w:hint="eastAsia"/>
                <w:lang w:eastAsia="zh-CN"/>
              </w:rPr>
              <w:t>（</w:t>
            </w:r>
            <w:r w:rsidRPr="00D91C1A">
              <w:rPr>
                <w:rFonts w:ascii="PMingLiU" w:eastAsia="宋体" w:hAnsi="PMingLiU" w:cs="PMingLiU"/>
                <w:lang w:eastAsia="zh-CN"/>
              </w:rPr>
              <w:t>S. G. Eakins</w:t>
            </w:r>
            <w:r w:rsidRPr="00D91C1A">
              <w:rPr>
                <w:rFonts w:ascii="PMingLiU" w:eastAsia="宋体" w:hAnsi="PMingLiU" w:cs="PMingLiU" w:hint="eastAsia"/>
                <w:lang w:eastAsia="zh-CN"/>
              </w:rPr>
              <w:t>）</w:t>
            </w:r>
            <w:r>
              <w:rPr>
                <w:rFonts w:ascii="Times New Roman" w:eastAsia="宋体" w:hAnsi="宋体" w:cs="Times New Roman"/>
                <w:lang w:eastAsia="zh-CN"/>
              </w:rPr>
              <w:t xml:space="preserve">. </w:t>
            </w:r>
            <w:r w:rsidRPr="00D91C1A">
              <w:rPr>
                <w:rFonts w:ascii="PMingLiU" w:eastAsia="宋体" w:hAnsi="PMingLiU" w:cs="PMingLiU" w:hint="eastAsia"/>
                <w:lang w:eastAsia="zh-CN"/>
              </w:rPr>
              <w:t>金融市场与金融机构</w:t>
            </w:r>
            <w:r>
              <w:rPr>
                <w:rFonts w:ascii="Times New Roman" w:eastAsia="宋体" w:hAnsi="Times New Roman" w:cs="Times New Roman" w:hint="eastAsia"/>
                <w:lang w:eastAsia="zh-CN"/>
              </w:rPr>
              <w:t>（</w:t>
            </w:r>
            <w:r w:rsidRPr="0018031E">
              <w:rPr>
                <w:rFonts w:ascii="Times New Roman" w:eastAsia="宋体" w:hAnsi="宋体" w:cs="Times New Roman" w:hint="eastAsia"/>
                <w:lang w:eastAsia="zh-CN"/>
              </w:rPr>
              <w:t>第</w:t>
            </w:r>
            <w:r>
              <w:rPr>
                <w:rFonts w:ascii="Times New Roman" w:eastAsia="宋体" w:hAnsi="Times New Roman" w:cs="Times New Roman"/>
                <w:lang w:eastAsia="zh-CN"/>
              </w:rPr>
              <w:t>8</w:t>
            </w:r>
            <w:r w:rsidRPr="0018031E">
              <w:rPr>
                <w:rFonts w:ascii="Times New Roman" w:eastAsia="宋体" w:hAnsi="宋体" w:cs="Times New Roman" w:hint="eastAsia"/>
                <w:lang w:eastAsia="zh-CN"/>
              </w:rPr>
              <w:t>版</w:t>
            </w:r>
            <w:r>
              <w:rPr>
                <w:rFonts w:ascii="Times New Roman" w:eastAsia="宋体" w:hAnsi="Times New Roman" w:cs="Times New Roman" w:hint="eastAsia"/>
                <w:lang w:eastAsia="zh-CN"/>
              </w:rPr>
              <w:t>）</w:t>
            </w:r>
            <w:r>
              <w:rPr>
                <w:rFonts w:ascii="Times New Roman" w:eastAsia="宋体" w:hAnsi="宋体" w:cs="Times New Roman"/>
                <w:lang w:eastAsia="zh-CN"/>
              </w:rPr>
              <w:t xml:space="preserve">. </w:t>
            </w:r>
            <w:proofErr w:type="gramStart"/>
            <w:r w:rsidRPr="00D91C1A">
              <w:rPr>
                <w:rFonts w:ascii="PMingLiU" w:eastAsia="宋体" w:hAnsi="PMingLiU" w:cs="PMingLiU" w:hint="eastAsia"/>
                <w:lang w:eastAsia="zh-CN"/>
              </w:rPr>
              <w:t>杜惠芬译</w:t>
            </w:r>
            <w:proofErr w:type="gramEnd"/>
            <w:r w:rsidRPr="00D91C1A">
              <w:rPr>
                <w:rFonts w:ascii="PMingLiU" w:eastAsia="宋体" w:hAnsi="PMingLiU" w:cs="PMingLiU"/>
                <w:lang w:eastAsia="zh-CN"/>
              </w:rPr>
              <w:t xml:space="preserve"> . </w:t>
            </w:r>
            <w:r w:rsidRPr="00D91C1A">
              <w:rPr>
                <w:rFonts w:ascii="PMingLiU" w:eastAsia="宋体" w:hAnsi="PMingLiU" w:cs="PMingLiU" w:hint="eastAsia"/>
                <w:lang w:eastAsia="zh-CN"/>
              </w:rPr>
              <w:t>中国人民大学</w:t>
            </w:r>
            <w:r w:rsidRPr="0018031E">
              <w:rPr>
                <w:rFonts w:ascii="Times New Roman" w:eastAsia="宋体" w:hAnsi="宋体" w:cs="Times New Roman" w:hint="eastAsia"/>
                <w:lang w:eastAsia="zh-CN"/>
              </w:rPr>
              <w:t>出版社</w:t>
            </w:r>
            <w:r>
              <w:rPr>
                <w:rFonts w:ascii="Times New Roman" w:eastAsia="宋体" w:hAnsi="Times New Roman" w:cs="Times New Roman" w:hint="eastAsia"/>
                <w:lang w:eastAsia="zh-CN"/>
              </w:rPr>
              <w:t>，</w:t>
            </w:r>
            <w:r w:rsidRPr="0018031E">
              <w:rPr>
                <w:rFonts w:ascii="Times New Roman" w:eastAsia="宋体" w:hAnsi="Times New Roman" w:cs="Times New Roman"/>
                <w:lang w:eastAsia="zh-CN"/>
              </w:rPr>
              <w:t>2016</w:t>
            </w:r>
          </w:p>
        </w:tc>
      </w:tr>
      <w:tr w:rsidR="001B22AE" w:rsidRPr="007E1E48" w14:paraId="235C1EEA" w14:textId="77777777" w:rsidTr="00D1646A">
        <w:trPr>
          <w:trHeight w:val="851"/>
          <w:jc w:val="center"/>
        </w:trPr>
        <w:tc>
          <w:tcPr>
            <w:tcW w:w="1577" w:type="dxa"/>
            <w:tcBorders>
              <w:left w:val="single" w:sz="4" w:space="0" w:color="auto"/>
              <w:right w:val="single" w:sz="4" w:space="0" w:color="auto"/>
            </w:tcBorders>
            <w:vAlign w:val="center"/>
          </w:tcPr>
          <w:p w14:paraId="61E4798F" w14:textId="5CCBDCFF" w:rsidR="001B22AE" w:rsidRDefault="00D91C1A" w:rsidP="00D1646A">
            <w:pPr>
              <w:jc w:val="center"/>
              <w:rPr>
                <w:rFonts w:ascii="宋体" w:eastAsia="宋体" w:hAnsi="宋体"/>
              </w:rPr>
            </w:pPr>
            <w:r>
              <w:rPr>
                <w:rFonts w:ascii="宋体" w:eastAsia="宋体" w:hAnsi="宋体" w:hint="eastAsia"/>
                <w:lang w:eastAsia="zh-CN"/>
              </w:rPr>
              <w:t>参考书目</w:t>
            </w:r>
          </w:p>
        </w:tc>
        <w:tc>
          <w:tcPr>
            <w:tcW w:w="7964" w:type="dxa"/>
            <w:gridSpan w:val="4"/>
            <w:tcBorders>
              <w:left w:val="single" w:sz="4" w:space="0" w:color="auto"/>
            </w:tcBorders>
            <w:vAlign w:val="center"/>
          </w:tcPr>
          <w:p w14:paraId="60ED10F6" w14:textId="5295E849" w:rsidR="001802B4" w:rsidRPr="001802B4" w:rsidRDefault="00D91C1A" w:rsidP="001802B4">
            <w:pPr>
              <w:pStyle w:val="1"/>
              <w:shd w:val="clear" w:color="auto" w:fill="FFFFFF"/>
              <w:spacing w:before="0" w:beforeAutospacing="0" w:after="0" w:afterAutospacing="0" w:line="360" w:lineRule="atLeast"/>
              <w:rPr>
                <w:rFonts w:asciiTheme="minorEastAsia" w:eastAsiaTheme="minorEastAsia" w:hAnsiTheme="minorEastAsia"/>
                <w:color w:val="323232"/>
                <w:sz w:val="24"/>
                <w:szCs w:val="24"/>
                <w:lang w:eastAsia="zh-TW"/>
              </w:rPr>
            </w:pPr>
            <w:r w:rsidRPr="00D91C1A">
              <w:rPr>
                <w:rFonts w:asciiTheme="minorEastAsia" w:hAnsiTheme="minorEastAsia" w:cstheme="minorBidi"/>
                <w:b w:val="0"/>
                <w:bCs w:val="0"/>
                <w:color w:val="333333"/>
                <w:kern w:val="2"/>
                <w:sz w:val="24"/>
                <w:szCs w:val="24"/>
              </w:rPr>
              <w:t xml:space="preserve">1 </w:t>
            </w:r>
            <w:hyperlink r:id="rId9" w:history="1">
              <w:proofErr w:type="gramStart"/>
              <w:r w:rsidRPr="00D91C1A">
                <w:rPr>
                  <w:rFonts w:asciiTheme="minorEastAsia" w:hAnsiTheme="minorEastAsia" w:hint="eastAsia"/>
                  <w:b w:val="0"/>
                  <w:bCs w:val="0"/>
                  <w:color w:val="333333"/>
                  <w:kern w:val="2"/>
                  <w:sz w:val="24"/>
                  <w:szCs w:val="24"/>
                </w:rPr>
                <w:t>弗</w:t>
              </w:r>
              <w:proofErr w:type="gramEnd"/>
              <w:r w:rsidRPr="00D91C1A">
                <w:rPr>
                  <w:rFonts w:asciiTheme="minorEastAsia" w:hAnsiTheme="minorEastAsia" w:hint="cs"/>
                  <w:b w:val="0"/>
                  <w:bCs w:val="0"/>
                  <w:color w:val="333333"/>
                  <w:kern w:val="2"/>
                  <w:sz w:val="24"/>
                  <w:szCs w:val="24"/>
                </w:rPr>
                <w:t>兰</w:t>
              </w:r>
              <w:r w:rsidRPr="00D91C1A">
                <w:rPr>
                  <w:rFonts w:asciiTheme="minorEastAsia" w:hAnsiTheme="minorEastAsia" w:hint="eastAsia"/>
                  <w:b w:val="0"/>
                  <w:bCs w:val="0"/>
                  <w:color w:val="333333"/>
                  <w:kern w:val="2"/>
                  <w:sz w:val="24"/>
                  <w:szCs w:val="24"/>
                </w:rPr>
                <w:t>克</w:t>
              </w:r>
              <w:r w:rsidRPr="00D91C1A">
                <w:rPr>
                  <w:rFonts w:asciiTheme="minorEastAsia" w:hAnsiTheme="minorEastAsia"/>
                  <w:b w:val="0"/>
                  <w:bCs w:val="0"/>
                  <w:color w:val="333333"/>
                  <w:kern w:val="2"/>
                  <w:sz w:val="24"/>
                  <w:szCs w:val="24"/>
                </w:rPr>
                <w:t xml:space="preserve"> J.</w:t>
              </w:r>
              <w:r w:rsidRPr="00D91C1A">
                <w:rPr>
                  <w:rFonts w:asciiTheme="minorEastAsia" w:hAnsiTheme="minorEastAsia" w:hint="eastAsia"/>
                  <w:b w:val="0"/>
                  <w:bCs w:val="0"/>
                  <w:color w:val="333333"/>
                  <w:kern w:val="2"/>
                  <w:sz w:val="24"/>
                  <w:szCs w:val="24"/>
                </w:rPr>
                <w:t>法博</w:t>
              </w:r>
              <w:r w:rsidRPr="00D91C1A">
                <w:rPr>
                  <w:rFonts w:asciiTheme="minorEastAsia" w:hAnsiTheme="minorEastAsia" w:hint="cs"/>
                  <w:b w:val="0"/>
                  <w:bCs w:val="0"/>
                  <w:color w:val="333333"/>
                  <w:kern w:val="2"/>
                  <w:sz w:val="24"/>
                  <w:szCs w:val="24"/>
                </w:rPr>
                <w:t>齐</w:t>
              </w:r>
              <w:r w:rsidRPr="00D91C1A">
                <w:rPr>
                  <w:rFonts w:asciiTheme="minorEastAsia" w:hAnsiTheme="minorEastAsia"/>
                  <w:b w:val="0"/>
                  <w:bCs w:val="0"/>
                  <w:color w:val="333333"/>
                  <w:kern w:val="2"/>
                  <w:sz w:val="24"/>
                  <w:szCs w:val="24"/>
                </w:rPr>
                <w:t>(Frank J.Fabozzi)</w:t>
              </w:r>
            </w:hyperlink>
            <w:r w:rsidRPr="00D91C1A">
              <w:rPr>
                <w:rFonts w:asciiTheme="minorEastAsia" w:hAnsiTheme="minorEastAsia"/>
                <w:b w:val="0"/>
                <w:bCs w:val="0"/>
                <w:color w:val="333333"/>
                <w:kern w:val="2"/>
                <w:sz w:val="24"/>
                <w:szCs w:val="24"/>
              </w:rPr>
              <w:t> , </w:t>
            </w:r>
            <w:hyperlink r:id="rId10" w:history="1">
              <w:r w:rsidRPr="00D91C1A">
                <w:rPr>
                  <w:rFonts w:asciiTheme="minorEastAsia" w:hAnsiTheme="minorEastAsia" w:hint="eastAsia"/>
                  <w:b w:val="0"/>
                  <w:bCs w:val="0"/>
                  <w:color w:val="333333"/>
                  <w:kern w:val="2"/>
                  <w:sz w:val="24"/>
                  <w:szCs w:val="24"/>
                </w:rPr>
                <w:t>弗</w:t>
              </w:r>
              <w:r w:rsidRPr="00D91C1A">
                <w:rPr>
                  <w:rFonts w:asciiTheme="minorEastAsia" w:hAnsiTheme="minorEastAsia" w:hint="cs"/>
                  <w:b w:val="0"/>
                  <w:bCs w:val="0"/>
                  <w:color w:val="333333"/>
                  <w:kern w:val="2"/>
                  <w:sz w:val="24"/>
                  <w:szCs w:val="24"/>
                </w:rPr>
                <w:t>兰</w:t>
              </w:r>
              <w:r w:rsidRPr="00D91C1A">
                <w:rPr>
                  <w:rFonts w:asciiTheme="minorEastAsia" w:hAnsiTheme="minorEastAsia" w:hint="eastAsia"/>
                  <w:b w:val="0"/>
                  <w:bCs w:val="0"/>
                  <w:color w:val="333333"/>
                  <w:kern w:val="2"/>
                  <w:sz w:val="24"/>
                  <w:szCs w:val="24"/>
                </w:rPr>
                <w:t>科</w:t>
              </w:r>
              <w:r w:rsidRPr="00D91C1A">
                <w:rPr>
                  <w:rFonts w:asciiTheme="minorEastAsia" w:hAnsiTheme="minorEastAsia"/>
                  <w:b w:val="0"/>
                  <w:bCs w:val="0"/>
                  <w:color w:val="333333"/>
                  <w:kern w:val="2"/>
                  <w:sz w:val="24"/>
                  <w:szCs w:val="24"/>
                </w:rPr>
                <w:t>·</w:t>
              </w:r>
              <w:r w:rsidRPr="00D91C1A">
                <w:rPr>
                  <w:rFonts w:asciiTheme="minorEastAsia" w:hAnsiTheme="minorEastAsia" w:hint="eastAsia"/>
                  <w:b w:val="0"/>
                  <w:bCs w:val="0"/>
                  <w:color w:val="333333"/>
                  <w:kern w:val="2"/>
                  <w:sz w:val="24"/>
                  <w:szCs w:val="24"/>
                </w:rPr>
                <w:t>莫迪利</w:t>
              </w:r>
              <w:r w:rsidRPr="00D91C1A">
                <w:rPr>
                  <w:rFonts w:asciiTheme="minorEastAsia" w:hAnsiTheme="minorEastAsia" w:hint="cs"/>
                  <w:b w:val="0"/>
                  <w:bCs w:val="0"/>
                  <w:color w:val="333333"/>
                  <w:kern w:val="2"/>
                  <w:sz w:val="24"/>
                  <w:szCs w:val="24"/>
                </w:rPr>
                <w:t>亚</w:t>
              </w:r>
              <w:r w:rsidRPr="00D91C1A">
                <w:rPr>
                  <w:rFonts w:asciiTheme="minorEastAsia" w:hAnsiTheme="minorEastAsia" w:hint="eastAsia"/>
                  <w:b w:val="0"/>
                  <w:bCs w:val="0"/>
                  <w:color w:val="333333"/>
                  <w:kern w:val="2"/>
                  <w:sz w:val="24"/>
                  <w:szCs w:val="24"/>
                </w:rPr>
                <w:t>尼</w:t>
              </w:r>
              <w:r w:rsidRPr="00D91C1A">
                <w:rPr>
                  <w:rFonts w:asciiTheme="minorEastAsia" w:hAnsiTheme="minorEastAsia"/>
                  <w:b w:val="0"/>
                  <w:bCs w:val="0"/>
                  <w:color w:val="333333"/>
                  <w:kern w:val="2"/>
                  <w:sz w:val="24"/>
                  <w:szCs w:val="24"/>
                </w:rPr>
                <w:t>(Franco Modigliani)</w:t>
              </w:r>
            </w:hyperlink>
            <w:r w:rsidRPr="00D91C1A">
              <w:rPr>
                <w:rFonts w:asciiTheme="minorEastAsia" w:hAnsiTheme="minorEastAsia"/>
                <w:b w:val="0"/>
                <w:bCs w:val="0"/>
                <w:color w:val="333333"/>
                <w:kern w:val="2"/>
                <w:sz w:val="24"/>
                <w:szCs w:val="24"/>
              </w:rPr>
              <w:t> , </w:t>
            </w:r>
            <w:hyperlink r:id="rId11" w:history="1">
              <w:proofErr w:type="gramStart"/>
              <w:r w:rsidRPr="00D91C1A">
                <w:rPr>
                  <w:rFonts w:asciiTheme="minorEastAsia" w:hAnsiTheme="minorEastAsia" w:hint="eastAsia"/>
                  <w:b w:val="0"/>
                  <w:bCs w:val="0"/>
                  <w:color w:val="333333"/>
                  <w:kern w:val="2"/>
                  <w:sz w:val="24"/>
                  <w:szCs w:val="24"/>
                </w:rPr>
                <w:t>弗</w:t>
              </w:r>
              <w:proofErr w:type="gramEnd"/>
              <w:r w:rsidRPr="00D91C1A">
                <w:rPr>
                  <w:rFonts w:asciiTheme="minorEastAsia" w:hAnsiTheme="minorEastAsia" w:hint="cs"/>
                  <w:b w:val="0"/>
                  <w:bCs w:val="0"/>
                  <w:color w:val="333333"/>
                  <w:kern w:val="2"/>
                  <w:sz w:val="24"/>
                  <w:szCs w:val="24"/>
                </w:rPr>
                <w:t>兰</w:t>
              </w:r>
              <w:r w:rsidRPr="00D91C1A">
                <w:rPr>
                  <w:rFonts w:asciiTheme="minorEastAsia" w:hAnsiTheme="minorEastAsia" w:hint="eastAsia"/>
                  <w:b w:val="0"/>
                  <w:bCs w:val="0"/>
                  <w:color w:val="333333"/>
                  <w:kern w:val="2"/>
                  <w:sz w:val="24"/>
                  <w:szCs w:val="24"/>
                </w:rPr>
                <w:t>克</w:t>
              </w:r>
              <w:r w:rsidRPr="00D91C1A">
                <w:rPr>
                  <w:rFonts w:asciiTheme="minorEastAsia" w:hAnsiTheme="minorEastAsia"/>
                  <w:b w:val="0"/>
                  <w:bCs w:val="0"/>
                  <w:color w:val="333333"/>
                  <w:kern w:val="2"/>
                  <w:sz w:val="24"/>
                  <w:szCs w:val="24"/>
                </w:rPr>
                <w:t xml:space="preserve"> J.</w:t>
              </w:r>
              <w:r w:rsidRPr="00D91C1A">
                <w:rPr>
                  <w:rFonts w:asciiTheme="minorEastAsia" w:hAnsiTheme="minorEastAsia" w:hint="cs"/>
                  <w:b w:val="0"/>
                  <w:bCs w:val="0"/>
                  <w:color w:val="333333"/>
                  <w:kern w:val="2"/>
                  <w:sz w:val="24"/>
                  <w:szCs w:val="24"/>
                </w:rPr>
                <w:t>琼</w:t>
              </w:r>
              <w:r w:rsidRPr="00D91C1A">
                <w:rPr>
                  <w:rFonts w:asciiTheme="minorEastAsia" w:hAnsiTheme="minorEastAsia" w:hint="eastAsia"/>
                  <w:b w:val="0"/>
                  <w:bCs w:val="0"/>
                  <w:color w:val="333333"/>
                  <w:kern w:val="2"/>
                  <w:sz w:val="24"/>
                  <w:szCs w:val="24"/>
                </w:rPr>
                <w:t>斯</w:t>
              </w:r>
              <w:r w:rsidRPr="00D91C1A">
                <w:rPr>
                  <w:rFonts w:asciiTheme="minorEastAsia" w:hAnsiTheme="minorEastAsia"/>
                  <w:b w:val="0"/>
                  <w:bCs w:val="0"/>
                  <w:color w:val="333333"/>
                  <w:kern w:val="2"/>
                  <w:sz w:val="24"/>
                  <w:szCs w:val="24"/>
                </w:rPr>
                <w:t>(Frank J.Jones)</w:t>
              </w:r>
            </w:hyperlink>
            <w:r w:rsidRPr="00D91C1A">
              <w:rPr>
                <w:rFonts w:asciiTheme="minorEastAsia" w:hAnsiTheme="minorEastAsia"/>
                <w:b w:val="0"/>
                <w:bCs w:val="0"/>
                <w:color w:val="333333"/>
                <w:kern w:val="2"/>
                <w:sz w:val="24"/>
                <w:szCs w:val="24"/>
              </w:rPr>
              <w:t xml:space="preserve">  </w:t>
            </w:r>
            <w:r w:rsidRPr="00D91C1A">
              <w:rPr>
                <w:rFonts w:asciiTheme="minorEastAsia" w:hAnsiTheme="minorEastAsia" w:hint="eastAsia"/>
                <w:b w:val="0"/>
                <w:bCs w:val="0"/>
                <w:color w:val="333333"/>
                <w:kern w:val="2"/>
                <w:sz w:val="24"/>
                <w:szCs w:val="24"/>
              </w:rPr>
              <w:t>孔</w:t>
            </w:r>
            <w:r w:rsidRPr="00D91C1A">
              <w:rPr>
                <w:rFonts w:asciiTheme="minorEastAsia" w:hAnsiTheme="minorEastAsia" w:hint="cs"/>
                <w:b w:val="0"/>
                <w:bCs w:val="0"/>
                <w:color w:val="333333"/>
                <w:kern w:val="2"/>
                <w:sz w:val="24"/>
                <w:szCs w:val="24"/>
              </w:rPr>
              <w:t>爱国</w:t>
            </w:r>
            <w:r w:rsidRPr="00D91C1A">
              <w:rPr>
                <w:rFonts w:asciiTheme="minorEastAsia" w:hAnsiTheme="minorEastAsia"/>
                <w:b w:val="0"/>
                <w:bCs w:val="0"/>
                <w:color w:val="333333"/>
                <w:kern w:val="2"/>
                <w:sz w:val="24"/>
                <w:szCs w:val="24"/>
              </w:rPr>
              <w:t xml:space="preserve"> </w:t>
            </w:r>
            <w:proofErr w:type="gramStart"/>
            <w:r w:rsidRPr="00D91C1A">
              <w:rPr>
                <w:rFonts w:asciiTheme="minorEastAsia" w:hAnsiTheme="minorEastAsia" w:hint="eastAsia"/>
                <w:b w:val="0"/>
                <w:bCs w:val="0"/>
                <w:color w:val="333333"/>
                <w:kern w:val="2"/>
                <w:sz w:val="24"/>
                <w:szCs w:val="24"/>
              </w:rPr>
              <w:t>胡畏</w:t>
            </w:r>
            <w:proofErr w:type="gramEnd"/>
            <w:r w:rsidRPr="00D91C1A">
              <w:rPr>
                <w:rFonts w:asciiTheme="minorEastAsia" w:hAnsiTheme="minorEastAsia"/>
                <w:b w:val="0"/>
                <w:bCs w:val="0"/>
                <w:color w:val="333333"/>
                <w:kern w:val="2"/>
                <w:sz w:val="24"/>
                <w:szCs w:val="24"/>
              </w:rPr>
              <w:t xml:space="preserve"> </w:t>
            </w:r>
            <w:r w:rsidRPr="00D91C1A">
              <w:rPr>
                <w:rFonts w:asciiTheme="minorEastAsia" w:hAnsiTheme="minorEastAsia" w:hint="cs"/>
                <w:b w:val="0"/>
                <w:bCs w:val="0"/>
                <w:color w:val="333333"/>
                <w:kern w:val="2"/>
                <w:sz w:val="24"/>
                <w:szCs w:val="24"/>
              </w:rPr>
              <w:t>张</w:t>
            </w:r>
            <w:r w:rsidRPr="00D91C1A">
              <w:rPr>
                <w:rFonts w:asciiTheme="minorEastAsia" w:hAnsiTheme="minorEastAsia" w:hint="eastAsia"/>
                <w:b w:val="0"/>
                <w:bCs w:val="0"/>
                <w:color w:val="333333"/>
                <w:kern w:val="2"/>
                <w:sz w:val="24"/>
                <w:szCs w:val="24"/>
              </w:rPr>
              <w:t>渭</w:t>
            </w:r>
            <w:r w:rsidRPr="00D91C1A">
              <w:rPr>
                <w:rFonts w:asciiTheme="minorEastAsia" w:hAnsiTheme="minorEastAsia"/>
                <w:b w:val="0"/>
                <w:bCs w:val="0"/>
                <w:color w:val="333333"/>
                <w:kern w:val="2"/>
                <w:sz w:val="24"/>
                <w:szCs w:val="24"/>
              </w:rPr>
              <w:t xml:space="preserve"> </w:t>
            </w:r>
            <w:r w:rsidRPr="00D91C1A">
              <w:rPr>
                <w:rFonts w:asciiTheme="minorEastAsia" w:hAnsiTheme="minorEastAsia" w:hint="eastAsia"/>
                <w:b w:val="0"/>
                <w:bCs w:val="0"/>
                <w:color w:val="333333"/>
                <w:kern w:val="2"/>
                <w:sz w:val="24"/>
                <w:szCs w:val="24"/>
              </w:rPr>
              <w:t>等</w:t>
            </w:r>
            <w:proofErr w:type="gramStart"/>
            <w:r w:rsidRPr="00D91C1A">
              <w:rPr>
                <w:rFonts w:asciiTheme="minorEastAsia" w:hAnsiTheme="minorEastAsia" w:hint="cs"/>
                <w:b w:val="0"/>
                <w:bCs w:val="0"/>
                <w:color w:val="333333"/>
                <w:kern w:val="2"/>
                <w:sz w:val="24"/>
                <w:szCs w:val="24"/>
              </w:rPr>
              <w:t>译着</w:t>
            </w:r>
            <w:proofErr w:type="gramEnd"/>
            <w:r w:rsidRPr="00D91C1A">
              <w:rPr>
                <w:rFonts w:asciiTheme="minorEastAsia" w:hAnsiTheme="minorEastAsia"/>
                <w:b w:val="0"/>
                <w:bCs w:val="0"/>
                <w:color w:val="333333"/>
                <w:kern w:val="2"/>
                <w:sz w:val="24"/>
                <w:szCs w:val="24"/>
              </w:rPr>
              <w:t xml:space="preserve">. </w:t>
            </w:r>
            <w:r w:rsidRPr="00D91C1A">
              <w:rPr>
                <w:rFonts w:asciiTheme="minorEastAsia" w:hAnsiTheme="minorEastAsia" w:hint="eastAsia"/>
                <w:color w:val="323232"/>
                <w:sz w:val="24"/>
                <w:szCs w:val="24"/>
              </w:rPr>
              <w:t>金融市</w:t>
            </w:r>
            <w:r w:rsidRPr="00D91C1A">
              <w:rPr>
                <w:rFonts w:asciiTheme="minorEastAsia" w:hAnsiTheme="minorEastAsia" w:hint="cs"/>
                <w:color w:val="323232"/>
                <w:sz w:val="24"/>
                <w:szCs w:val="24"/>
              </w:rPr>
              <w:t>场</w:t>
            </w:r>
            <w:r w:rsidRPr="00D91C1A">
              <w:rPr>
                <w:rFonts w:asciiTheme="minorEastAsia" w:hAnsiTheme="minorEastAsia" w:hint="eastAsia"/>
                <w:color w:val="323232"/>
                <w:sz w:val="24"/>
                <w:szCs w:val="24"/>
              </w:rPr>
              <w:t>与金融机构基</w:t>
            </w:r>
            <w:r w:rsidRPr="00D91C1A">
              <w:rPr>
                <w:rFonts w:asciiTheme="minorEastAsia" w:hAnsiTheme="minorEastAsia" w:hint="cs"/>
                <w:color w:val="323232"/>
                <w:sz w:val="24"/>
                <w:szCs w:val="24"/>
              </w:rPr>
              <w:t>础</w:t>
            </w:r>
            <w:r w:rsidRPr="00D91C1A">
              <w:rPr>
                <w:rFonts w:asciiTheme="minorEastAsia" w:hAnsiTheme="minorEastAsia"/>
                <w:color w:val="323232"/>
                <w:sz w:val="24"/>
                <w:szCs w:val="24"/>
              </w:rPr>
              <w:t xml:space="preserve">. </w:t>
            </w:r>
            <w:hyperlink r:id="rId12" w:tgtFrame="_blank" w:history="1">
              <w:r w:rsidRPr="00D91C1A">
                <w:rPr>
                  <w:rFonts w:asciiTheme="minorEastAsia" w:hAnsiTheme="minorEastAsia" w:hint="eastAsia"/>
                  <w:b w:val="0"/>
                  <w:bCs w:val="0"/>
                  <w:color w:val="333333"/>
                  <w:kern w:val="2"/>
                  <w:sz w:val="24"/>
                  <w:szCs w:val="24"/>
                </w:rPr>
                <w:t>北京：机械工</w:t>
              </w:r>
              <w:r w:rsidRPr="00D91C1A">
                <w:rPr>
                  <w:rFonts w:asciiTheme="minorEastAsia" w:hAnsiTheme="minorEastAsia" w:hint="cs"/>
                  <w:b w:val="0"/>
                  <w:bCs w:val="0"/>
                  <w:color w:val="333333"/>
                  <w:kern w:val="2"/>
                  <w:sz w:val="24"/>
                  <w:szCs w:val="24"/>
                </w:rPr>
                <w:t>业</w:t>
              </w:r>
              <w:r w:rsidRPr="00D91C1A">
                <w:rPr>
                  <w:rFonts w:asciiTheme="minorEastAsia" w:hAnsiTheme="minorEastAsia" w:hint="eastAsia"/>
                  <w:b w:val="0"/>
                  <w:bCs w:val="0"/>
                  <w:color w:val="333333"/>
                  <w:kern w:val="2"/>
                  <w:sz w:val="24"/>
                  <w:szCs w:val="24"/>
                </w:rPr>
                <w:t>出版社</w:t>
              </w:r>
            </w:hyperlink>
            <w:r w:rsidRPr="00D91C1A">
              <w:rPr>
                <w:rFonts w:asciiTheme="minorEastAsia" w:hAnsiTheme="minorEastAsia"/>
                <w:b w:val="0"/>
                <w:bCs w:val="0"/>
                <w:color w:val="333333"/>
                <w:kern w:val="2"/>
                <w:sz w:val="24"/>
                <w:szCs w:val="24"/>
              </w:rPr>
              <w:t xml:space="preserve">  2010</w:t>
            </w:r>
          </w:p>
          <w:p w14:paraId="7141D43E" w14:textId="3F7DF41F" w:rsidR="001802B4" w:rsidRPr="001802B4" w:rsidRDefault="00D91C1A" w:rsidP="001802B4">
            <w:pPr>
              <w:pStyle w:val="1"/>
              <w:shd w:val="clear" w:color="auto" w:fill="FFFFFF"/>
              <w:spacing w:before="0" w:beforeAutospacing="0" w:after="0" w:afterAutospacing="0" w:line="360" w:lineRule="atLeast"/>
              <w:rPr>
                <w:rFonts w:asciiTheme="minorEastAsia" w:eastAsiaTheme="minorEastAsia" w:hAnsiTheme="minorEastAsia" w:cs="Arial"/>
                <w:b w:val="0"/>
                <w:bCs w:val="0"/>
                <w:color w:val="333333"/>
                <w:kern w:val="2"/>
                <w:sz w:val="24"/>
                <w:szCs w:val="24"/>
                <w:lang w:eastAsia="zh-TW"/>
              </w:rPr>
            </w:pPr>
            <w:r w:rsidRPr="00D91C1A">
              <w:rPr>
                <w:rFonts w:asciiTheme="minorEastAsia" w:hAnsiTheme="minorEastAsia" w:cs="Arial"/>
                <w:b w:val="0"/>
                <w:bCs w:val="0"/>
                <w:color w:val="333333"/>
                <w:kern w:val="2"/>
                <w:sz w:val="24"/>
                <w:szCs w:val="24"/>
              </w:rPr>
              <w:t>2</w:t>
            </w:r>
            <w:hyperlink r:id="rId13" w:tgtFrame="_blank" w:history="1">
              <w:r w:rsidRPr="00D91C1A">
                <w:rPr>
                  <w:rFonts w:asciiTheme="minorEastAsia" w:hAnsiTheme="minorEastAsia" w:cs="Arial" w:hint="eastAsia"/>
                  <w:b w:val="0"/>
                  <w:bCs w:val="0"/>
                  <w:color w:val="333333"/>
                  <w:kern w:val="2"/>
                  <w:sz w:val="24"/>
                  <w:szCs w:val="24"/>
                </w:rPr>
                <w:t>曹凤岐</w:t>
              </w:r>
            </w:hyperlink>
            <w:r w:rsidRPr="00D91C1A">
              <w:rPr>
                <w:rFonts w:asciiTheme="minorEastAsia" w:hAnsiTheme="minorEastAsia" w:cs="Arial" w:hint="eastAsia"/>
                <w:b w:val="0"/>
                <w:bCs w:val="0"/>
                <w:color w:val="333333"/>
                <w:kern w:val="2"/>
                <w:sz w:val="24"/>
                <w:szCs w:val="24"/>
              </w:rPr>
              <w:t>，</w:t>
            </w:r>
            <w:hyperlink r:id="rId14" w:tgtFrame="_blank" w:history="1">
              <w:r w:rsidRPr="00D91C1A">
                <w:rPr>
                  <w:rFonts w:asciiTheme="minorEastAsia" w:hAnsiTheme="minorEastAsia" w:cs="Arial" w:hint="eastAsia"/>
                  <w:b w:val="0"/>
                  <w:bCs w:val="0"/>
                  <w:color w:val="333333"/>
                  <w:kern w:val="2"/>
                  <w:sz w:val="24"/>
                  <w:szCs w:val="24"/>
                </w:rPr>
                <w:t>贾春新</w:t>
              </w:r>
            </w:hyperlink>
            <w:r w:rsidRPr="00D91C1A">
              <w:rPr>
                <w:rFonts w:asciiTheme="minorEastAsia" w:hAnsiTheme="minorEastAsia" w:cs="Arial"/>
                <w:b w:val="0"/>
                <w:bCs w:val="0"/>
                <w:color w:val="333333"/>
                <w:kern w:val="2"/>
                <w:sz w:val="24"/>
                <w:szCs w:val="24"/>
              </w:rPr>
              <w:t xml:space="preserve">. </w:t>
            </w:r>
            <w:r w:rsidRPr="00D91C1A">
              <w:rPr>
                <w:rFonts w:asciiTheme="minorEastAsia" w:hAnsiTheme="minorEastAsia" w:cs="Arial" w:hint="eastAsia"/>
                <w:color w:val="333333"/>
                <w:kern w:val="2"/>
                <w:sz w:val="24"/>
                <w:szCs w:val="24"/>
              </w:rPr>
              <w:t>金融市场与金融机构</w:t>
            </w:r>
            <w:r w:rsidRPr="00D91C1A">
              <w:rPr>
                <w:rFonts w:asciiTheme="minorEastAsia" w:hAnsiTheme="minorEastAsia" w:cs="Arial"/>
                <w:color w:val="333333"/>
                <w:kern w:val="2"/>
                <w:sz w:val="24"/>
                <w:szCs w:val="24"/>
              </w:rPr>
              <w:t>(</w:t>
            </w:r>
            <w:r w:rsidRPr="00D91C1A">
              <w:rPr>
                <w:rFonts w:asciiTheme="minorEastAsia" w:hAnsiTheme="minorEastAsia" w:cs="Arial" w:hint="eastAsia"/>
                <w:color w:val="333333"/>
                <w:kern w:val="2"/>
                <w:sz w:val="24"/>
                <w:szCs w:val="24"/>
              </w:rPr>
              <w:t>第</w:t>
            </w:r>
            <w:r w:rsidRPr="00D91C1A">
              <w:rPr>
                <w:rFonts w:asciiTheme="minorEastAsia" w:hAnsiTheme="minorEastAsia" w:cs="Arial"/>
                <w:color w:val="333333"/>
                <w:kern w:val="2"/>
                <w:sz w:val="24"/>
                <w:szCs w:val="24"/>
              </w:rPr>
              <w:t>2</w:t>
            </w:r>
            <w:r w:rsidRPr="00D91C1A">
              <w:rPr>
                <w:rFonts w:asciiTheme="minorEastAsia" w:hAnsiTheme="minorEastAsia" w:cs="Arial" w:hint="eastAsia"/>
                <w:color w:val="333333"/>
                <w:kern w:val="2"/>
                <w:sz w:val="24"/>
                <w:szCs w:val="24"/>
              </w:rPr>
              <w:t>版</w:t>
            </w:r>
            <w:r w:rsidRPr="00D91C1A">
              <w:rPr>
                <w:rFonts w:asciiTheme="minorEastAsia" w:hAnsiTheme="minorEastAsia" w:cs="Arial"/>
                <w:color w:val="333333"/>
                <w:kern w:val="2"/>
                <w:sz w:val="24"/>
                <w:szCs w:val="24"/>
              </w:rPr>
              <w:t>)</w:t>
            </w:r>
            <w:r w:rsidRPr="00D91C1A">
              <w:rPr>
                <w:rFonts w:asciiTheme="minorEastAsia" w:hAnsiTheme="minorEastAsia" w:cs="Arial"/>
                <w:b w:val="0"/>
                <w:bCs w:val="0"/>
                <w:color w:val="333333"/>
                <w:kern w:val="2"/>
                <w:sz w:val="24"/>
                <w:szCs w:val="24"/>
              </w:rPr>
              <w:t xml:space="preserve">. </w:t>
            </w:r>
            <w:hyperlink r:id="rId15" w:tgtFrame="_blank" w:history="1">
              <w:r w:rsidRPr="00D91C1A">
                <w:rPr>
                  <w:rFonts w:asciiTheme="minorEastAsia" w:hAnsiTheme="minorEastAsia" w:cs="Arial" w:hint="eastAsia"/>
                  <w:b w:val="0"/>
                  <w:bCs w:val="0"/>
                  <w:color w:val="333333"/>
                  <w:kern w:val="2"/>
                  <w:sz w:val="24"/>
                  <w:szCs w:val="24"/>
                </w:rPr>
                <w:t>北京：北京大学出版社</w:t>
              </w:r>
            </w:hyperlink>
            <w:r w:rsidRPr="00D91C1A">
              <w:rPr>
                <w:rFonts w:asciiTheme="minorEastAsia" w:hAnsiTheme="minorEastAsia" w:cs="Arial"/>
                <w:b w:val="0"/>
                <w:bCs w:val="0"/>
                <w:color w:val="333333"/>
                <w:kern w:val="2"/>
                <w:sz w:val="24"/>
                <w:szCs w:val="24"/>
              </w:rPr>
              <w:t>. 2014</w:t>
            </w:r>
          </w:p>
          <w:p w14:paraId="057851BB" w14:textId="1F42C54D" w:rsidR="001802B4" w:rsidRPr="00A100A3" w:rsidRDefault="00D91C1A" w:rsidP="001802B4">
            <w:pPr>
              <w:pStyle w:val="1"/>
              <w:shd w:val="clear" w:color="auto" w:fill="FFFFFF"/>
              <w:spacing w:before="0" w:beforeAutospacing="0" w:after="0" w:afterAutospacing="0" w:line="360" w:lineRule="atLeast"/>
              <w:rPr>
                <w:rFonts w:asciiTheme="minorEastAsia" w:eastAsiaTheme="minorEastAsia" w:hAnsiTheme="minorEastAsia"/>
                <w:b w:val="0"/>
                <w:bCs w:val="0"/>
                <w:color w:val="333333"/>
                <w:kern w:val="2"/>
                <w:sz w:val="24"/>
                <w:szCs w:val="24"/>
              </w:rPr>
            </w:pPr>
            <w:r w:rsidRPr="00D91C1A">
              <w:rPr>
                <w:rFonts w:asciiTheme="minorEastAsia" w:hAnsiTheme="minorEastAsia"/>
                <w:b w:val="0"/>
                <w:bCs w:val="0"/>
                <w:color w:val="333333"/>
                <w:kern w:val="2"/>
                <w:sz w:val="24"/>
                <w:szCs w:val="24"/>
              </w:rPr>
              <w:t xml:space="preserve">3 </w:t>
            </w:r>
            <w:hyperlink r:id="rId16" w:tgtFrame="_blank" w:history="1">
              <w:r w:rsidRPr="00D91C1A">
                <w:rPr>
                  <w:rFonts w:asciiTheme="minorEastAsia" w:hAnsiTheme="minorEastAsia" w:hint="cs"/>
                  <w:b w:val="0"/>
                  <w:bCs w:val="0"/>
                  <w:color w:val="333333"/>
                  <w:kern w:val="2"/>
                  <w:sz w:val="24"/>
                  <w:szCs w:val="24"/>
                </w:rPr>
                <w:t>陈选</w:t>
              </w:r>
              <w:r w:rsidRPr="00D91C1A">
                <w:rPr>
                  <w:rFonts w:asciiTheme="minorEastAsia" w:hAnsiTheme="minorEastAsia" w:hint="eastAsia"/>
                  <w:b w:val="0"/>
                  <w:bCs w:val="0"/>
                  <w:color w:val="333333"/>
                  <w:kern w:val="2"/>
                  <w:sz w:val="24"/>
                  <w:szCs w:val="24"/>
                </w:rPr>
                <w:t>娟</w:t>
              </w:r>
            </w:hyperlink>
            <w:r w:rsidRPr="00D91C1A">
              <w:rPr>
                <w:rFonts w:asciiTheme="minorEastAsia" w:hAnsiTheme="minorEastAsia" w:hint="eastAsia"/>
                <w:b w:val="0"/>
                <w:bCs w:val="0"/>
                <w:color w:val="333333"/>
                <w:kern w:val="2"/>
                <w:sz w:val="24"/>
                <w:szCs w:val="24"/>
              </w:rPr>
              <w:t>，</w:t>
            </w:r>
            <w:hyperlink r:id="rId17" w:tgtFrame="_blank" w:history="1">
              <w:r w:rsidRPr="00D91C1A">
                <w:rPr>
                  <w:rFonts w:asciiTheme="minorEastAsia" w:hAnsiTheme="minorEastAsia" w:hint="eastAsia"/>
                  <w:b w:val="0"/>
                  <w:bCs w:val="0"/>
                  <w:color w:val="333333"/>
                  <w:kern w:val="2"/>
                  <w:sz w:val="24"/>
                  <w:szCs w:val="24"/>
                </w:rPr>
                <w:t>柳永明</w:t>
              </w:r>
            </w:hyperlink>
            <w:r w:rsidRPr="00D91C1A">
              <w:rPr>
                <w:rFonts w:asciiTheme="minorEastAsia" w:hAnsiTheme="minorEastAsia"/>
                <w:b w:val="0"/>
                <w:bCs w:val="0"/>
                <w:color w:val="333333"/>
                <w:kern w:val="2"/>
                <w:sz w:val="24"/>
                <w:szCs w:val="24"/>
              </w:rPr>
              <w:t xml:space="preserve"> . </w:t>
            </w:r>
            <w:r w:rsidRPr="00D91C1A">
              <w:rPr>
                <w:rFonts w:asciiTheme="minorEastAsia" w:hAnsiTheme="minorEastAsia" w:hint="eastAsia"/>
                <w:color w:val="323232"/>
                <w:sz w:val="24"/>
                <w:szCs w:val="24"/>
              </w:rPr>
              <w:t>金融机构与</w:t>
            </w:r>
            <w:r w:rsidRPr="00D91C1A">
              <w:rPr>
                <w:rFonts w:asciiTheme="minorEastAsia" w:hAnsiTheme="minorEastAsia" w:hint="cs"/>
                <w:color w:val="323232"/>
                <w:sz w:val="24"/>
                <w:szCs w:val="24"/>
              </w:rPr>
              <w:t>风险</w:t>
            </w:r>
            <w:r w:rsidRPr="00D91C1A">
              <w:rPr>
                <w:rFonts w:asciiTheme="minorEastAsia" w:hAnsiTheme="minorEastAsia" w:hint="eastAsia"/>
                <w:color w:val="323232"/>
                <w:sz w:val="24"/>
                <w:szCs w:val="24"/>
              </w:rPr>
              <w:t>管理（第二版）</w:t>
            </w:r>
            <w:r w:rsidR="007820C9">
              <w:fldChar w:fldCharType="begin"/>
            </w:r>
            <w:r w:rsidR="007820C9">
              <w:instrText xml:space="preserve"> HYPERLINK "http://search.dangdang.com/?key3=%B8%F1%D6%C2%B3%F6%B0%E6%C9%E7&amp;medium=01&amp;category_path=01.00.00.00.00.00" \t "_blank" </w:instrText>
            </w:r>
            <w:r w:rsidR="007820C9">
              <w:fldChar w:fldCharType="separate"/>
            </w:r>
            <w:r w:rsidRPr="00D91C1A">
              <w:rPr>
                <w:rFonts w:asciiTheme="minorEastAsia" w:hAnsiTheme="minorEastAsia" w:hint="eastAsia"/>
                <w:b w:val="0"/>
                <w:bCs w:val="0"/>
                <w:color w:val="333333"/>
                <w:kern w:val="2"/>
                <w:sz w:val="24"/>
                <w:szCs w:val="24"/>
              </w:rPr>
              <w:t>上海：格致出版社</w:t>
            </w:r>
            <w:r w:rsidR="007820C9">
              <w:rPr>
                <w:rFonts w:asciiTheme="minorEastAsia" w:hAnsiTheme="minorEastAsia"/>
                <w:b w:val="0"/>
                <w:bCs w:val="0"/>
                <w:color w:val="333333"/>
                <w:kern w:val="2"/>
                <w:sz w:val="24"/>
                <w:szCs w:val="24"/>
              </w:rPr>
              <w:fldChar w:fldCharType="end"/>
            </w:r>
            <w:r w:rsidRPr="00D91C1A">
              <w:rPr>
                <w:rFonts w:asciiTheme="minorEastAsia" w:hAnsiTheme="minorEastAsia"/>
                <w:b w:val="0"/>
                <w:bCs w:val="0"/>
                <w:color w:val="333333"/>
                <w:kern w:val="2"/>
                <w:sz w:val="24"/>
                <w:szCs w:val="24"/>
              </w:rPr>
              <w:t>. 2018</w:t>
            </w:r>
          </w:p>
          <w:p w14:paraId="4884A288" w14:textId="1A3A7F2A" w:rsidR="001B22AE" w:rsidRPr="001802B4" w:rsidRDefault="00D91C1A" w:rsidP="002B13DA">
            <w:pPr>
              <w:spacing w:line="240" w:lineRule="atLeast"/>
              <w:rPr>
                <w:rFonts w:ascii="Times New Roman" w:eastAsia="宋体" w:hAnsi="宋体" w:cs="Times New Roman"/>
              </w:rPr>
            </w:pPr>
            <w:r w:rsidRPr="001C6A8F">
              <w:rPr>
                <w:rFonts w:ascii="Times New Roman" w:eastAsia="宋体" w:hAnsi="宋体" w:cs="Times New Roman"/>
                <w:lang w:eastAsia="zh-CN"/>
              </w:rPr>
              <w:t xml:space="preserve"> (</w:t>
            </w:r>
            <w:r w:rsidRPr="001C6A8F">
              <w:rPr>
                <w:rFonts w:ascii="Times New Roman" w:eastAsia="宋体" w:hAnsi="宋体" w:cs="Times New Roman" w:hint="eastAsia"/>
                <w:lang w:eastAsia="zh-CN"/>
              </w:rPr>
              <w:t>美</w:t>
            </w:r>
            <w:r w:rsidRPr="001C6A8F">
              <w:rPr>
                <w:rFonts w:ascii="Times New Roman" w:eastAsia="宋体" w:hAnsi="宋体" w:cs="Times New Roman"/>
                <w:lang w:eastAsia="zh-CN"/>
              </w:rPr>
              <w:t>)</w:t>
            </w:r>
            <w:r w:rsidRPr="001C6A8F">
              <w:rPr>
                <w:rFonts w:ascii="Times New Roman" w:eastAsia="宋体" w:hAnsi="宋体" w:cs="Times New Roman" w:hint="eastAsia"/>
                <w:lang w:eastAsia="zh-CN"/>
              </w:rPr>
              <w:t>彼得</w:t>
            </w:r>
            <w:r w:rsidRPr="001C6A8F">
              <w:rPr>
                <w:rFonts w:ascii="Times New Roman" w:eastAsia="宋体" w:hAnsi="宋体" w:cs="Times New Roman"/>
                <w:lang w:eastAsia="zh-CN"/>
              </w:rPr>
              <w:t>S.</w:t>
            </w:r>
            <w:r w:rsidRPr="001C6A8F">
              <w:rPr>
                <w:rFonts w:ascii="Times New Roman" w:eastAsia="宋体" w:hAnsi="宋体" w:cs="Times New Roman" w:hint="eastAsia"/>
                <w:lang w:eastAsia="zh-CN"/>
              </w:rPr>
              <w:t>罗斯</w:t>
            </w:r>
            <w:r>
              <w:rPr>
                <w:rFonts w:ascii="Times New Roman" w:eastAsia="宋体" w:hAnsi="宋体" w:cs="Times New Roman" w:hint="eastAsia"/>
                <w:lang w:eastAsia="zh-CN"/>
              </w:rPr>
              <w:t>，</w:t>
            </w:r>
            <w:r w:rsidRPr="001C6A8F">
              <w:rPr>
                <w:rFonts w:ascii="Times New Roman" w:eastAsia="宋体" w:hAnsi="宋体" w:cs="Times New Roman" w:hint="eastAsia"/>
                <w:lang w:eastAsia="zh-CN"/>
              </w:rPr>
              <w:t>西尔维娅</w:t>
            </w:r>
            <w:r w:rsidRPr="001C6A8F">
              <w:rPr>
                <w:rFonts w:ascii="Times New Roman" w:eastAsia="宋体" w:hAnsi="宋体" w:cs="Times New Roman"/>
                <w:lang w:eastAsia="zh-CN"/>
              </w:rPr>
              <w:t>C.</w:t>
            </w:r>
            <w:proofErr w:type="gramStart"/>
            <w:r w:rsidRPr="001C6A8F">
              <w:rPr>
                <w:rFonts w:ascii="Times New Roman" w:eastAsia="宋体" w:hAnsi="宋体" w:cs="Times New Roman" w:hint="eastAsia"/>
                <w:lang w:eastAsia="zh-CN"/>
              </w:rPr>
              <w:t>赫</w:t>
            </w:r>
            <w:proofErr w:type="gramEnd"/>
            <w:r w:rsidRPr="001C6A8F">
              <w:rPr>
                <w:rFonts w:ascii="Times New Roman" w:eastAsia="宋体" w:hAnsi="宋体" w:cs="Times New Roman" w:hint="eastAsia"/>
                <w:lang w:eastAsia="zh-CN"/>
              </w:rPr>
              <w:t>金斯</w:t>
            </w:r>
            <w:r>
              <w:rPr>
                <w:rFonts w:ascii="Times New Roman" w:eastAsia="宋体" w:hAnsi="宋体" w:cs="Times New Roman"/>
                <w:lang w:eastAsia="zh-CN"/>
              </w:rPr>
              <w:t xml:space="preserve">. </w:t>
            </w:r>
            <w:r w:rsidRPr="001C6A8F">
              <w:rPr>
                <w:rFonts w:ascii="Times New Roman" w:eastAsia="宋体" w:hAnsi="宋体" w:cs="Times New Roman" w:hint="eastAsia"/>
                <w:lang w:eastAsia="zh-CN"/>
              </w:rPr>
              <w:t>商业银行管理（第</w:t>
            </w:r>
            <w:r w:rsidRPr="001C6A8F">
              <w:rPr>
                <w:rFonts w:ascii="Times New Roman" w:eastAsia="宋体" w:hAnsi="宋体" w:cs="Times New Roman"/>
                <w:lang w:eastAsia="zh-CN"/>
              </w:rPr>
              <w:t>9</w:t>
            </w:r>
            <w:r w:rsidRPr="001C6A8F">
              <w:rPr>
                <w:rFonts w:ascii="Times New Roman" w:eastAsia="宋体" w:hAnsi="宋体" w:cs="Times New Roman" w:hint="eastAsia"/>
                <w:lang w:eastAsia="zh-CN"/>
              </w:rPr>
              <w:t>版）</w:t>
            </w:r>
            <w:r>
              <w:rPr>
                <w:rFonts w:ascii="Times New Roman" w:eastAsia="宋体" w:hAnsi="宋体" w:cs="Times New Roman"/>
                <w:lang w:eastAsia="zh-CN"/>
              </w:rPr>
              <w:t>.</w:t>
            </w:r>
            <w:r w:rsidRPr="001C6A8F">
              <w:rPr>
                <w:rFonts w:ascii="Times New Roman" w:eastAsia="宋体" w:hAnsi="宋体" w:cs="Times New Roman" w:hint="eastAsia"/>
                <w:lang w:eastAsia="zh-CN"/>
              </w:rPr>
              <w:t>北京：机械工业出版社，</w:t>
            </w:r>
            <w:r w:rsidRPr="009A1B45">
              <w:rPr>
                <w:rFonts w:ascii="Times New Roman" w:eastAsia="宋体" w:hAnsi="宋体" w:cs="Times New Roman"/>
                <w:lang w:eastAsia="zh-CN"/>
              </w:rPr>
              <w:t>2013</w:t>
            </w:r>
          </w:p>
        </w:tc>
      </w:tr>
      <w:tr w:rsidR="001B22AE" w:rsidRPr="007E1E48" w14:paraId="17F447FE" w14:textId="77777777" w:rsidTr="00D1646A">
        <w:trPr>
          <w:trHeight w:val="851"/>
          <w:jc w:val="center"/>
        </w:trPr>
        <w:tc>
          <w:tcPr>
            <w:tcW w:w="1577" w:type="dxa"/>
            <w:tcBorders>
              <w:left w:val="single" w:sz="4" w:space="0" w:color="auto"/>
              <w:right w:val="single" w:sz="4" w:space="0" w:color="auto"/>
            </w:tcBorders>
            <w:vAlign w:val="center"/>
          </w:tcPr>
          <w:p w14:paraId="201AB2E1" w14:textId="7AF73C80" w:rsidR="001B22AE" w:rsidRDefault="00D91C1A" w:rsidP="00D1646A">
            <w:pPr>
              <w:jc w:val="center"/>
              <w:rPr>
                <w:rFonts w:ascii="宋体" w:eastAsia="宋体" w:hAnsi="宋体"/>
              </w:rPr>
            </w:pPr>
            <w:r>
              <w:rPr>
                <w:rFonts w:ascii="宋体" w:eastAsia="宋体" w:hAnsi="宋体" w:hint="eastAsia"/>
                <w:lang w:eastAsia="zh-CN"/>
              </w:rPr>
              <w:t>推荐教材</w:t>
            </w:r>
          </w:p>
        </w:tc>
        <w:tc>
          <w:tcPr>
            <w:tcW w:w="7964" w:type="dxa"/>
            <w:gridSpan w:val="4"/>
            <w:tcBorders>
              <w:left w:val="single" w:sz="4" w:space="0" w:color="auto"/>
            </w:tcBorders>
            <w:vAlign w:val="center"/>
          </w:tcPr>
          <w:p w14:paraId="3B4D1A3C" w14:textId="68B437F2" w:rsidR="001B22AE" w:rsidRPr="007E1E48" w:rsidRDefault="00D91C1A" w:rsidP="00D1646A">
            <w:pPr>
              <w:rPr>
                <w:rFonts w:ascii="宋体" w:eastAsia="宋体" w:hAnsi="宋体"/>
              </w:rPr>
            </w:pPr>
            <w:r w:rsidRPr="00D91C1A">
              <w:rPr>
                <w:rFonts w:ascii="PMingLiU" w:eastAsia="宋体" w:hAnsi="PMingLiU" w:cs="PMingLiU" w:hint="eastAsia"/>
                <w:lang w:eastAsia="zh-CN"/>
              </w:rPr>
              <w:t>米什金（</w:t>
            </w:r>
            <w:r w:rsidRPr="00D91C1A">
              <w:rPr>
                <w:rFonts w:ascii="PMingLiU" w:eastAsia="宋体" w:hAnsi="PMingLiU" w:cs="PMingLiU"/>
                <w:lang w:eastAsia="zh-CN"/>
              </w:rPr>
              <w:t xml:space="preserve">F. S. </w:t>
            </w:r>
            <w:proofErr w:type="spellStart"/>
            <w:r w:rsidRPr="00D91C1A">
              <w:rPr>
                <w:rFonts w:ascii="PMingLiU" w:eastAsia="宋体" w:hAnsi="PMingLiU" w:cs="PMingLiU"/>
                <w:lang w:eastAsia="zh-CN"/>
              </w:rPr>
              <w:t>Mishkin</w:t>
            </w:r>
            <w:proofErr w:type="spellEnd"/>
            <w:r w:rsidRPr="00D91C1A">
              <w:rPr>
                <w:rFonts w:ascii="PMingLiU" w:eastAsia="宋体" w:hAnsi="PMingLiU" w:cs="PMingLiU" w:hint="eastAsia"/>
                <w:lang w:eastAsia="zh-CN"/>
              </w:rPr>
              <w:t>）</w:t>
            </w:r>
            <w:proofErr w:type="gramStart"/>
            <w:r w:rsidRPr="00D91C1A">
              <w:rPr>
                <w:rFonts w:ascii="PMingLiU" w:eastAsia="宋体" w:hAnsi="PMingLiU" w:cs="PMingLiU" w:hint="eastAsia"/>
                <w:lang w:eastAsia="zh-CN"/>
              </w:rPr>
              <w:t>与埃金斯</w:t>
            </w:r>
            <w:proofErr w:type="gramEnd"/>
            <w:r w:rsidRPr="00D91C1A">
              <w:rPr>
                <w:rFonts w:ascii="PMingLiU" w:eastAsia="宋体" w:hAnsi="PMingLiU" w:cs="PMingLiU" w:hint="eastAsia"/>
                <w:lang w:eastAsia="zh-CN"/>
              </w:rPr>
              <w:t>（</w:t>
            </w:r>
            <w:r w:rsidRPr="00D91C1A">
              <w:rPr>
                <w:rFonts w:ascii="PMingLiU" w:eastAsia="宋体" w:hAnsi="PMingLiU" w:cs="PMingLiU"/>
                <w:lang w:eastAsia="zh-CN"/>
              </w:rPr>
              <w:t>S. G. Eakins</w:t>
            </w:r>
            <w:r w:rsidRPr="00D91C1A">
              <w:rPr>
                <w:rFonts w:ascii="PMingLiU" w:eastAsia="宋体" w:hAnsi="PMingLiU" w:cs="PMingLiU" w:hint="eastAsia"/>
                <w:lang w:eastAsia="zh-CN"/>
              </w:rPr>
              <w:t>）</w:t>
            </w:r>
            <w:r>
              <w:rPr>
                <w:rFonts w:ascii="Times New Roman" w:eastAsia="宋体" w:hAnsi="宋体" w:cs="Times New Roman"/>
                <w:lang w:eastAsia="zh-CN"/>
              </w:rPr>
              <w:t xml:space="preserve">. </w:t>
            </w:r>
            <w:r w:rsidRPr="00D91C1A">
              <w:rPr>
                <w:rFonts w:ascii="PMingLiU" w:eastAsia="宋体" w:hAnsi="PMingLiU" w:cs="PMingLiU" w:hint="eastAsia"/>
                <w:lang w:eastAsia="zh-CN"/>
              </w:rPr>
              <w:t>金融市场与金融机构</w:t>
            </w:r>
            <w:r>
              <w:rPr>
                <w:rFonts w:ascii="Times New Roman" w:eastAsia="宋体" w:hAnsi="Times New Roman" w:cs="Times New Roman" w:hint="eastAsia"/>
                <w:lang w:eastAsia="zh-CN"/>
              </w:rPr>
              <w:t>（</w:t>
            </w:r>
            <w:r w:rsidRPr="0018031E">
              <w:rPr>
                <w:rFonts w:ascii="Times New Roman" w:eastAsia="宋体" w:hAnsi="宋体" w:cs="Times New Roman" w:hint="eastAsia"/>
                <w:lang w:eastAsia="zh-CN"/>
              </w:rPr>
              <w:t>第</w:t>
            </w:r>
            <w:r>
              <w:rPr>
                <w:rFonts w:ascii="Times New Roman" w:eastAsia="宋体" w:hAnsi="Times New Roman" w:cs="Times New Roman"/>
                <w:lang w:eastAsia="zh-CN"/>
              </w:rPr>
              <w:t>8</w:t>
            </w:r>
            <w:r w:rsidRPr="0018031E">
              <w:rPr>
                <w:rFonts w:ascii="Times New Roman" w:eastAsia="宋体" w:hAnsi="宋体" w:cs="Times New Roman" w:hint="eastAsia"/>
                <w:lang w:eastAsia="zh-CN"/>
              </w:rPr>
              <w:t>版</w:t>
            </w:r>
            <w:r>
              <w:rPr>
                <w:rFonts w:ascii="Times New Roman" w:eastAsia="宋体" w:hAnsi="Times New Roman" w:cs="Times New Roman" w:hint="eastAsia"/>
                <w:lang w:eastAsia="zh-CN"/>
              </w:rPr>
              <w:t>）</w:t>
            </w:r>
            <w:r>
              <w:rPr>
                <w:rFonts w:ascii="Times New Roman" w:eastAsia="宋体" w:hAnsi="宋体" w:cs="Times New Roman"/>
                <w:lang w:eastAsia="zh-CN"/>
              </w:rPr>
              <w:t xml:space="preserve">. </w:t>
            </w:r>
            <w:proofErr w:type="gramStart"/>
            <w:r w:rsidRPr="00D91C1A">
              <w:rPr>
                <w:rFonts w:ascii="PMingLiU" w:eastAsia="宋体" w:hAnsi="PMingLiU" w:cs="PMingLiU" w:hint="eastAsia"/>
                <w:lang w:eastAsia="zh-CN"/>
              </w:rPr>
              <w:t>杜惠芬译</w:t>
            </w:r>
            <w:proofErr w:type="gramEnd"/>
            <w:r w:rsidRPr="00D91C1A">
              <w:rPr>
                <w:rFonts w:ascii="PMingLiU" w:eastAsia="宋体" w:hAnsi="PMingLiU" w:cs="PMingLiU"/>
                <w:lang w:eastAsia="zh-CN"/>
              </w:rPr>
              <w:t xml:space="preserve"> .</w:t>
            </w:r>
            <w:r w:rsidRPr="00D91C1A">
              <w:rPr>
                <w:rFonts w:ascii="PMingLiU" w:eastAsia="宋体" w:hAnsi="PMingLiU" w:cs="PMingLiU" w:hint="eastAsia"/>
                <w:lang w:eastAsia="zh-CN"/>
              </w:rPr>
              <w:t>中国人民大学</w:t>
            </w:r>
            <w:r w:rsidRPr="0018031E">
              <w:rPr>
                <w:rFonts w:ascii="Times New Roman" w:eastAsia="宋体" w:hAnsi="宋体" w:cs="Times New Roman" w:hint="eastAsia"/>
                <w:lang w:eastAsia="zh-CN"/>
              </w:rPr>
              <w:t>出版社</w:t>
            </w:r>
            <w:r>
              <w:rPr>
                <w:rFonts w:ascii="Times New Roman" w:eastAsia="宋体" w:hAnsi="Times New Roman" w:cs="Times New Roman" w:hint="eastAsia"/>
                <w:lang w:eastAsia="zh-CN"/>
              </w:rPr>
              <w:t>，</w:t>
            </w:r>
            <w:r w:rsidRPr="0018031E">
              <w:rPr>
                <w:rFonts w:ascii="Times New Roman" w:eastAsia="宋体" w:hAnsi="Times New Roman" w:cs="Times New Roman"/>
                <w:lang w:eastAsia="zh-CN"/>
              </w:rPr>
              <w:t>2016</w:t>
            </w:r>
          </w:p>
        </w:tc>
      </w:tr>
    </w:tbl>
    <w:p w14:paraId="117A86BC" w14:textId="2D766116" w:rsidR="001B22AE" w:rsidRPr="00B118F1" w:rsidRDefault="00D91C1A" w:rsidP="001B22AE">
      <w:pPr>
        <w:widowControl/>
        <w:spacing w:line="360" w:lineRule="auto"/>
        <w:outlineLvl w:val="0"/>
        <w:rPr>
          <w:rFonts w:ascii="黑体" w:eastAsia="黑体" w:hAnsi="黑体"/>
          <w:sz w:val="30"/>
          <w:szCs w:val="30"/>
        </w:rPr>
      </w:pPr>
      <w:r w:rsidRPr="00B118F1">
        <w:rPr>
          <w:rFonts w:ascii="黑体" w:eastAsia="黑体" w:hAnsi="黑体" w:hint="eastAsia"/>
          <w:sz w:val="30"/>
          <w:szCs w:val="30"/>
          <w:lang w:eastAsia="zh-CN"/>
        </w:rPr>
        <w:t>二、课程目标</w:t>
      </w:r>
    </w:p>
    <w:p w14:paraId="248F9B43" w14:textId="280D4681" w:rsidR="001B22AE" w:rsidRPr="00D71417" w:rsidRDefault="00D91C1A" w:rsidP="001B22AE">
      <w:pPr>
        <w:spacing w:line="480" w:lineRule="exact"/>
        <w:rPr>
          <w:rFonts w:ascii="仿宋_GB2312" w:eastAsia="仿宋_GB2312" w:hAnsi="宋体"/>
          <w:b/>
          <w:sz w:val="30"/>
          <w:szCs w:val="30"/>
        </w:rPr>
      </w:pPr>
      <w:r w:rsidRPr="00D71417">
        <w:rPr>
          <w:rFonts w:ascii="仿宋_GB2312" w:eastAsia="仿宋_GB2312" w:hAnsi="宋体" w:hint="eastAsia"/>
          <w:b/>
          <w:sz w:val="30"/>
          <w:szCs w:val="30"/>
          <w:lang w:eastAsia="zh-CN"/>
        </w:rPr>
        <w:lastRenderedPageBreak/>
        <w:t>（一）课程具体目标</w:t>
      </w:r>
    </w:p>
    <w:p w14:paraId="38496E92" w14:textId="63D49927" w:rsidR="003E1CC7" w:rsidRDefault="003E1CC7" w:rsidP="001B22AE"/>
    <w:tbl>
      <w:tblPr>
        <w:tblStyle w:val="a4"/>
        <w:tblW w:w="0" w:type="auto"/>
        <w:tblLook w:val="04A0" w:firstRow="1" w:lastRow="0" w:firstColumn="1" w:lastColumn="0" w:noHBand="0" w:noVBand="1"/>
      </w:tblPr>
      <w:tblGrid>
        <w:gridCol w:w="1384"/>
        <w:gridCol w:w="6972"/>
      </w:tblGrid>
      <w:tr w:rsidR="003E1CC7" w14:paraId="51B7CBD0" w14:textId="77777777" w:rsidTr="00F64D9F">
        <w:tc>
          <w:tcPr>
            <w:tcW w:w="1384" w:type="dxa"/>
          </w:tcPr>
          <w:p w14:paraId="7423BB11" w14:textId="5E994680" w:rsidR="003E1CC7" w:rsidRPr="00F64D9F" w:rsidRDefault="00D91C1A" w:rsidP="00F64D9F">
            <w:pPr>
              <w:jc w:val="center"/>
              <w:rPr>
                <w:sz w:val="21"/>
                <w:szCs w:val="21"/>
              </w:rPr>
            </w:pPr>
            <w:r w:rsidRPr="00D91C1A">
              <w:rPr>
                <w:rFonts w:eastAsia="宋体" w:hint="eastAsia"/>
                <w:sz w:val="21"/>
                <w:szCs w:val="21"/>
                <w:lang w:eastAsia="zh-CN"/>
              </w:rPr>
              <w:t>序号</w:t>
            </w:r>
          </w:p>
        </w:tc>
        <w:tc>
          <w:tcPr>
            <w:tcW w:w="6972" w:type="dxa"/>
          </w:tcPr>
          <w:p w14:paraId="19CC67D3" w14:textId="325B7553" w:rsidR="003E1CC7" w:rsidRPr="00F64D9F" w:rsidRDefault="00D91C1A" w:rsidP="00F64D9F">
            <w:pPr>
              <w:jc w:val="center"/>
              <w:rPr>
                <w:sz w:val="21"/>
                <w:szCs w:val="21"/>
              </w:rPr>
            </w:pPr>
            <w:r w:rsidRPr="00D91C1A">
              <w:rPr>
                <w:rFonts w:eastAsia="宋体" w:hint="eastAsia"/>
                <w:sz w:val="21"/>
                <w:szCs w:val="21"/>
                <w:lang w:eastAsia="zh-CN"/>
              </w:rPr>
              <w:t>课程具体目标</w:t>
            </w:r>
          </w:p>
        </w:tc>
      </w:tr>
      <w:tr w:rsidR="003E1CC7" w14:paraId="6F261CFC" w14:textId="77777777" w:rsidTr="00F64D9F">
        <w:tc>
          <w:tcPr>
            <w:tcW w:w="1384" w:type="dxa"/>
          </w:tcPr>
          <w:p w14:paraId="0E425EB8" w14:textId="77777777" w:rsidR="00F64D9F" w:rsidRDefault="00F64D9F" w:rsidP="003E1CC7">
            <w:pPr>
              <w:rPr>
                <w:sz w:val="21"/>
                <w:szCs w:val="21"/>
              </w:rPr>
            </w:pPr>
          </w:p>
          <w:p w14:paraId="1312D351" w14:textId="53B566DE" w:rsidR="003E1CC7" w:rsidRPr="00F64D9F" w:rsidRDefault="00D91C1A" w:rsidP="003E1CC7">
            <w:pPr>
              <w:rPr>
                <w:sz w:val="21"/>
                <w:szCs w:val="21"/>
              </w:rPr>
            </w:pPr>
            <w:r w:rsidRPr="00D91C1A">
              <w:rPr>
                <w:rFonts w:eastAsia="宋体" w:hint="eastAsia"/>
                <w:sz w:val="21"/>
                <w:szCs w:val="21"/>
                <w:lang w:eastAsia="zh-CN"/>
              </w:rPr>
              <w:t>课程目标</w:t>
            </w:r>
            <w:r w:rsidRPr="00D91C1A">
              <w:rPr>
                <w:rFonts w:eastAsia="宋体"/>
                <w:sz w:val="21"/>
                <w:szCs w:val="21"/>
                <w:lang w:eastAsia="zh-CN"/>
              </w:rPr>
              <w:t>1</w:t>
            </w:r>
          </w:p>
        </w:tc>
        <w:tc>
          <w:tcPr>
            <w:tcW w:w="6972" w:type="dxa"/>
          </w:tcPr>
          <w:p w14:paraId="54417B5A" w14:textId="52467011" w:rsidR="003E1CC7" w:rsidRPr="00F64D9F" w:rsidRDefault="00D91C1A" w:rsidP="003E1CC7">
            <w:pPr>
              <w:rPr>
                <w:sz w:val="21"/>
                <w:szCs w:val="21"/>
                <w:lang w:eastAsia="zh-CN"/>
              </w:rPr>
            </w:pPr>
            <w:r w:rsidRPr="00D91C1A">
              <w:rPr>
                <w:rFonts w:eastAsia="宋体" w:hint="eastAsia"/>
                <w:sz w:val="21"/>
                <w:szCs w:val="21"/>
                <w:lang w:eastAsia="zh-CN"/>
              </w:rPr>
              <w:t>了解金融市场的运作以及金融市场的主要分类方式。本课程主要以金融产品来分类，分成股票市场，债券市场，衍生性金融商品市场与外汇市场等主要金融市场。</w:t>
            </w:r>
          </w:p>
        </w:tc>
      </w:tr>
      <w:tr w:rsidR="003E1CC7" w14:paraId="3A7A4E9D" w14:textId="77777777" w:rsidTr="00F64D9F">
        <w:tc>
          <w:tcPr>
            <w:tcW w:w="1384" w:type="dxa"/>
          </w:tcPr>
          <w:p w14:paraId="2432E1F7" w14:textId="5A63FFC1" w:rsidR="003E1CC7" w:rsidRPr="00F64D9F" w:rsidRDefault="00D91C1A" w:rsidP="003E1CC7">
            <w:pPr>
              <w:rPr>
                <w:sz w:val="21"/>
                <w:szCs w:val="21"/>
              </w:rPr>
            </w:pPr>
            <w:r w:rsidRPr="00D91C1A">
              <w:rPr>
                <w:rFonts w:eastAsia="宋体" w:hint="eastAsia"/>
                <w:sz w:val="21"/>
                <w:szCs w:val="21"/>
                <w:lang w:eastAsia="zh-CN"/>
              </w:rPr>
              <w:t>课程目标</w:t>
            </w:r>
            <w:r w:rsidRPr="00D91C1A">
              <w:rPr>
                <w:rFonts w:eastAsia="宋体"/>
                <w:sz w:val="21"/>
                <w:szCs w:val="21"/>
                <w:lang w:eastAsia="zh-CN"/>
              </w:rPr>
              <w:t>2</w:t>
            </w:r>
          </w:p>
        </w:tc>
        <w:tc>
          <w:tcPr>
            <w:tcW w:w="6972" w:type="dxa"/>
          </w:tcPr>
          <w:p w14:paraId="4F13824B" w14:textId="75CD0C23" w:rsidR="003E1CC7" w:rsidRPr="00F64D9F" w:rsidRDefault="00D91C1A" w:rsidP="003E1CC7">
            <w:pPr>
              <w:rPr>
                <w:sz w:val="21"/>
                <w:szCs w:val="21"/>
              </w:rPr>
            </w:pPr>
            <w:r w:rsidRPr="00D91C1A">
              <w:rPr>
                <w:rFonts w:eastAsia="宋体" w:hint="eastAsia"/>
                <w:sz w:val="21"/>
                <w:szCs w:val="21"/>
                <w:lang w:eastAsia="zh-CN"/>
              </w:rPr>
              <w:t>学习股票市场，债券市场，衍生性金融商品市场与外汇市场等金融市场中主要资产的交易过程，定价方式，风险衡量以及避险功能。</w:t>
            </w:r>
          </w:p>
        </w:tc>
      </w:tr>
      <w:tr w:rsidR="003E1CC7" w14:paraId="7A35AA56" w14:textId="77777777" w:rsidTr="00F64D9F">
        <w:tc>
          <w:tcPr>
            <w:tcW w:w="1384" w:type="dxa"/>
          </w:tcPr>
          <w:p w14:paraId="48BF9F05" w14:textId="77777777" w:rsidR="00F64D9F" w:rsidRDefault="00F64D9F" w:rsidP="003E1CC7">
            <w:pPr>
              <w:rPr>
                <w:sz w:val="21"/>
                <w:szCs w:val="21"/>
              </w:rPr>
            </w:pPr>
          </w:p>
          <w:p w14:paraId="0126AEF0" w14:textId="1F0C9363" w:rsidR="003E1CC7" w:rsidRPr="00F64D9F" w:rsidRDefault="00D91C1A" w:rsidP="003E1CC7">
            <w:pPr>
              <w:rPr>
                <w:sz w:val="21"/>
                <w:szCs w:val="21"/>
              </w:rPr>
            </w:pPr>
            <w:r w:rsidRPr="00D91C1A">
              <w:rPr>
                <w:rFonts w:eastAsia="宋体" w:hint="eastAsia"/>
                <w:sz w:val="21"/>
                <w:szCs w:val="21"/>
                <w:lang w:eastAsia="zh-CN"/>
              </w:rPr>
              <w:t>课程目标</w:t>
            </w:r>
            <w:r w:rsidRPr="00D91C1A">
              <w:rPr>
                <w:rFonts w:eastAsia="宋体"/>
                <w:sz w:val="21"/>
                <w:szCs w:val="21"/>
                <w:lang w:eastAsia="zh-CN"/>
              </w:rPr>
              <w:t>3</w:t>
            </w:r>
          </w:p>
        </w:tc>
        <w:tc>
          <w:tcPr>
            <w:tcW w:w="6972" w:type="dxa"/>
          </w:tcPr>
          <w:p w14:paraId="4411CEC1" w14:textId="2210D1F8" w:rsidR="003E1CC7" w:rsidRPr="00F64D9F" w:rsidRDefault="00D91C1A" w:rsidP="003E1CC7">
            <w:pPr>
              <w:rPr>
                <w:sz w:val="21"/>
                <w:szCs w:val="21"/>
                <w:lang w:eastAsia="zh-CN"/>
              </w:rPr>
            </w:pPr>
            <w:r w:rsidRPr="00D91C1A">
              <w:rPr>
                <w:rFonts w:eastAsia="宋体" w:hint="eastAsia"/>
                <w:sz w:val="21"/>
                <w:szCs w:val="21"/>
                <w:lang w:eastAsia="zh-CN"/>
              </w:rPr>
              <w:t>结合外汇市场运作，掌握国际金融与货币市场的功能以及与公司企业等市场参与者的关系，进而扩及学习国际债券市场，国际股票市场的作用。同时了解利率互换交易与外币互换交易的操作方式。</w:t>
            </w:r>
          </w:p>
        </w:tc>
      </w:tr>
      <w:tr w:rsidR="003E1CC7" w14:paraId="76803783" w14:textId="77777777" w:rsidTr="00F64D9F">
        <w:tc>
          <w:tcPr>
            <w:tcW w:w="1384" w:type="dxa"/>
          </w:tcPr>
          <w:p w14:paraId="77D4A3F1" w14:textId="145F652E" w:rsidR="003E1CC7" w:rsidRPr="00F64D9F" w:rsidRDefault="00D91C1A" w:rsidP="003E1CC7">
            <w:pPr>
              <w:rPr>
                <w:sz w:val="21"/>
                <w:szCs w:val="21"/>
              </w:rPr>
            </w:pPr>
            <w:r w:rsidRPr="00D91C1A">
              <w:rPr>
                <w:rFonts w:eastAsia="宋体" w:hint="eastAsia"/>
                <w:sz w:val="21"/>
                <w:szCs w:val="21"/>
                <w:lang w:eastAsia="zh-CN"/>
              </w:rPr>
              <w:t>课程目标</w:t>
            </w:r>
            <w:r w:rsidRPr="00D91C1A">
              <w:rPr>
                <w:rFonts w:eastAsia="宋体"/>
                <w:sz w:val="21"/>
                <w:szCs w:val="21"/>
                <w:lang w:eastAsia="zh-CN"/>
              </w:rPr>
              <w:t>4</w:t>
            </w:r>
          </w:p>
        </w:tc>
        <w:tc>
          <w:tcPr>
            <w:tcW w:w="6972" w:type="dxa"/>
          </w:tcPr>
          <w:p w14:paraId="33A25AC0" w14:textId="63D4662E" w:rsidR="003E1CC7" w:rsidRPr="00F64D9F" w:rsidRDefault="00D91C1A" w:rsidP="003E1CC7">
            <w:pPr>
              <w:rPr>
                <w:sz w:val="21"/>
                <w:szCs w:val="21"/>
              </w:rPr>
            </w:pPr>
            <w:r w:rsidRPr="00D91C1A">
              <w:rPr>
                <w:rFonts w:eastAsia="宋体" w:hint="eastAsia"/>
                <w:sz w:val="21"/>
                <w:szCs w:val="21"/>
                <w:lang w:eastAsia="zh-CN"/>
              </w:rPr>
              <w:t>掌握商业银行的经营内容业务，结合其他金融机构的业务性质，在国际巴塞尔协议对金融机构的规范下，学习金融机构必须面对的挑战与利基。</w:t>
            </w:r>
          </w:p>
        </w:tc>
      </w:tr>
      <w:tr w:rsidR="003E1CC7" w14:paraId="3E2A84BA" w14:textId="77777777" w:rsidTr="00F64D9F">
        <w:tc>
          <w:tcPr>
            <w:tcW w:w="1384" w:type="dxa"/>
          </w:tcPr>
          <w:p w14:paraId="7A445097" w14:textId="77777777" w:rsidR="00F64D9F" w:rsidRDefault="00F64D9F" w:rsidP="003E1CC7">
            <w:pPr>
              <w:rPr>
                <w:sz w:val="21"/>
                <w:szCs w:val="21"/>
              </w:rPr>
            </w:pPr>
          </w:p>
          <w:p w14:paraId="2FDE8C89" w14:textId="745CDCC0" w:rsidR="003E1CC7" w:rsidRPr="00F64D9F" w:rsidRDefault="00D91C1A" w:rsidP="003E1CC7">
            <w:pPr>
              <w:rPr>
                <w:sz w:val="21"/>
                <w:szCs w:val="21"/>
              </w:rPr>
            </w:pPr>
            <w:r w:rsidRPr="00D91C1A">
              <w:rPr>
                <w:rFonts w:eastAsia="宋体" w:hint="eastAsia"/>
                <w:sz w:val="21"/>
                <w:szCs w:val="21"/>
                <w:lang w:eastAsia="zh-CN"/>
              </w:rPr>
              <w:t>课程目标</w:t>
            </w:r>
            <w:r w:rsidRPr="00D91C1A">
              <w:rPr>
                <w:rFonts w:eastAsia="宋体"/>
                <w:sz w:val="21"/>
                <w:szCs w:val="21"/>
                <w:lang w:eastAsia="zh-CN"/>
              </w:rPr>
              <w:t>5</w:t>
            </w:r>
          </w:p>
        </w:tc>
        <w:tc>
          <w:tcPr>
            <w:tcW w:w="6972" w:type="dxa"/>
          </w:tcPr>
          <w:p w14:paraId="07C225A3" w14:textId="788D266B" w:rsidR="003E1CC7" w:rsidRPr="00F64D9F" w:rsidRDefault="00D91C1A" w:rsidP="003E1CC7">
            <w:pPr>
              <w:rPr>
                <w:sz w:val="21"/>
                <w:szCs w:val="21"/>
                <w:lang w:eastAsia="zh-CN"/>
              </w:rPr>
            </w:pPr>
            <w:r w:rsidRPr="00D91C1A">
              <w:rPr>
                <w:rFonts w:eastAsia="宋体" w:hint="eastAsia"/>
                <w:sz w:val="21"/>
                <w:szCs w:val="21"/>
                <w:lang w:eastAsia="zh-CN"/>
              </w:rPr>
              <w:t>结合银行管理与获利能力的讨论，考虑银行的流动性风险，利率风险与信用风险。同时讨论金融机构面对获利与风险取舍之间的问题。最后，信用衍生证券的风险管理问题是不容忽视的议题。</w:t>
            </w:r>
          </w:p>
        </w:tc>
      </w:tr>
    </w:tbl>
    <w:p w14:paraId="0032BB5A" w14:textId="77777777" w:rsidR="003E1CC7" w:rsidRDefault="003E1CC7" w:rsidP="00C00D68">
      <w:pPr>
        <w:rPr>
          <w:lang w:eastAsia="zh-CN"/>
        </w:rPr>
      </w:pPr>
    </w:p>
    <w:p w14:paraId="354A0EC3" w14:textId="6BDF9955" w:rsidR="003E1CC7" w:rsidRPr="001B22AE" w:rsidRDefault="00D91C1A" w:rsidP="00C00D68">
      <w:pPr>
        <w:rPr>
          <w:b/>
          <w:sz w:val="28"/>
          <w:szCs w:val="28"/>
        </w:rPr>
      </w:pPr>
      <w:r w:rsidRPr="00D91C1A">
        <w:rPr>
          <w:rFonts w:eastAsia="宋体" w:hint="eastAsia"/>
          <w:b/>
          <w:sz w:val="28"/>
          <w:szCs w:val="28"/>
          <w:lang w:eastAsia="zh-CN"/>
        </w:rPr>
        <w:t>（二）课程目标与毕业要求的关系</w:t>
      </w:r>
    </w:p>
    <w:tbl>
      <w:tblPr>
        <w:tblStyle w:val="a4"/>
        <w:tblW w:w="0" w:type="auto"/>
        <w:tblLook w:val="04A0" w:firstRow="1" w:lastRow="0" w:firstColumn="1" w:lastColumn="0" w:noHBand="0" w:noVBand="1"/>
      </w:tblPr>
      <w:tblGrid>
        <w:gridCol w:w="1242"/>
        <w:gridCol w:w="2268"/>
        <w:gridCol w:w="4846"/>
      </w:tblGrid>
      <w:tr w:rsidR="009B4042" w14:paraId="191F6290" w14:textId="77777777" w:rsidTr="00F64D9F">
        <w:tc>
          <w:tcPr>
            <w:tcW w:w="1242" w:type="dxa"/>
          </w:tcPr>
          <w:p w14:paraId="752528FA" w14:textId="31369793" w:rsidR="009B4042" w:rsidRPr="00F64D9F" w:rsidRDefault="00D91C1A" w:rsidP="00C00D68">
            <w:pPr>
              <w:rPr>
                <w:sz w:val="21"/>
                <w:szCs w:val="21"/>
              </w:rPr>
            </w:pPr>
            <w:r w:rsidRPr="00D91C1A">
              <w:rPr>
                <w:rFonts w:eastAsia="宋体" w:hint="eastAsia"/>
                <w:sz w:val="21"/>
                <w:szCs w:val="21"/>
                <w:lang w:eastAsia="zh-CN"/>
              </w:rPr>
              <w:t>课程目标</w:t>
            </w:r>
          </w:p>
        </w:tc>
        <w:tc>
          <w:tcPr>
            <w:tcW w:w="2268" w:type="dxa"/>
          </w:tcPr>
          <w:p w14:paraId="2DA1FAC1" w14:textId="7EB482CF" w:rsidR="009B4042" w:rsidRPr="00F64D9F" w:rsidRDefault="00D91C1A" w:rsidP="00C00D68">
            <w:pPr>
              <w:rPr>
                <w:sz w:val="21"/>
                <w:szCs w:val="21"/>
              </w:rPr>
            </w:pPr>
            <w:r w:rsidRPr="00D91C1A">
              <w:rPr>
                <w:rFonts w:eastAsia="宋体" w:hint="eastAsia"/>
                <w:sz w:val="21"/>
                <w:szCs w:val="21"/>
                <w:lang w:eastAsia="zh-CN"/>
              </w:rPr>
              <w:t>支撑的毕业要求</w:t>
            </w:r>
          </w:p>
        </w:tc>
        <w:tc>
          <w:tcPr>
            <w:tcW w:w="4846" w:type="dxa"/>
          </w:tcPr>
          <w:p w14:paraId="3A1D8260" w14:textId="248F7F07" w:rsidR="009B4042" w:rsidRPr="00F64D9F" w:rsidRDefault="00D91C1A" w:rsidP="00C00D68">
            <w:pPr>
              <w:rPr>
                <w:sz w:val="21"/>
                <w:szCs w:val="21"/>
              </w:rPr>
            </w:pPr>
            <w:r w:rsidRPr="00D91C1A">
              <w:rPr>
                <w:rFonts w:eastAsia="宋体" w:hint="eastAsia"/>
                <w:sz w:val="21"/>
                <w:szCs w:val="21"/>
                <w:lang w:eastAsia="zh-CN"/>
              </w:rPr>
              <w:t>支撑的毕业要求指标点</w:t>
            </w:r>
          </w:p>
        </w:tc>
      </w:tr>
      <w:tr w:rsidR="009B4042" w14:paraId="5C9F6691" w14:textId="77777777" w:rsidTr="00F64D9F">
        <w:tc>
          <w:tcPr>
            <w:tcW w:w="1242" w:type="dxa"/>
            <w:vMerge w:val="restart"/>
          </w:tcPr>
          <w:p w14:paraId="6414DEF0" w14:textId="77777777" w:rsidR="009B4042" w:rsidRPr="00F64D9F" w:rsidRDefault="009B4042" w:rsidP="005A4020">
            <w:pPr>
              <w:spacing w:line="300" w:lineRule="exact"/>
              <w:jc w:val="center"/>
              <w:rPr>
                <w:sz w:val="21"/>
                <w:szCs w:val="21"/>
              </w:rPr>
            </w:pPr>
          </w:p>
          <w:p w14:paraId="29D49F87" w14:textId="77777777" w:rsidR="00F64D9F" w:rsidRDefault="00F64D9F" w:rsidP="005A4020">
            <w:pPr>
              <w:spacing w:line="300" w:lineRule="exact"/>
              <w:jc w:val="center"/>
              <w:rPr>
                <w:sz w:val="21"/>
                <w:szCs w:val="21"/>
              </w:rPr>
            </w:pPr>
          </w:p>
          <w:p w14:paraId="5CF8BC75" w14:textId="77777777" w:rsidR="00F64D9F" w:rsidRDefault="00F64D9F" w:rsidP="005A4020">
            <w:pPr>
              <w:spacing w:line="300" w:lineRule="exact"/>
              <w:jc w:val="center"/>
              <w:rPr>
                <w:sz w:val="21"/>
                <w:szCs w:val="21"/>
              </w:rPr>
            </w:pPr>
          </w:p>
          <w:p w14:paraId="4D62BA1B" w14:textId="77777777" w:rsidR="00F64D9F" w:rsidRDefault="00F64D9F" w:rsidP="005A4020">
            <w:pPr>
              <w:spacing w:line="300" w:lineRule="exact"/>
              <w:jc w:val="center"/>
              <w:rPr>
                <w:sz w:val="21"/>
                <w:szCs w:val="21"/>
              </w:rPr>
            </w:pPr>
          </w:p>
          <w:p w14:paraId="0FB998F9" w14:textId="68241B74" w:rsidR="009B4042" w:rsidRPr="00F64D9F" w:rsidRDefault="00D91C1A" w:rsidP="005A4020">
            <w:pPr>
              <w:spacing w:line="300" w:lineRule="exact"/>
              <w:jc w:val="center"/>
              <w:rPr>
                <w:sz w:val="21"/>
                <w:szCs w:val="21"/>
              </w:rPr>
            </w:pPr>
            <w:r w:rsidRPr="00D91C1A">
              <w:rPr>
                <w:rFonts w:eastAsia="宋体" w:hint="eastAsia"/>
                <w:sz w:val="21"/>
                <w:szCs w:val="21"/>
                <w:lang w:eastAsia="zh-CN"/>
              </w:rPr>
              <w:t>课程目标</w:t>
            </w:r>
            <w:r w:rsidRPr="00D91C1A">
              <w:rPr>
                <w:rFonts w:eastAsia="宋体"/>
                <w:sz w:val="21"/>
                <w:szCs w:val="21"/>
                <w:lang w:eastAsia="zh-CN"/>
              </w:rPr>
              <w:t>1</w:t>
            </w:r>
          </w:p>
          <w:p w14:paraId="5E2E3EA1" w14:textId="77777777" w:rsidR="009B4042" w:rsidRPr="00F64D9F" w:rsidRDefault="009B4042" w:rsidP="005A4020">
            <w:pPr>
              <w:spacing w:line="300" w:lineRule="exact"/>
              <w:rPr>
                <w:sz w:val="21"/>
                <w:szCs w:val="21"/>
              </w:rPr>
            </w:pPr>
          </w:p>
        </w:tc>
        <w:tc>
          <w:tcPr>
            <w:tcW w:w="2268" w:type="dxa"/>
          </w:tcPr>
          <w:p w14:paraId="2F258CD7" w14:textId="4AC5CE8E"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1</w:t>
            </w:r>
            <w:r w:rsidRPr="00D91C1A">
              <w:rPr>
                <w:rFonts w:eastAsia="宋体" w:hint="eastAsia"/>
                <w:sz w:val="21"/>
                <w:szCs w:val="21"/>
                <w:lang w:eastAsia="zh-CN"/>
              </w:rPr>
              <w:t>：知识要求</w:t>
            </w:r>
          </w:p>
        </w:tc>
        <w:tc>
          <w:tcPr>
            <w:tcW w:w="4846" w:type="dxa"/>
          </w:tcPr>
          <w:p w14:paraId="4E98F297" w14:textId="45B7E150" w:rsidR="009B4042" w:rsidRPr="00F64D9F" w:rsidRDefault="00D91C1A" w:rsidP="005A4020">
            <w:pPr>
              <w:spacing w:line="300" w:lineRule="exact"/>
              <w:rPr>
                <w:sz w:val="21"/>
                <w:szCs w:val="21"/>
                <w:lang w:eastAsia="zh-CN"/>
              </w:rPr>
            </w:pPr>
            <w:r w:rsidRPr="00D91C1A">
              <w:rPr>
                <w:rFonts w:eastAsia="宋体"/>
                <w:sz w:val="21"/>
                <w:szCs w:val="21"/>
                <w:lang w:eastAsia="zh-CN"/>
              </w:rPr>
              <w:t>1.2</w:t>
            </w:r>
            <w:r w:rsidRPr="00D91C1A">
              <w:rPr>
                <w:rFonts w:eastAsia="宋体" w:hint="eastAsia"/>
                <w:sz w:val="21"/>
                <w:szCs w:val="21"/>
                <w:lang w:eastAsia="zh-CN"/>
              </w:rPr>
              <w:t>专业知识。</w:t>
            </w:r>
            <w:r w:rsidRPr="00F64D9F">
              <w:rPr>
                <w:rFonts w:ascii="宋体" w:eastAsia="宋体" w:hAnsi="宋体" w:hint="eastAsia"/>
                <w:sz w:val="21"/>
                <w:szCs w:val="21"/>
                <w:lang w:eastAsia="zh-CN"/>
              </w:rPr>
              <w:t>牢固掌握本专业基础知识、基本理论与基本技能。既要掌握经济学、管理学的基本原理，也要充分了解金融理论前沿和实践发展现状，熟悉金融活动的基本流程。</w:t>
            </w:r>
          </w:p>
        </w:tc>
      </w:tr>
      <w:tr w:rsidR="009B4042" w14:paraId="24EE2A3F" w14:textId="77777777" w:rsidTr="00F64D9F">
        <w:tc>
          <w:tcPr>
            <w:tcW w:w="1242" w:type="dxa"/>
            <w:vMerge/>
          </w:tcPr>
          <w:p w14:paraId="6A2EAF1A" w14:textId="77777777" w:rsidR="009B4042" w:rsidRPr="00F64D9F" w:rsidRDefault="009B4042" w:rsidP="005A4020">
            <w:pPr>
              <w:spacing w:line="300" w:lineRule="exact"/>
              <w:rPr>
                <w:sz w:val="21"/>
                <w:szCs w:val="21"/>
                <w:lang w:eastAsia="zh-CN"/>
              </w:rPr>
            </w:pPr>
          </w:p>
        </w:tc>
        <w:tc>
          <w:tcPr>
            <w:tcW w:w="2268" w:type="dxa"/>
          </w:tcPr>
          <w:p w14:paraId="1C005DE7" w14:textId="2D046B73"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3</w:t>
            </w:r>
            <w:r w:rsidRPr="00D91C1A">
              <w:rPr>
                <w:rFonts w:eastAsia="宋体" w:hint="eastAsia"/>
                <w:sz w:val="21"/>
                <w:szCs w:val="21"/>
                <w:lang w:eastAsia="zh-CN"/>
              </w:rPr>
              <w:t>：能力要求</w:t>
            </w:r>
          </w:p>
        </w:tc>
        <w:tc>
          <w:tcPr>
            <w:tcW w:w="4846" w:type="dxa"/>
          </w:tcPr>
          <w:p w14:paraId="551F1825" w14:textId="22D40B8E" w:rsidR="009B4042" w:rsidRPr="00F64D9F" w:rsidRDefault="00D91C1A" w:rsidP="005A4020">
            <w:pPr>
              <w:spacing w:line="300" w:lineRule="exact"/>
              <w:rPr>
                <w:sz w:val="21"/>
                <w:szCs w:val="21"/>
                <w:lang w:eastAsia="zh-CN"/>
              </w:rPr>
            </w:pPr>
            <w:r w:rsidRPr="00D91C1A">
              <w:rPr>
                <w:rFonts w:eastAsia="宋体"/>
                <w:sz w:val="21"/>
                <w:szCs w:val="21"/>
                <w:lang w:eastAsia="zh-CN"/>
              </w:rPr>
              <w:t>3.2</w:t>
            </w:r>
            <w:r w:rsidRPr="00D91C1A">
              <w:rPr>
                <w:rFonts w:eastAsia="宋体" w:hint="eastAsia"/>
                <w:sz w:val="21"/>
                <w:szCs w:val="21"/>
                <w:lang w:eastAsia="zh-CN"/>
              </w:rPr>
              <w:t>实践应用能力。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9B4042" w14:paraId="0759277B" w14:textId="77777777" w:rsidTr="00F64D9F">
        <w:tc>
          <w:tcPr>
            <w:tcW w:w="1242" w:type="dxa"/>
            <w:vMerge w:val="restart"/>
          </w:tcPr>
          <w:p w14:paraId="5F8A8356" w14:textId="77777777" w:rsidR="00F64D9F" w:rsidRDefault="00F64D9F" w:rsidP="005A4020">
            <w:pPr>
              <w:spacing w:line="300" w:lineRule="exact"/>
              <w:jc w:val="center"/>
              <w:rPr>
                <w:sz w:val="21"/>
                <w:szCs w:val="21"/>
                <w:lang w:eastAsia="zh-CN"/>
              </w:rPr>
            </w:pPr>
          </w:p>
          <w:p w14:paraId="49A49327" w14:textId="07077B48" w:rsidR="00F64D9F" w:rsidRPr="00D91C1A" w:rsidRDefault="00F64D9F" w:rsidP="00D91C1A">
            <w:pPr>
              <w:spacing w:line="300" w:lineRule="exact"/>
              <w:rPr>
                <w:rFonts w:eastAsia="宋体"/>
                <w:sz w:val="21"/>
                <w:szCs w:val="21"/>
                <w:lang w:eastAsia="zh-CN"/>
              </w:rPr>
            </w:pPr>
          </w:p>
          <w:p w14:paraId="5FD76E74" w14:textId="7E5CC62C" w:rsidR="009B4042" w:rsidRPr="00F64D9F" w:rsidRDefault="00D91C1A" w:rsidP="005A4020">
            <w:pPr>
              <w:spacing w:line="300" w:lineRule="exact"/>
              <w:jc w:val="center"/>
              <w:rPr>
                <w:sz w:val="21"/>
                <w:szCs w:val="21"/>
              </w:rPr>
            </w:pPr>
            <w:r w:rsidRPr="00D91C1A">
              <w:rPr>
                <w:rFonts w:eastAsia="宋体" w:hint="eastAsia"/>
                <w:sz w:val="21"/>
                <w:szCs w:val="21"/>
                <w:lang w:eastAsia="zh-CN"/>
              </w:rPr>
              <w:t>课程目标</w:t>
            </w:r>
            <w:r w:rsidRPr="00D91C1A">
              <w:rPr>
                <w:rFonts w:eastAsia="宋体"/>
                <w:sz w:val="21"/>
                <w:szCs w:val="21"/>
                <w:lang w:eastAsia="zh-CN"/>
              </w:rPr>
              <w:t>2</w:t>
            </w:r>
          </w:p>
          <w:p w14:paraId="66B5417D" w14:textId="77777777" w:rsidR="009B4042" w:rsidRPr="00F64D9F" w:rsidRDefault="009B4042" w:rsidP="005A4020">
            <w:pPr>
              <w:spacing w:line="300" w:lineRule="exact"/>
              <w:rPr>
                <w:sz w:val="21"/>
                <w:szCs w:val="21"/>
              </w:rPr>
            </w:pPr>
          </w:p>
        </w:tc>
        <w:tc>
          <w:tcPr>
            <w:tcW w:w="2268" w:type="dxa"/>
          </w:tcPr>
          <w:p w14:paraId="529E4116" w14:textId="7B7B2CB2"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1</w:t>
            </w:r>
            <w:r w:rsidRPr="00D91C1A">
              <w:rPr>
                <w:rFonts w:eastAsia="宋体" w:hint="eastAsia"/>
                <w:sz w:val="21"/>
                <w:szCs w:val="21"/>
                <w:lang w:eastAsia="zh-CN"/>
              </w:rPr>
              <w:t>：知识要求</w:t>
            </w:r>
          </w:p>
        </w:tc>
        <w:tc>
          <w:tcPr>
            <w:tcW w:w="4846" w:type="dxa"/>
          </w:tcPr>
          <w:p w14:paraId="1C33B951" w14:textId="2D10831C" w:rsidR="009B4042" w:rsidRPr="00F64D9F" w:rsidRDefault="00D91C1A" w:rsidP="005A4020">
            <w:pPr>
              <w:spacing w:line="300" w:lineRule="exact"/>
              <w:rPr>
                <w:sz w:val="21"/>
                <w:szCs w:val="21"/>
                <w:lang w:eastAsia="zh-CN"/>
              </w:rPr>
            </w:pPr>
            <w:r w:rsidRPr="00D91C1A">
              <w:rPr>
                <w:rFonts w:eastAsia="宋体"/>
                <w:sz w:val="21"/>
                <w:szCs w:val="21"/>
                <w:lang w:eastAsia="zh-CN"/>
              </w:rPr>
              <w:t>1.2</w:t>
            </w:r>
            <w:r w:rsidRPr="00D91C1A">
              <w:rPr>
                <w:rFonts w:eastAsia="宋体" w:hint="eastAsia"/>
                <w:sz w:val="21"/>
                <w:szCs w:val="21"/>
                <w:lang w:eastAsia="zh-CN"/>
              </w:rPr>
              <w:t>专业知识。</w:t>
            </w:r>
            <w:r w:rsidRPr="00F64D9F">
              <w:rPr>
                <w:rFonts w:ascii="宋体" w:eastAsia="宋体" w:hAnsi="宋体" w:hint="eastAsia"/>
                <w:sz w:val="21"/>
                <w:szCs w:val="21"/>
                <w:lang w:eastAsia="zh-CN"/>
              </w:rPr>
              <w:t>牢固掌握本专业基础知识、基本理论与基本技能。既要掌握经济学、管理学的基本原理，也要充分了解金融理论前沿和实践发展现状，熟悉金融活动的基本流程。</w:t>
            </w:r>
          </w:p>
        </w:tc>
      </w:tr>
      <w:tr w:rsidR="009B4042" w14:paraId="1366A616" w14:textId="77777777" w:rsidTr="00F64D9F">
        <w:tc>
          <w:tcPr>
            <w:tcW w:w="1242" w:type="dxa"/>
            <w:vMerge/>
          </w:tcPr>
          <w:p w14:paraId="024C3F01" w14:textId="77777777" w:rsidR="009B4042" w:rsidRPr="00F64D9F" w:rsidRDefault="009B4042" w:rsidP="005A4020">
            <w:pPr>
              <w:spacing w:line="300" w:lineRule="exact"/>
              <w:rPr>
                <w:sz w:val="21"/>
                <w:szCs w:val="21"/>
                <w:lang w:eastAsia="zh-CN"/>
              </w:rPr>
            </w:pPr>
          </w:p>
        </w:tc>
        <w:tc>
          <w:tcPr>
            <w:tcW w:w="2268" w:type="dxa"/>
          </w:tcPr>
          <w:p w14:paraId="4219A802" w14:textId="5A914D6F"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2</w:t>
            </w:r>
            <w:r w:rsidRPr="00D91C1A">
              <w:rPr>
                <w:rFonts w:eastAsia="宋体" w:hint="eastAsia"/>
                <w:sz w:val="21"/>
                <w:szCs w:val="21"/>
                <w:lang w:eastAsia="zh-CN"/>
              </w:rPr>
              <w:t>：素质要求</w:t>
            </w:r>
          </w:p>
        </w:tc>
        <w:tc>
          <w:tcPr>
            <w:tcW w:w="4846" w:type="dxa"/>
          </w:tcPr>
          <w:p w14:paraId="6D4F39BB" w14:textId="2C7E5E90" w:rsidR="009B4042" w:rsidRPr="00F64D9F" w:rsidRDefault="00D91C1A" w:rsidP="005A4020">
            <w:pPr>
              <w:spacing w:line="300" w:lineRule="exact"/>
              <w:rPr>
                <w:sz w:val="21"/>
                <w:szCs w:val="21"/>
                <w:lang w:eastAsia="zh-CN"/>
              </w:rPr>
            </w:pPr>
            <w:r w:rsidRPr="00D91C1A">
              <w:rPr>
                <w:rFonts w:eastAsia="宋体"/>
                <w:sz w:val="21"/>
                <w:szCs w:val="21"/>
                <w:lang w:eastAsia="zh-CN"/>
              </w:rPr>
              <w:t>2.2</w:t>
            </w:r>
            <w:r w:rsidRPr="00D91C1A">
              <w:rPr>
                <w:rFonts w:eastAsia="宋体" w:hint="eastAsia"/>
                <w:sz w:val="21"/>
                <w:szCs w:val="21"/>
                <w:lang w:eastAsia="zh-CN"/>
              </w:rPr>
              <w:t>专业素质。具有金融专业思维和较强的学科意识。熟悉国家有关金融的方针、政策和法律法规，了解国内外金融发展动态。</w:t>
            </w:r>
          </w:p>
        </w:tc>
      </w:tr>
      <w:tr w:rsidR="009B4042" w14:paraId="6EB1266F" w14:textId="77777777" w:rsidTr="00F64D9F">
        <w:tc>
          <w:tcPr>
            <w:tcW w:w="1242" w:type="dxa"/>
            <w:vMerge w:val="restart"/>
          </w:tcPr>
          <w:p w14:paraId="49AE2179" w14:textId="77777777" w:rsidR="00F64D9F" w:rsidRDefault="00F64D9F" w:rsidP="005A4020">
            <w:pPr>
              <w:spacing w:line="300" w:lineRule="exact"/>
              <w:jc w:val="center"/>
              <w:rPr>
                <w:sz w:val="21"/>
                <w:szCs w:val="21"/>
                <w:lang w:eastAsia="zh-CN"/>
              </w:rPr>
            </w:pPr>
          </w:p>
          <w:p w14:paraId="384704C9" w14:textId="77777777" w:rsidR="00F64D9F" w:rsidRDefault="00F64D9F" w:rsidP="005A4020">
            <w:pPr>
              <w:spacing w:line="300" w:lineRule="exact"/>
              <w:jc w:val="center"/>
              <w:rPr>
                <w:sz w:val="21"/>
                <w:szCs w:val="21"/>
                <w:lang w:eastAsia="zh-CN"/>
              </w:rPr>
            </w:pPr>
          </w:p>
          <w:p w14:paraId="178F6718" w14:textId="77777777" w:rsidR="00F64D9F" w:rsidRDefault="00F64D9F" w:rsidP="005A4020">
            <w:pPr>
              <w:spacing w:line="300" w:lineRule="exact"/>
              <w:jc w:val="center"/>
              <w:rPr>
                <w:sz w:val="21"/>
                <w:szCs w:val="21"/>
                <w:lang w:eastAsia="zh-CN"/>
              </w:rPr>
            </w:pPr>
          </w:p>
          <w:p w14:paraId="63FE43E0" w14:textId="6A51483C" w:rsidR="009B4042" w:rsidRPr="00F64D9F" w:rsidRDefault="00D91C1A" w:rsidP="005A4020">
            <w:pPr>
              <w:spacing w:line="300" w:lineRule="exact"/>
              <w:jc w:val="center"/>
              <w:rPr>
                <w:sz w:val="21"/>
                <w:szCs w:val="21"/>
              </w:rPr>
            </w:pPr>
            <w:r w:rsidRPr="00D91C1A">
              <w:rPr>
                <w:rFonts w:eastAsia="宋体" w:hint="eastAsia"/>
                <w:sz w:val="21"/>
                <w:szCs w:val="21"/>
                <w:lang w:eastAsia="zh-CN"/>
              </w:rPr>
              <w:t>课程目标</w:t>
            </w:r>
            <w:r w:rsidRPr="00D91C1A">
              <w:rPr>
                <w:rFonts w:eastAsia="宋体"/>
                <w:sz w:val="21"/>
                <w:szCs w:val="21"/>
                <w:lang w:eastAsia="zh-CN"/>
              </w:rPr>
              <w:t>3</w:t>
            </w:r>
          </w:p>
          <w:p w14:paraId="2C7ED6D2" w14:textId="77777777" w:rsidR="009B4042" w:rsidRPr="00F64D9F" w:rsidRDefault="009B4042" w:rsidP="005A4020">
            <w:pPr>
              <w:spacing w:line="300" w:lineRule="exact"/>
              <w:rPr>
                <w:sz w:val="21"/>
                <w:szCs w:val="21"/>
              </w:rPr>
            </w:pPr>
          </w:p>
        </w:tc>
        <w:tc>
          <w:tcPr>
            <w:tcW w:w="2268" w:type="dxa"/>
          </w:tcPr>
          <w:p w14:paraId="19040617" w14:textId="141F1BF9" w:rsidR="009B4042" w:rsidRPr="00F64D9F" w:rsidRDefault="00D91C1A" w:rsidP="005A4020">
            <w:pPr>
              <w:spacing w:line="300" w:lineRule="exact"/>
              <w:rPr>
                <w:sz w:val="21"/>
                <w:szCs w:val="21"/>
              </w:rPr>
            </w:pPr>
            <w:r w:rsidRPr="00D91C1A">
              <w:rPr>
                <w:rFonts w:eastAsia="宋体" w:hint="eastAsia"/>
                <w:sz w:val="21"/>
                <w:szCs w:val="21"/>
                <w:lang w:eastAsia="zh-CN"/>
              </w:rPr>
              <w:lastRenderedPageBreak/>
              <w:t>毕业要求</w:t>
            </w:r>
            <w:r w:rsidRPr="00D91C1A">
              <w:rPr>
                <w:rFonts w:eastAsia="宋体"/>
                <w:sz w:val="21"/>
                <w:szCs w:val="21"/>
                <w:lang w:eastAsia="zh-CN"/>
              </w:rPr>
              <w:t>1</w:t>
            </w:r>
            <w:r w:rsidRPr="00D91C1A">
              <w:rPr>
                <w:rFonts w:eastAsia="宋体" w:hint="eastAsia"/>
                <w:sz w:val="21"/>
                <w:szCs w:val="21"/>
                <w:lang w:eastAsia="zh-CN"/>
              </w:rPr>
              <w:t>：知识要求</w:t>
            </w:r>
          </w:p>
        </w:tc>
        <w:tc>
          <w:tcPr>
            <w:tcW w:w="4846" w:type="dxa"/>
          </w:tcPr>
          <w:p w14:paraId="4A6A64FD" w14:textId="0FB570A2" w:rsidR="009B4042" w:rsidRPr="00F64D9F" w:rsidRDefault="00D91C1A" w:rsidP="005A4020">
            <w:pPr>
              <w:spacing w:line="300" w:lineRule="exact"/>
              <w:rPr>
                <w:sz w:val="21"/>
                <w:szCs w:val="21"/>
                <w:lang w:eastAsia="zh-CN"/>
              </w:rPr>
            </w:pPr>
            <w:r w:rsidRPr="00D91C1A">
              <w:rPr>
                <w:rFonts w:eastAsia="宋体"/>
                <w:sz w:val="21"/>
                <w:szCs w:val="21"/>
                <w:lang w:eastAsia="zh-CN"/>
              </w:rPr>
              <w:t>1.2</w:t>
            </w:r>
            <w:r w:rsidRPr="00D91C1A">
              <w:rPr>
                <w:rFonts w:eastAsia="宋体" w:hint="eastAsia"/>
                <w:sz w:val="21"/>
                <w:szCs w:val="21"/>
                <w:lang w:eastAsia="zh-CN"/>
              </w:rPr>
              <w:t>专业知识。</w:t>
            </w:r>
            <w:r w:rsidRPr="00F64D9F">
              <w:rPr>
                <w:rFonts w:ascii="宋体" w:eastAsia="宋体" w:hAnsi="宋体" w:hint="eastAsia"/>
                <w:sz w:val="21"/>
                <w:szCs w:val="21"/>
                <w:lang w:eastAsia="zh-CN"/>
              </w:rPr>
              <w:t>牢固掌握本专业基础知识、基本理论与基本技能。既要掌握经济学、管理学的基本原</w:t>
            </w:r>
            <w:r w:rsidRPr="00F64D9F">
              <w:rPr>
                <w:rFonts w:ascii="宋体" w:eastAsia="宋体" w:hAnsi="宋体" w:hint="eastAsia"/>
                <w:sz w:val="21"/>
                <w:szCs w:val="21"/>
                <w:lang w:eastAsia="zh-CN"/>
              </w:rPr>
              <w:lastRenderedPageBreak/>
              <w:t>理，也要充分了解金融理论前沿和实践发展现状，熟悉金融活动的基本流程。</w:t>
            </w:r>
          </w:p>
        </w:tc>
      </w:tr>
      <w:tr w:rsidR="009B4042" w14:paraId="0728AA8E" w14:textId="77777777" w:rsidTr="00F64D9F">
        <w:tc>
          <w:tcPr>
            <w:tcW w:w="1242" w:type="dxa"/>
            <w:vMerge/>
          </w:tcPr>
          <w:p w14:paraId="1D1C5914" w14:textId="77777777" w:rsidR="009B4042" w:rsidRPr="00F64D9F" w:rsidRDefault="009B4042" w:rsidP="005A4020">
            <w:pPr>
              <w:spacing w:line="300" w:lineRule="exact"/>
              <w:rPr>
                <w:sz w:val="21"/>
                <w:szCs w:val="21"/>
                <w:lang w:eastAsia="zh-CN"/>
              </w:rPr>
            </w:pPr>
          </w:p>
        </w:tc>
        <w:tc>
          <w:tcPr>
            <w:tcW w:w="2268" w:type="dxa"/>
          </w:tcPr>
          <w:p w14:paraId="63920558" w14:textId="6612EC59"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2</w:t>
            </w:r>
            <w:r w:rsidRPr="00D91C1A">
              <w:rPr>
                <w:rFonts w:eastAsia="宋体" w:hint="eastAsia"/>
                <w:sz w:val="21"/>
                <w:szCs w:val="21"/>
                <w:lang w:eastAsia="zh-CN"/>
              </w:rPr>
              <w:t>：素质要求</w:t>
            </w:r>
          </w:p>
        </w:tc>
        <w:tc>
          <w:tcPr>
            <w:tcW w:w="4846" w:type="dxa"/>
          </w:tcPr>
          <w:p w14:paraId="73E3D9D5" w14:textId="1C88DA1D" w:rsidR="009B4042" w:rsidRPr="00F64D9F" w:rsidRDefault="00D91C1A" w:rsidP="005A4020">
            <w:pPr>
              <w:spacing w:line="300" w:lineRule="exact"/>
              <w:rPr>
                <w:sz w:val="21"/>
                <w:szCs w:val="21"/>
                <w:lang w:eastAsia="zh-CN"/>
              </w:rPr>
            </w:pPr>
            <w:r w:rsidRPr="00D91C1A">
              <w:rPr>
                <w:rFonts w:eastAsia="宋体"/>
                <w:sz w:val="21"/>
                <w:szCs w:val="21"/>
                <w:lang w:eastAsia="zh-CN"/>
              </w:rPr>
              <w:t>2.2</w:t>
            </w:r>
            <w:r w:rsidRPr="00D91C1A">
              <w:rPr>
                <w:rFonts w:eastAsia="宋体" w:hint="eastAsia"/>
                <w:sz w:val="21"/>
                <w:szCs w:val="21"/>
                <w:lang w:eastAsia="zh-CN"/>
              </w:rPr>
              <w:t>专业素质。具有金融专业思维和较强的学科意识。熟悉国家有关金融的方针、政策和法律法规，了解国内外金融发展动态。</w:t>
            </w:r>
          </w:p>
        </w:tc>
      </w:tr>
      <w:tr w:rsidR="009B4042" w14:paraId="06FC8BB2" w14:textId="77777777" w:rsidTr="00F64D9F">
        <w:tc>
          <w:tcPr>
            <w:tcW w:w="1242" w:type="dxa"/>
            <w:vMerge w:val="restart"/>
          </w:tcPr>
          <w:p w14:paraId="7372AF8D" w14:textId="77777777" w:rsidR="00F64D9F" w:rsidRDefault="00F64D9F" w:rsidP="005A4020">
            <w:pPr>
              <w:spacing w:line="300" w:lineRule="exact"/>
              <w:jc w:val="center"/>
              <w:rPr>
                <w:sz w:val="21"/>
                <w:szCs w:val="21"/>
                <w:lang w:eastAsia="zh-CN"/>
              </w:rPr>
            </w:pPr>
          </w:p>
          <w:p w14:paraId="11C59808" w14:textId="77777777" w:rsidR="00F64D9F" w:rsidRDefault="00F64D9F" w:rsidP="005A4020">
            <w:pPr>
              <w:spacing w:line="300" w:lineRule="exact"/>
              <w:jc w:val="center"/>
              <w:rPr>
                <w:sz w:val="21"/>
                <w:szCs w:val="21"/>
                <w:lang w:eastAsia="zh-CN"/>
              </w:rPr>
            </w:pPr>
          </w:p>
          <w:p w14:paraId="64661C48" w14:textId="77777777" w:rsidR="00F64D9F" w:rsidRDefault="00F64D9F" w:rsidP="005A4020">
            <w:pPr>
              <w:spacing w:line="300" w:lineRule="exact"/>
              <w:jc w:val="center"/>
              <w:rPr>
                <w:sz w:val="21"/>
                <w:szCs w:val="21"/>
                <w:lang w:eastAsia="zh-CN"/>
              </w:rPr>
            </w:pPr>
          </w:p>
          <w:p w14:paraId="3C57EAE5" w14:textId="77777777" w:rsidR="00F64D9F" w:rsidRDefault="00F64D9F" w:rsidP="005A4020">
            <w:pPr>
              <w:spacing w:line="300" w:lineRule="exact"/>
              <w:jc w:val="center"/>
              <w:rPr>
                <w:sz w:val="21"/>
                <w:szCs w:val="21"/>
                <w:lang w:eastAsia="zh-CN"/>
              </w:rPr>
            </w:pPr>
          </w:p>
          <w:p w14:paraId="3E23CBE6" w14:textId="35B88050" w:rsidR="009B4042" w:rsidRPr="00F64D9F" w:rsidRDefault="00D91C1A" w:rsidP="005A4020">
            <w:pPr>
              <w:spacing w:line="300" w:lineRule="exact"/>
              <w:jc w:val="center"/>
              <w:rPr>
                <w:sz w:val="21"/>
                <w:szCs w:val="21"/>
              </w:rPr>
            </w:pPr>
            <w:r w:rsidRPr="00D91C1A">
              <w:rPr>
                <w:rFonts w:eastAsia="宋体" w:hint="eastAsia"/>
                <w:sz w:val="21"/>
                <w:szCs w:val="21"/>
                <w:lang w:eastAsia="zh-CN"/>
              </w:rPr>
              <w:t>课程目标</w:t>
            </w:r>
            <w:r w:rsidRPr="00D91C1A">
              <w:rPr>
                <w:rFonts w:eastAsia="宋体"/>
                <w:sz w:val="21"/>
                <w:szCs w:val="21"/>
                <w:lang w:eastAsia="zh-CN"/>
              </w:rPr>
              <w:t>4</w:t>
            </w:r>
          </w:p>
          <w:p w14:paraId="7E5206E0" w14:textId="77777777" w:rsidR="009B4042" w:rsidRPr="00F64D9F" w:rsidRDefault="009B4042" w:rsidP="005A4020">
            <w:pPr>
              <w:spacing w:line="300" w:lineRule="exact"/>
              <w:rPr>
                <w:sz w:val="21"/>
                <w:szCs w:val="21"/>
              </w:rPr>
            </w:pPr>
          </w:p>
        </w:tc>
        <w:tc>
          <w:tcPr>
            <w:tcW w:w="2268" w:type="dxa"/>
          </w:tcPr>
          <w:p w14:paraId="2BDEB4CA" w14:textId="027D5E3C"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1</w:t>
            </w:r>
            <w:r w:rsidRPr="00D91C1A">
              <w:rPr>
                <w:rFonts w:eastAsia="宋体" w:hint="eastAsia"/>
                <w:sz w:val="21"/>
                <w:szCs w:val="21"/>
                <w:lang w:eastAsia="zh-CN"/>
              </w:rPr>
              <w:t>：知识要求</w:t>
            </w:r>
          </w:p>
        </w:tc>
        <w:tc>
          <w:tcPr>
            <w:tcW w:w="4846" w:type="dxa"/>
          </w:tcPr>
          <w:p w14:paraId="19CA7523" w14:textId="0C3E08E0" w:rsidR="009B4042" w:rsidRPr="00F64D9F" w:rsidRDefault="00D91C1A" w:rsidP="005A4020">
            <w:pPr>
              <w:spacing w:line="300" w:lineRule="exact"/>
              <w:rPr>
                <w:sz w:val="21"/>
                <w:szCs w:val="21"/>
                <w:lang w:eastAsia="zh-CN"/>
              </w:rPr>
            </w:pPr>
            <w:r w:rsidRPr="00D91C1A">
              <w:rPr>
                <w:rFonts w:eastAsia="宋体"/>
                <w:sz w:val="21"/>
                <w:szCs w:val="21"/>
                <w:lang w:eastAsia="zh-CN"/>
              </w:rPr>
              <w:t>1.2</w:t>
            </w:r>
            <w:r w:rsidRPr="00D91C1A">
              <w:rPr>
                <w:rFonts w:eastAsia="宋体" w:hint="eastAsia"/>
                <w:sz w:val="21"/>
                <w:szCs w:val="21"/>
                <w:lang w:eastAsia="zh-CN"/>
              </w:rPr>
              <w:t>专业知识。</w:t>
            </w:r>
            <w:r w:rsidRPr="00F64D9F">
              <w:rPr>
                <w:rFonts w:ascii="宋体" w:eastAsia="宋体" w:hAnsi="宋体" w:hint="eastAsia"/>
                <w:sz w:val="21"/>
                <w:szCs w:val="21"/>
                <w:lang w:eastAsia="zh-CN"/>
              </w:rPr>
              <w:t>牢固掌握本专业基础知识、基本理论与基本技能。既要掌握经济学、管理学的基本原理，也要充分了解金融理论前沿和实践发展现状，熟悉金融活动的基本流程。</w:t>
            </w:r>
          </w:p>
        </w:tc>
      </w:tr>
      <w:tr w:rsidR="009B4042" w14:paraId="74DA2A6F" w14:textId="77777777" w:rsidTr="00F64D9F">
        <w:tc>
          <w:tcPr>
            <w:tcW w:w="1242" w:type="dxa"/>
            <w:vMerge/>
          </w:tcPr>
          <w:p w14:paraId="2187E62F" w14:textId="77777777" w:rsidR="009B4042" w:rsidRPr="00F64D9F" w:rsidRDefault="009B4042" w:rsidP="005A4020">
            <w:pPr>
              <w:spacing w:line="300" w:lineRule="exact"/>
              <w:rPr>
                <w:sz w:val="21"/>
                <w:szCs w:val="21"/>
                <w:lang w:eastAsia="zh-CN"/>
              </w:rPr>
            </w:pPr>
          </w:p>
        </w:tc>
        <w:tc>
          <w:tcPr>
            <w:tcW w:w="2268" w:type="dxa"/>
          </w:tcPr>
          <w:p w14:paraId="75966D97" w14:textId="49894109"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3</w:t>
            </w:r>
            <w:r w:rsidRPr="00D91C1A">
              <w:rPr>
                <w:rFonts w:eastAsia="宋体" w:hint="eastAsia"/>
                <w:sz w:val="21"/>
                <w:szCs w:val="21"/>
                <w:lang w:eastAsia="zh-CN"/>
              </w:rPr>
              <w:t>：能力要求</w:t>
            </w:r>
          </w:p>
        </w:tc>
        <w:tc>
          <w:tcPr>
            <w:tcW w:w="4846" w:type="dxa"/>
          </w:tcPr>
          <w:p w14:paraId="26F735DD" w14:textId="79053783" w:rsidR="009B4042" w:rsidRPr="00F64D9F" w:rsidRDefault="00D91C1A" w:rsidP="005A4020">
            <w:pPr>
              <w:spacing w:line="300" w:lineRule="exact"/>
              <w:rPr>
                <w:sz w:val="21"/>
                <w:szCs w:val="21"/>
                <w:lang w:eastAsia="zh-CN"/>
              </w:rPr>
            </w:pPr>
            <w:r w:rsidRPr="00D91C1A">
              <w:rPr>
                <w:rFonts w:eastAsia="宋体"/>
                <w:sz w:val="21"/>
                <w:szCs w:val="21"/>
                <w:lang w:eastAsia="zh-CN"/>
              </w:rPr>
              <w:t>3.1</w:t>
            </w:r>
            <w:r w:rsidRPr="00D91C1A">
              <w:rPr>
                <w:rFonts w:eastAsia="宋体" w:hint="eastAsia"/>
                <w:sz w:val="21"/>
                <w:szCs w:val="21"/>
                <w:lang w:eastAsia="zh-CN"/>
              </w:rPr>
              <w:t>实践应用能力。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9B4042" w14:paraId="47AA3F44" w14:textId="77777777" w:rsidTr="00F64D9F">
        <w:tc>
          <w:tcPr>
            <w:tcW w:w="1242" w:type="dxa"/>
            <w:vMerge w:val="restart"/>
          </w:tcPr>
          <w:p w14:paraId="13DB2CE2" w14:textId="77777777" w:rsidR="00F64D9F" w:rsidRDefault="00F64D9F" w:rsidP="005A4020">
            <w:pPr>
              <w:spacing w:line="300" w:lineRule="exact"/>
              <w:jc w:val="center"/>
              <w:rPr>
                <w:sz w:val="21"/>
                <w:szCs w:val="21"/>
                <w:lang w:eastAsia="zh-CN"/>
              </w:rPr>
            </w:pPr>
          </w:p>
          <w:p w14:paraId="5A559DD6" w14:textId="77777777" w:rsidR="00F64D9F" w:rsidRDefault="00F64D9F" w:rsidP="005A4020">
            <w:pPr>
              <w:spacing w:line="300" w:lineRule="exact"/>
              <w:jc w:val="center"/>
              <w:rPr>
                <w:sz w:val="21"/>
                <w:szCs w:val="21"/>
                <w:lang w:eastAsia="zh-CN"/>
              </w:rPr>
            </w:pPr>
          </w:p>
          <w:p w14:paraId="2194FC60" w14:textId="77777777" w:rsidR="00F64D9F" w:rsidRDefault="00F64D9F" w:rsidP="005A4020">
            <w:pPr>
              <w:spacing w:line="300" w:lineRule="exact"/>
              <w:jc w:val="center"/>
              <w:rPr>
                <w:sz w:val="21"/>
                <w:szCs w:val="21"/>
                <w:lang w:eastAsia="zh-CN"/>
              </w:rPr>
            </w:pPr>
          </w:p>
          <w:p w14:paraId="709AEBA4" w14:textId="47EF2D95" w:rsidR="009B4042" w:rsidRPr="00F64D9F" w:rsidRDefault="00D91C1A" w:rsidP="005A4020">
            <w:pPr>
              <w:spacing w:line="300" w:lineRule="exact"/>
              <w:jc w:val="center"/>
              <w:rPr>
                <w:sz w:val="21"/>
                <w:szCs w:val="21"/>
              </w:rPr>
            </w:pPr>
            <w:r w:rsidRPr="00D91C1A">
              <w:rPr>
                <w:rFonts w:eastAsia="宋体" w:hint="eastAsia"/>
                <w:sz w:val="21"/>
                <w:szCs w:val="21"/>
                <w:lang w:eastAsia="zh-CN"/>
              </w:rPr>
              <w:t>课程目标</w:t>
            </w:r>
            <w:r w:rsidRPr="00D91C1A">
              <w:rPr>
                <w:rFonts w:eastAsia="宋体"/>
                <w:sz w:val="21"/>
                <w:szCs w:val="21"/>
                <w:lang w:eastAsia="zh-CN"/>
              </w:rPr>
              <w:t>5</w:t>
            </w:r>
          </w:p>
          <w:p w14:paraId="024EF495" w14:textId="77777777" w:rsidR="009B4042" w:rsidRPr="00F64D9F" w:rsidRDefault="009B4042" w:rsidP="005A4020">
            <w:pPr>
              <w:spacing w:line="300" w:lineRule="exact"/>
              <w:rPr>
                <w:sz w:val="21"/>
                <w:szCs w:val="21"/>
              </w:rPr>
            </w:pPr>
          </w:p>
        </w:tc>
        <w:tc>
          <w:tcPr>
            <w:tcW w:w="2268" w:type="dxa"/>
          </w:tcPr>
          <w:p w14:paraId="2A09B14D" w14:textId="01F2FBE8"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2</w:t>
            </w:r>
            <w:r w:rsidRPr="00D91C1A">
              <w:rPr>
                <w:rFonts w:eastAsia="宋体" w:hint="eastAsia"/>
                <w:sz w:val="21"/>
                <w:szCs w:val="21"/>
                <w:lang w:eastAsia="zh-CN"/>
              </w:rPr>
              <w:t>：素质要求</w:t>
            </w:r>
          </w:p>
        </w:tc>
        <w:tc>
          <w:tcPr>
            <w:tcW w:w="4846" w:type="dxa"/>
          </w:tcPr>
          <w:p w14:paraId="50E3A127" w14:textId="14347A22" w:rsidR="009B4042" w:rsidRPr="00F64D9F" w:rsidRDefault="00D91C1A" w:rsidP="005A4020">
            <w:pPr>
              <w:spacing w:line="300" w:lineRule="exact"/>
              <w:rPr>
                <w:sz w:val="21"/>
                <w:szCs w:val="21"/>
                <w:lang w:eastAsia="zh-CN"/>
              </w:rPr>
            </w:pPr>
            <w:r w:rsidRPr="00D91C1A">
              <w:rPr>
                <w:rFonts w:eastAsia="宋体"/>
                <w:sz w:val="21"/>
                <w:szCs w:val="21"/>
                <w:lang w:eastAsia="zh-CN"/>
              </w:rPr>
              <w:t>2.2</w:t>
            </w:r>
            <w:r w:rsidRPr="00D91C1A">
              <w:rPr>
                <w:rFonts w:eastAsia="宋体" w:hint="eastAsia"/>
                <w:sz w:val="21"/>
                <w:szCs w:val="21"/>
                <w:lang w:eastAsia="zh-CN"/>
              </w:rPr>
              <w:t>专业素质。具有金融专业思维和较强的学科意识。熟悉国家有关金融的方针、政策和法律法规，了解国内外金融发展动态。</w:t>
            </w:r>
          </w:p>
        </w:tc>
      </w:tr>
      <w:tr w:rsidR="009B4042" w14:paraId="4AC50C67" w14:textId="77777777" w:rsidTr="00F64D9F">
        <w:tc>
          <w:tcPr>
            <w:tcW w:w="1242" w:type="dxa"/>
            <w:vMerge/>
          </w:tcPr>
          <w:p w14:paraId="6949F555" w14:textId="77777777" w:rsidR="009B4042" w:rsidRPr="00F64D9F" w:rsidRDefault="009B4042" w:rsidP="005A4020">
            <w:pPr>
              <w:spacing w:line="300" w:lineRule="exact"/>
              <w:rPr>
                <w:sz w:val="21"/>
                <w:szCs w:val="21"/>
                <w:lang w:eastAsia="zh-CN"/>
              </w:rPr>
            </w:pPr>
          </w:p>
        </w:tc>
        <w:tc>
          <w:tcPr>
            <w:tcW w:w="2268" w:type="dxa"/>
          </w:tcPr>
          <w:p w14:paraId="5555B1B8" w14:textId="5ED7FD30" w:rsidR="009B4042" w:rsidRPr="00F64D9F" w:rsidRDefault="00D91C1A" w:rsidP="005A4020">
            <w:pPr>
              <w:spacing w:line="300" w:lineRule="exact"/>
              <w:rPr>
                <w:sz w:val="21"/>
                <w:szCs w:val="21"/>
              </w:rPr>
            </w:pPr>
            <w:r w:rsidRPr="00D91C1A">
              <w:rPr>
                <w:rFonts w:eastAsia="宋体" w:hint="eastAsia"/>
                <w:sz w:val="21"/>
                <w:szCs w:val="21"/>
                <w:lang w:eastAsia="zh-CN"/>
              </w:rPr>
              <w:t>毕业要求</w:t>
            </w:r>
            <w:r w:rsidRPr="00D91C1A">
              <w:rPr>
                <w:rFonts w:eastAsia="宋体"/>
                <w:sz w:val="21"/>
                <w:szCs w:val="21"/>
                <w:lang w:eastAsia="zh-CN"/>
              </w:rPr>
              <w:t>3</w:t>
            </w:r>
            <w:r w:rsidRPr="00D91C1A">
              <w:rPr>
                <w:rFonts w:eastAsia="宋体" w:hint="eastAsia"/>
                <w:sz w:val="21"/>
                <w:szCs w:val="21"/>
                <w:lang w:eastAsia="zh-CN"/>
              </w:rPr>
              <w:t>：能力要求</w:t>
            </w:r>
          </w:p>
        </w:tc>
        <w:tc>
          <w:tcPr>
            <w:tcW w:w="4846" w:type="dxa"/>
          </w:tcPr>
          <w:p w14:paraId="538FB2A3" w14:textId="56B45694" w:rsidR="009B4042" w:rsidRPr="00F64D9F" w:rsidRDefault="00D91C1A" w:rsidP="005A4020">
            <w:pPr>
              <w:spacing w:line="300" w:lineRule="exact"/>
              <w:rPr>
                <w:sz w:val="21"/>
                <w:szCs w:val="21"/>
                <w:lang w:eastAsia="zh-CN"/>
              </w:rPr>
            </w:pPr>
            <w:r w:rsidRPr="00D91C1A">
              <w:rPr>
                <w:rFonts w:eastAsia="宋体"/>
                <w:sz w:val="21"/>
                <w:szCs w:val="21"/>
                <w:lang w:eastAsia="zh-CN"/>
              </w:rPr>
              <w:t>3.2</w:t>
            </w:r>
            <w:r w:rsidRPr="00D91C1A">
              <w:rPr>
                <w:rFonts w:eastAsia="宋体" w:hint="eastAsia"/>
                <w:sz w:val="21"/>
                <w:szCs w:val="21"/>
                <w:lang w:eastAsia="zh-CN"/>
              </w:rPr>
              <w:t>实践应用能力。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bl>
    <w:p w14:paraId="0479A88F" w14:textId="77777777" w:rsidR="009B4042" w:rsidRDefault="009B4042" w:rsidP="00C00D68">
      <w:pPr>
        <w:rPr>
          <w:lang w:eastAsia="zh-CN"/>
        </w:rPr>
      </w:pPr>
    </w:p>
    <w:p w14:paraId="4A4420F5" w14:textId="7C045766" w:rsidR="003E1CC7" w:rsidRPr="001B22AE" w:rsidRDefault="00D91C1A" w:rsidP="00C00D68">
      <w:pPr>
        <w:rPr>
          <w:b/>
          <w:sz w:val="28"/>
          <w:szCs w:val="28"/>
        </w:rPr>
      </w:pPr>
      <w:r w:rsidRPr="00D91C1A">
        <w:rPr>
          <w:rFonts w:eastAsia="宋体" w:hint="eastAsia"/>
          <w:b/>
          <w:sz w:val="28"/>
          <w:szCs w:val="28"/>
          <w:lang w:eastAsia="zh-CN"/>
        </w:rPr>
        <w:t>三</w:t>
      </w:r>
      <w:r w:rsidRPr="00D91C1A">
        <w:rPr>
          <w:rFonts w:eastAsia="宋体"/>
          <w:b/>
          <w:sz w:val="28"/>
          <w:szCs w:val="28"/>
          <w:lang w:eastAsia="zh-CN"/>
        </w:rPr>
        <w:t xml:space="preserve"> </w:t>
      </w:r>
      <w:r w:rsidRPr="00D91C1A">
        <w:rPr>
          <w:rFonts w:eastAsia="宋体" w:hint="eastAsia"/>
          <w:b/>
          <w:sz w:val="28"/>
          <w:szCs w:val="28"/>
          <w:lang w:eastAsia="zh-CN"/>
        </w:rPr>
        <w:t>课程教学要求与重难点</w:t>
      </w:r>
    </w:p>
    <w:tbl>
      <w:tblPr>
        <w:tblStyle w:val="a4"/>
        <w:tblW w:w="0" w:type="auto"/>
        <w:tblLook w:val="04A0" w:firstRow="1" w:lastRow="0" w:firstColumn="1" w:lastColumn="0" w:noHBand="0" w:noVBand="1"/>
      </w:tblPr>
      <w:tblGrid>
        <w:gridCol w:w="675"/>
        <w:gridCol w:w="1560"/>
        <w:gridCol w:w="2409"/>
        <w:gridCol w:w="2040"/>
        <w:gridCol w:w="1672"/>
      </w:tblGrid>
      <w:tr w:rsidR="004C33E4" w14:paraId="2B7F05FB" w14:textId="77777777" w:rsidTr="00CD7A6A">
        <w:tc>
          <w:tcPr>
            <w:tcW w:w="675" w:type="dxa"/>
          </w:tcPr>
          <w:p w14:paraId="3C6D24D8" w14:textId="79CFF670" w:rsidR="004C33E4" w:rsidRPr="00CD7A6A" w:rsidRDefault="00D91C1A" w:rsidP="00CD7A6A">
            <w:pPr>
              <w:jc w:val="center"/>
              <w:rPr>
                <w:sz w:val="21"/>
                <w:szCs w:val="21"/>
              </w:rPr>
            </w:pPr>
            <w:r w:rsidRPr="00D91C1A">
              <w:rPr>
                <w:rFonts w:eastAsia="宋体" w:hint="eastAsia"/>
                <w:sz w:val="21"/>
                <w:szCs w:val="21"/>
                <w:lang w:eastAsia="zh-CN"/>
              </w:rPr>
              <w:t>序号</w:t>
            </w:r>
          </w:p>
        </w:tc>
        <w:tc>
          <w:tcPr>
            <w:tcW w:w="1560" w:type="dxa"/>
          </w:tcPr>
          <w:p w14:paraId="422B3DD9" w14:textId="16F2F206" w:rsidR="004C33E4" w:rsidRPr="00CD7A6A" w:rsidRDefault="00D91C1A" w:rsidP="00CD7A6A">
            <w:pPr>
              <w:jc w:val="center"/>
              <w:rPr>
                <w:sz w:val="21"/>
                <w:szCs w:val="21"/>
              </w:rPr>
            </w:pPr>
            <w:r w:rsidRPr="00D91C1A">
              <w:rPr>
                <w:rFonts w:eastAsia="宋体" w:hint="eastAsia"/>
                <w:sz w:val="21"/>
                <w:szCs w:val="21"/>
                <w:lang w:eastAsia="zh-CN"/>
              </w:rPr>
              <w:t>课程内容框架</w:t>
            </w:r>
          </w:p>
        </w:tc>
        <w:tc>
          <w:tcPr>
            <w:tcW w:w="2409" w:type="dxa"/>
          </w:tcPr>
          <w:p w14:paraId="0FF07D56" w14:textId="65F11646" w:rsidR="004C33E4" w:rsidRPr="00CD7A6A" w:rsidRDefault="00D91C1A" w:rsidP="00CD7A6A">
            <w:pPr>
              <w:jc w:val="center"/>
              <w:rPr>
                <w:sz w:val="21"/>
                <w:szCs w:val="21"/>
              </w:rPr>
            </w:pPr>
            <w:r w:rsidRPr="00D91C1A">
              <w:rPr>
                <w:rFonts w:eastAsia="宋体" w:hint="eastAsia"/>
                <w:sz w:val="21"/>
                <w:szCs w:val="21"/>
                <w:lang w:eastAsia="zh-CN"/>
              </w:rPr>
              <w:t>教学要求</w:t>
            </w:r>
          </w:p>
        </w:tc>
        <w:tc>
          <w:tcPr>
            <w:tcW w:w="2040" w:type="dxa"/>
          </w:tcPr>
          <w:p w14:paraId="1804F502" w14:textId="601A3A9E" w:rsidR="004C33E4" w:rsidRPr="00CD7A6A" w:rsidRDefault="00D91C1A" w:rsidP="00CD7A6A">
            <w:pPr>
              <w:jc w:val="center"/>
              <w:rPr>
                <w:sz w:val="21"/>
                <w:szCs w:val="21"/>
              </w:rPr>
            </w:pPr>
            <w:r w:rsidRPr="00D91C1A">
              <w:rPr>
                <w:rFonts w:eastAsia="宋体" w:hint="eastAsia"/>
                <w:sz w:val="21"/>
                <w:szCs w:val="21"/>
                <w:lang w:eastAsia="zh-CN"/>
              </w:rPr>
              <w:t>教学重点</w:t>
            </w:r>
          </w:p>
        </w:tc>
        <w:tc>
          <w:tcPr>
            <w:tcW w:w="1672" w:type="dxa"/>
          </w:tcPr>
          <w:p w14:paraId="1137FA03" w14:textId="7B7B0312" w:rsidR="004C33E4" w:rsidRPr="00CD7A6A" w:rsidRDefault="00D91C1A" w:rsidP="00CD7A6A">
            <w:pPr>
              <w:jc w:val="center"/>
              <w:rPr>
                <w:sz w:val="21"/>
                <w:szCs w:val="21"/>
              </w:rPr>
            </w:pPr>
            <w:r w:rsidRPr="00D91C1A">
              <w:rPr>
                <w:rFonts w:eastAsia="宋体" w:hint="eastAsia"/>
                <w:sz w:val="21"/>
                <w:szCs w:val="21"/>
                <w:lang w:eastAsia="zh-CN"/>
              </w:rPr>
              <w:t>教学难点</w:t>
            </w:r>
          </w:p>
        </w:tc>
      </w:tr>
      <w:tr w:rsidR="004C33E4" w14:paraId="54067A0D" w14:textId="77777777" w:rsidTr="00CD7A6A">
        <w:tc>
          <w:tcPr>
            <w:tcW w:w="675" w:type="dxa"/>
          </w:tcPr>
          <w:p w14:paraId="060A3A6C" w14:textId="77777777" w:rsidR="00CD7A6A" w:rsidRDefault="00CD7A6A" w:rsidP="005A4020">
            <w:pPr>
              <w:spacing w:line="300" w:lineRule="exact"/>
              <w:jc w:val="center"/>
              <w:rPr>
                <w:sz w:val="21"/>
                <w:szCs w:val="21"/>
              </w:rPr>
            </w:pPr>
          </w:p>
          <w:p w14:paraId="5170033F" w14:textId="77777777" w:rsidR="00CD7A6A" w:rsidRDefault="00CD7A6A" w:rsidP="005A4020">
            <w:pPr>
              <w:spacing w:line="300" w:lineRule="exact"/>
              <w:jc w:val="center"/>
              <w:rPr>
                <w:sz w:val="21"/>
                <w:szCs w:val="21"/>
              </w:rPr>
            </w:pPr>
          </w:p>
          <w:p w14:paraId="43152D33" w14:textId="4374AE08" w:rsidR="004C33E4" w:rsidRPr="00CD7A6A" w:rsidRDefault="00D91C1A" w:rsidP="005A4020">
            <w:pPr>
              <w:spacing w:line="300" w:lineRule="exact"/>
              <w:jc w:val="center"/>
              <w:rPr>
                <w:sz w:val="21"/>
                <w:szCs w:val="21"/>
              </w:rPr>
            </w:pPr>
            <w:r w:rsidRPr="00D91C1A">
              <w:rPr>
                <w:rFonts w:eastAsia="宋体"/>
                <w:sz w:val="21"/>
                <w:szCs w:val="21"/>
                <w:lang w:eastAsia="zh-CN"/>
              </w:rPr>
              <w:t>1</w:t>
            </w:r>
          </w:p>
        </w:tc>
        <w:tc>
          <w:tcPr>
            <w:tcW w:w="1560" w:type="dxa"/>
          </w:tcPr>
          <w:p w14:paraId="6C55E1E1" w14:textId="77777777" w:rsidR="00CD7A6A" w:rsidRDefault="00CD7A6A" w:rsidP="005A4020">
            <w:pPr>
              <w:spacing w:line="300" w:lineRule="exact"/>
              <w:jc w:val="center"/>
              <w:rPr>
                <w:sz w:val="21"/>
                <w:szCs w:val="21"/>
              </w:rPr>
            </w:pPr>
          </w:p>
          <w:p w14:paraId="15FABD87" w14:textId="059AC63D"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1</w:t>
            </w:r>
            <w:r w:rsidRPr="00D91C1A">
              <w:rPr>
                <w:rFonts w:eastAsia="宋体" w:hint="eastAsia"/>
                <w:sz w:val="21"/>
                <w:szCs w:val="21"/>
                <w:lang w:eastAsia="zh-CN"/>
              </w:rPr>
              <w:t>章</w:t>
            </w:r>
          </w:p>
          <w:p w14:paraId="1E73CE27" w14:textId="135BBF48" w:rsidR="004C33E4" w:rsidRPr="00CD7A6A" w:rsidRDefault="00D91C1A" w:rsidP="005A4020">
            <w:pPr>
              <w:spacing w:line="300" w:lineRule="exact"/>
              <w:jc w:val="center"/>
              <w:rPr>
                <w:sz w:val="21"/>
                <w:szCs w:val="21"/>
              </w:rPr>
            </w:pPr>
            <w:r w:rsidRPr="00D91C1A">
              <w:rPr>
                <w:rFonts w:eastAsia="宋体" w:hint="eastAsia"/>
                <w:sz w:val="21"/>
                <w:szCs w:val="21"/>
                <w:lang w:eastAsia="zh-CN"/>
              </w:rPr>
              <w:t>导论</w:t>
            </w:r>
          </w:p>
        </w:tc>
        <w:tc>
          <w:tcPr>
            <w:tcW w:w="2409" w:type="dxa"/>
          </w:tcPr>
          <w:p w14:paraId="5BB872BA" w14:textId="722E870A" w:rsidR="004C33E4" w:rsidRPr="00CD7A6A" w:rsidRDefault="00D91C1A" w:rsidP="005A4020">
            <w:pPr>
              <w:spacing w:line="300" w:lineRule="exact"/>
              <w:jc w:val="both"/>
              <w:rPr>
                <w:sz w:val="21"/>
                <w:szCs w:val="21"/>
              </w:rPr>
            </w:pPr>
            <w:r w:rsidRPr="00D91C1A">
              <w:rPr>
                <w:rFonts w:eastAsia="宋体" w:hint="eastAsia"/>
                <w:sz w:val="21"/>
                <w:szCs w:val="21"/>
                <w:lang w:eastAsia="zh-CN"/>
              </w:rPr>
              <w:t>明确了解这门课程在整个财务金融学门的角色与定位以及与其他相关学科之间的连结性</w:t>
            </w:r>
          </w:p>
        </w:tc>
        <w:tc>
          <w:tcPr>
            <w:tcW w:w="2040" w:type="dxa"/>
          </w:tcPr>
          <w:p w14:paraId="4E162B20" w14:textId="2CA176A1" w:rsidR="004C33E4" w:rsidRPr="00CD7A6A" w:rsidRDefault="00D91C1A" w:rsidP="005A4020">
            <w:pPr>
              <w:spacing w:line="300" w:lineRule="exact"/>
              <w:jc w:val="both"/>
              <w:rPr>
                <w:sz w:val="21"/>
                <w:szCs w:val="21"/>
                <w:lang w:eastAsia="zh-CN"/>
              </w:rPr>
            </w:pPr>
            <w:r w:rsidRPr="00D91C1A">
              <w:rPr>
                <w:rFonts w:eastAsia="宋体"/>
                <w:sz w:val="21"/>
                <w:szCs w:val="21"/>
                <w:lang w:eastAsia="zh-CN"/>
              </w:rPr>
              <w:t>1.</w:t>
            </w:r>
            <w:r w:rsidRPr="00D91C1A">
              <w:rPr>
                <w:rFonts w:eastAsia="宋体" w:hint="eastAsia"/>
                <w:sz w:val="21"/>
                <w:szCs w:val="21"/>
                <w:lang w:eastAsia="zh-CN"/>
              </w:rPr>
              <w:t>直接金融与间接金融的差异与比较。</w:t>
            </w:r>
            <w:r w:rsidRPr="00D91C1A">
              <w:rPr>
                <w:rFonts w:eastAsia="宋体"/>
                <w:sz w:val="21"/>
                <w:szCs w:val="21"/>
                <w:lang w:eastAsia="zh-CN"/>
              </w:rPr>
              <w:t>2.</w:t>
            </w:r>
            <w:r w:rsidRPr="00D91C1A">
              <w:rPr>
                <w:rFonts w:eastAsia="宋体" w:hint="eastAsia"/>
                <w:sz w:val="21"/>
                <w:szCs w:val="21"/>
                <w:lang w:eastAsia="zh-CN"/>
              </w:rPr>
              <w:t>金融中介的角色扮演与重要性。</w:t>
            </w:r>
          </w:p>
        </w:tc>
        <w:tc>
          <w:tcPr>
            <w:tcW w:w="1672" w:type="dxa"/>
          </w:tcPr>
          <w:p w14:paraId="4381577F" w14:textId="36EFE63D" w:rsidR="004C33E4" w:rsidRPr="00CD7A6A" w:rsidRDefault="00D91C1A" w:rsidP="005A4020">
            <w:pPr>
              <w:spacing w:line="300" w:lineRule="exact"/>
              <w:jc w:val="both"/>
              <w:rPr>
                <w:sz w:val="21"/>
                <w:szCs w:val="21"/>
              </w:rPr>
            </w:pPr>
            <w:r w:rsidRPr="00D91C1A">
              <w:rPr>
                <w:rFonts w:eastAsia="宋体" w:hint="eastAsia"/>
                <w:sz w:val="21"/>
                <w:szCs w:val="21"/>
                <w:lang w:eastAsia="zh-CN"/>
              </w:rPr>
              <w:t>信息不对称的意义。金融交易成本的了解。</w:t>
            </w:r>
          </w:p>
        </w:tc>
      </w:tr>
      <w:tr w:rsidR="004C33E4" w14:paraId="79FF8086" w14:textId="77777777" w:rsidTr="00CD7A6A">
        <w:tc>
          <w:tcPr>
            <w:tcW w:w="675" w:type="dxa"/>
          </w:tcPr>
          <w:p w14:paraId="513962B3" w14:textId="77777777" w:rsidR="00CD7A6A" w:rsidRDefault="00CD7A6A" w:rsidP="005A4020">
            <w:pPr>
              <w:spacing w:line="300" w:lineRule="exact"/>
              <w:jc w:val="center"/>
              <w:rPr>
                <w:sz w:val="21"/>
                <w:szCs w:val="21"/>
              </w:rPr>
            </w:pPr>
          </w:p>
          <w:p w14:paraId="2FD386DF" w14:textId="77777777" w:rsidR="00CD7A6A" w:rsidRDefault="00CD7A6A" w:rsidP="005A4020">
            <w:pPr>
              <w:spacing w:line="300" w:lineRule="exact"/>
              <w:rPr>
                <w:sz w:val="21"/>
                <w:szCs w:val="21"/>
              </w:rPr>
            </w:pPr>
          </w:p>
          <w:p w14:paraId="1785398A" w14:textId="0B9A93B2" w:rsidR="004C33E4" w:rsidRPr="00CD7A6A" w:rsidRDefault="00D91C1A" w:rsidP="005A4020">
            <w:pPr>
              <w:spacing w:line="300" w:lineRule="exact"/>
              <w:jc w:val="center"/>
              <w:rPr>
                <w:sz w:val="21"/>
                <w:szCs w:val="21"/>
              </w:rPr>
            </w:pPr>
            <w:r w:rsidRPr="00D91C1A">
              <w:rPr>
                <w:rFonts w:eastAsia="宋体"/>
                <w:sz w:val="21"/>
                <w:szCs w:val="21"/>
                <w:lang w:eastAsia="zh-CN"/>
              </w:rPr>
              <w:t>2</w:t>
            </w:r>
          </w:p>
        </w:tc>
        <w:tc>
          <w:tcPr>
            <w:tcW w:w="1560" w:type="dxa"/>
          </w:tcPr>
          <w:p w14:paraId="1AE8A5B0" w14:textId="77777777" w:rsidR="00CD7A6A" w:rsidRDefault="00CD7A6A" w:rsidP="005A4020">
            <w:pPr>
              <w:spacing w:line="300" w:lineRule="exact"/>
              <w:rPr>
                <w:sz w:val="21"/>
                <w:szCs w:val="21"/>
              </w:rPr>
            </w:pPr>
          </w:p>
          <w:p w14:paraId="0DB0474F" w14:textId="150F1204"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2</w:t>
            </w:r>
            <w:r w:rsidRPr="00D91C1A">
              <w:rPr>
                <w:rFonts w:eastAsia="宋体" w:hint="eastAsia"/>
                <w:sz w:val="21"/>
                <w:szCs w:val="21"/>
                <w:lang w:eastAsia="zh-CN"/>
              </w:rPr>
              <w:t>章</w:t>
            </w:r>
          </w:p>
          <w:p w14:paraId="6CFD1D6D" w14:textId="01F5DCE9" w:rsidR="004C33E4" w:rsidRPr="00CD7A6A" w:rsidRDefault="00D91C1A" w:rsidP="005A4020">
            <w:pPr>
              <w:spacing w:line="300" w:lineRule="exact"/>
              <w:jc w:val="center"/>
              <w:rPr>
                <w:sz w:val="21"/>
                <w:szCs w:val="21"/>
              </w:rPr>
            </w:pPr>
            <w:r w:rsidRPr="00D91C1A">
              <w:rPr>
                <w:rFonts w:eastAsia="宋体" w:hint="eastAsia"/>
                <w:sz w:val="21"/>
                <w:szCs w:val="21"/>
                <w:lang w:eastAsia="zh-CN"/>
              </w:rPr>
              <w:t>金融市场的分类</w:t>
            </w:r>
          </w:p>
        </w:tc>
        <w:tc>
          <w:tcPr>
            <w:tcW w:w="2409" w:type="dxa"/>
          </w:tcPr>
          <w:p w14:paraId="455EC493" w14:textId="392ADA23"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两点要求：首先，初级市场与次级市场的区别，涉及有价证券数目的增加以及证券所有权的转移。其次，按金融资产别的分类方式。</w:t>
            </w:r>
          </w:p>
        </w:tc>
        <w:tc>
          <w:tcPr>
            <w:tcW w:w="2040" w:type="dxa"/>
          </w:tcPr>
          <w:p w14:paraId="5FA81D7B" w14:textId="2FF9D3DD" w:rsidR="004C33E4" w:rsidRPr="00CD7A6A" w:rsidRDefault="00D91C1A" w:rsidP="005A4020">
            <w:pPr>
              <w:spacing w:line="300" w:lineRule="exact"/>
              <w:jc w:val="both"/>
              <w:rPr>
                <w:sz w:val="21"/>
                <w:szCs w:val="21"/>
                <w:lang w:eastAsia="zh-CN"/>
              </w:rPr>
            </w:pPr>
            <w:r w:rsidRPr="00D91C1A">
              <w:rPr>
                <w:rFonts w:eastAsia="宋体"/>
                <w:sz w:val="21"/>
                <w:szCs w:val="21"/>
                <w:lang w:eastAsia="zh-CN"/>
              </w:rPr>
              <w:t>1.</w:t>
            </w:r>
            <w:r w:rsidRPr="00D91C1A">
              <w:rPr>
                <w:rFonts w:eastAsia="宋体" w:hint="eastAsia"/>
                <w:sz w:val="21"/>
                <w:szCs w:val="21"/>
                <w:lang w:eastAsia="zh-CN"/>
              </w:rPr>
              <w:t>首次公开发行与增资发行。</w:t>
            </w:r>
            <w:r w:rsidRPr="00D91C1A">
              <w:rPr>
                <w:rFonts w:eastAsia="宋体"/>
                <w:sz w:val="21"/>
                <w:szCs w:val="21"/>
                <w:lang w:eastAsia="zh-CN"/>
              </w:rPr>
              <w:t>2.</w:t>
            </w:r>
            <w:r w:rsidRPr="00D91C1A">
              <w:rPr>
                <w:rFonts w:eastAsia="宋体" w:hint="eastAsia"/>
                <w:sz w:val="21"/>
                <w:szCs w:val="21"/>
                <w:lang w:eastAsia="zh-CN"/>
              </w:rPr>
              <w:t>包销与代销。</w:t>
            </w:r>
            <w:r w:rsidRPr="00D91C1A">
              <w:rPr>
                <w:rFonts w:eastAsia="宋体"/>
                <w:sz w:val="21"/>
                <w:szCs w:val="21"/>
                <w:lang w:eastAsia="zh-CN"/>
              </w:rPr>
              <w:t>3.</w:t>
            </w:r>
            <w:r w:rsidRPr="00D91C1A">
              <w:rPr>
                <w:rFonts w:eastAsia="宋体" w:hint="eastAsia"/>
                <w:sz w:val="21"/>
                <w:szCs w:val="21"/>
                <w:lang w:eastAsia="zh-CN"/>
              </w:rPr>
              <w:t>自营商与经纪商的业务功能。</w:t>
            </w:r>
          </w:p>
        </w:tc>
        <w:tc>
          <w:tcPr>
            <w:tcW w:w="1672" w:type="dxa"/>
          </w:tcPr>
          <w:p w14:paraId="4F7FEEF8" w14:textId="227A6953" w:rsidR="004C33E4" w:rsidRPr="00CD7A6A" w:rsidRDefault="00D91C1A" w:rsidP="005A4020">
            <w:pPr>
              <w:spacing w:line="300" w:lineRule="exact"/>
              <w:jc w:val="both"/>
              <w:rPr>
                <w:sz w:val="21"/>
                <w:szCs w:val="21"/>
              </w:rPr>
            </w:pPr>
            <w:r w:rsidRPr="00D91C1A">
              <w:rPr>
                <w:rFonts w:eastAsia="宋体" w:hint="eastAsia"/>
                <w:sz w:val="21"/>
                <w:szCs w:val="21"/>
                <w:lang w:eastAsia="zh-CN"/>
              </w:rPr>
              <w:t>包销与代销费用与收益的衡量。自营商与经纪商的角色扮演。造市者的市场功能。</w:t>
            </w:r>
          </w:p>
        </w:tc>
      </w:tr>
      <w:tr w:rsidR="004C33E4" w14:paraId="5266DCEA" w14:textId="77777777" w:rsidTr="00CD7A6A">
        <w:tc>
          <w:tcPr>
            <w:tcW w:w="675" w:type="dxa"/>
          </w:tcPr>
          <w:p w14:paraId="60E9DD58" w14:textId="77777777" w:rsidR="00CD7A6A" w:rsidRDefault="00CD7A6A" w:rsidP="005A4020">
            <w:pPr>
              <w:spacing w:line="300" w:lineRule="exact"/>
              <w:jc w:val="center"/>
              <w:rPr>
                <w:sz w:val="21"/>
                <w:szCs w:val="21"/>
              </w:rPr>
            </w:pPr>
          </w:p>
          <w:p w14:paraId="7784756A" w14:textId="77777777" w:rsidR="00CD7A6A" w:rsidRDefault="00CD7A6A" w:rsidP="005A4020">
            <w:pPr>
              <w:spacing w:line="300" w:lineRule="exact"/>
              <w:rPr>
                <w:sz w:val="21"/>
                <w:szCs w:val="21"/>
              </w:rPr>
            </w:pPr>
          </w:p>
          <w:p w14:paraId="59F28C1D" w14:textId="7B4D29CA" w:rsidR="004C33E4" w:rsidRPr="00CD7A6A" w:rsidRDefault="00D91C1A" w:rsidP="005A4020">
            <w:pPr>
              <w:spacing w:line="300" w:lineRule="exact"/>
              <w:jc w:val="center"/>
              <w:rPr>
                <w:sz w:val="21"/>
                <w:szCs w:val="21"/>
              </w:rPr>
            </w:pPr>
            <w:r w:rsidRPr="00D91C1A">
              <w:rPr>
                <w:rFonts w:eastAsia="宋体"/>
                <w:sz w:val="21"/>
                <w:szCs w:val="21"/>
                <w:lang w:eastAsia="zh-CN"/>
              </w:rPr>
              <w:t>3</w:t>
            </w:r>
          </w:p>
        </w:tc>
        <w:tc>
          <w:tcPr>
            <w:tcW w:w="1560" w:type="dxa"/>
          </w:tcPr>
          <w:p w14:paraId="5301D58A" w14:textId="77777777" w:rsidR="00CD7A6A" w:rsidRDefault="00CD7A6A" w:rsidP="005A4020">
            <w:pPr>
              <w:spacing w:line="300" w:lineRule="exact"/>
              <w:jc w:val="center"/>
              <w:rPr>
                <w:sz w:val="21"/>
                <w:szCs w:val="21"/>
              </w:rPr>
            </w:pPr>
          </w:p>
          <w:p w14:paraId="50B9572C" w14:textId="46D26DF3"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3</w:t>
            </w:r>
            <w:r w:rsidRPr="00D91C1A">
              <w:rPr>
                <w:rFonts w:eastAsia="宋体" w:hint="eastAsia"/>
                <w:sz w:val="21"/>
                <w:szCs w:val="21"/>
                <w:lang w:eastAsia="zh-CN"/>
              </w:rPr>
              <w:t>章</w:t>
            </w:r>
          </w:p>
          <w:p w14:paraId="48F6230E" w14:textId="107E0050" w:rsidR="004C33E4" w:rsidRPr="00CD7A6A" w:rsidRDefault="00D91C1A" w:rsidP="005A4020">
            <w:pPr>
              <w:spacing w:line="300" w:lineRule="exact"/>
              <w:jc w:val="center"/>
              <w:rPr>
                <w:sz w:val="21"/>
                <w:szCs w:val="21"/>
              </w:rPr>
            </w:pPr>
            <w:r w:rsidRPr="00D91C1A">
              <w:rPr>
                <w:rFonts w:eastAsia="宋体" w:hint="eastAsia"/>
                <w:sz w:val="21"/>
                <w:szCs w:val="21"/>
                <w:lang w:eastAsia="zh-CN"/>
              </w:rPr>
              <w:t>股票市场</w:t>
            </w:r>
          </w:p>
        </w:tc>
        <w:tc>
          <w:tcPr>
            <w:tcW w:w="2409" w:type="dxa"/>
          </w:tcPr>
          <w:p w14:paraId="25ABA6DB" w14:textId="026BDA35" w:rsidR="004C33E4" w:rsidRPr="00CD7A6A" w:rsidRDefault="00D91C1A" w:rsidP="005A4020">
            <w:pPr>
              <w:spacing w:line="300" w:lineRule="exact"/>
              <w:jc w:val="both"/>
              <w:rPr>
                <w:sz w:val="21"/>
                <w:szCs w:val="21"/>
              </w:rPr>
            </w:pPr>
            <w:r w:rsidRPr="00D91C1A">
              <w:rPr>
                <w:rFonts w:eastAsia="宋体" w:hint="eastAsia"/>
                <w:sz w:val="21"/>
                <w:szCs w:val="21"/>
                <w:lang w:eastAsia="zh-CN"/>
              </w:rPr>
              <w:t>清楚掌握公司上市与发行股票的意义。跨市挂牌交易，沪港通，深港通</w:t>
            </w:r>
            <w:proofErr w:type="gramStart"/>
            <w:r w:rsidRPr="00D91C1A">
              <w:rPr>
                <w:rFonts w:eastAsia="宋体" w:hint="eastAsia"/>
                <w:sz w:val="21"/>
                <w:szCs w:val="21"/>
                <w:lang w:eastAsia="zh-CN"/>
              </w:rPr>
              <w:t>与沪伦通</w:t>
            </w:r>
            <w:proofErr w:type="gramEnd"/>
            <w:r w:rsidRPr="00D91C1A">
              <w:rPr>
                <w:rFonts w:eastAsia="宋体" w:hint="eastAsia"/>
                <w:sz w:val="21"/>
                <w:szCs w:val="21"/>
                <w:lang w:eastAsia="zh-CN"/>
              </w:rPr>
              <w:t>。存托凭证的发行。</w:t>
            </w:r>
          </w:p>
        </w:tc>
        <w:tc>
          <w:tcPr>
            <w:tcW w:w="2040" w:type="dxa"/>
          </w:tcPr>
          <w:p w14:paraId="452CE012" w14:textId="7C7663ED" w:rsidR="004C33E4" w:rsidRPr="00CD7A6A" w:rsidRDefault="00D91C1A" w:rsidP="005A4020">
            <w:pPr>
              <w:spacing w:line="300" w:lineRule="exact"/>
              <w:jc w:val="both"/>
              <w:rPr>
                <w:sz w:val="21"/>
                <w:szCs w:val="21"/>
                <w:lang w:eastAsia="zh-CN"/>
              </w:rPr>
            </w:pPr>
            <w:r w:rsidRPr="00D91C1A">
              <w:rPr>
                <w:rFonts w:eastAsia="宋体"/>
                <w:sz w:val="21"/>
                <w:szCs w:val="21"/>
                <w:lang w:eastAsia="zh-CN"/>
              </w:rPr>
              <w:t>1.</w:t>
            </w:r>
            <w:r w:rsidRPr="00D91C1A">
              <w:rPr>
                <w:rFonts w:eastAsia="宋体" w:hint="eastAsia"/>
                <w:sz w:val="21"/>
                <w:szCs w:val="21"/>
                <w:lang w:eastAsia="zh-CN"/>
              </w:rPr>
              <w:t>股票的定价方式：现金流量法。</w:t>
            </w:r>
            <w:r w:rsidRPr="00D91C1A">
              <w:rPr>
                <w:rFonts w:eastAsia="宋体"/>
                <w:sz w:val="21"/>
                <w:szCs w:val="21"/>
                <w:lang w:eastAsia="zh-CN"/>
              </w:rPr>
              <w:t>2.</w:t>
            </w:r>
            <w:r w:rsidRPr="00D91C1A">
              <w:rPr>
                <w:rFonts w:eastAsia="宋体" w:hint="eastAsia"/>
                <w:sz w:val="21"/>
                <w:szCs w:val="21"/>
                <w:lang w:eastAsia="zh-CN"/>
              </w:rPr>
              <w:t>主要的股票证券市场</w:t>
            </w:r>
            <w:r w:rsidRPr="00D91C1A">
              <w:rPr>
                <w:rFonts w:eastAsia="宋体"/>
                <w:sz w:val="21"/>
                <w:szCs w:val="21"/>
                <w:lang w:eastAsia="zh-CN"/>
              </w:rPr>
              <w:t>3.</w:t>
            </w:r>
            <w:r w:rsidRPr="00D91C1A">
              <w:rPr>
                <w:rFonts w:eastAsia="宋体" w:hint="eastAsia"/>
                <w:sz w:val="21"/>
                <w:szCs w:val="21"/>
                <w:lang w:eastAsia="zh-CN"/>
              </w:rPr>
              <w:t>公开喊价与集合竞价</w:t>
            </w:r>
            <w:r w:rsidRPr="00D91C1A">
              <w:rPr>
                <w:rFonts w:eastAsia="宋体"/>
                <w:sz w:val="21"/>
                <w:szCs w:val="21"/>
                <w:lang w:eastAsia="zh-CN"/>
              </w:rPr>
              <w:t>4.</w:t>
            </w:r>
            <w:r w:rsidRPr="00D91C1A">
              <w:rPr>
                <w:rFonts w:eastAsia="宋体" w:hint="eastAsia"/>
                <w:sz w:val="21"/>
                <w:szCs w:val="21"/>
                <w:lang w:eastAsia="zh-CN"/>
              </w:rPr>
              <w:t>上下午盘与股市安定机制</w:t>
            </w:r>
          </w:p>
        </w:tc>
        <w:tc>
          <w:tcPr>
            <w:tcW w:w="1672" w:type="dxa"/>
          </w:tcPr>
          <w:p w14:paraId="659CFB70" w14:textId="47387169"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不同交易市场涨跌幅的限制。交易暂停机制的设置。报酬率的衡量法：连续时间与离散时间。</w:t>
            </w:r>
          </w:p>
        </w:tc>
      </w:tr>
      <w:tr w:rsidR="004C33E4" w14:paraId="459045E8" w14:textId="77777777" w:rsidTr="00CD7A6A">
        <w:tc>
          <w:tcPr>
            <w:tcW w:w="675" w:type="dxa"/>
          </w:tcPr>
          <w:p w14:paraId="0D41DD19" w14:textId="77777777" w:rsidR="00CD7A6A" w:rsidRDefault="00CD7A6A" w:rsidP="005A4020">
            <w:pPr>
              <w:spacing w:line="300" w:lineRule="exact"/>
              <w:rPr>
                <w:sz w:val="21"/>
                <w:szCs w:val="21"/>
                <w:lang w:eastAsia="zh-CN"/>
              </w:rPr>
            </w:pPr>
          </w:p>
          <w:p w14:paraId="6E04643A" w14:textId="77777777" w:rsidR="001B22AE" w:rsidRDefault="001B22AE" w:rsidP="005A4020">
            <w:pPr>
              <w:spacing w:line="300" w:lineRule="exact"/>
              <w:rPr>
                <w:sz w:val="21"/>
                <w:szCs w:val="21"/>
                <w:lang w:eastAsia="zh-CN"/>
              </w:rPr>
            </w:pPr>
          </w:p>
          <w:p w14:paraId="4F35E60F" w14:textId="4E792E6D" w:rsidR="004C33E4" w:rsidRPr="00CD7A6A" w:rsidRDefault="00D91C1A" w:rsidP="005A4020">
            <w:pPr>
              <w:spacing w:line="300" w:lineRule="exact"/>
              <w:jc w:val="center"/>
              <w:rPr>
                <w:sz w:val="21"/>
                <w:szCs w:val="21"/>
              </w:rPr>
            </w:pPr>
            <w:r w:rsidRPr="00D91C1A">
              <w:rPr>
                <w:rFonts w:eastAsia="宋体"/>
                <w:sz w:val="21"/>
                <w:szCs w:val="21"/>
                <w:lang w:eastAsia="zh-CN"/>
              </w:rPr>
              <w:t>4</w:t>
            </w:r>
          </w:p>
        </w:tc>
        <w:tc>
          <w:tcPr>
            <w:tcW w:w="1560" w:type="dxa"/>
          </w:tcPr>
          <w:p w14:paraId="7FF9F346" w14:textId="77777777" w:rsidR="00CD7A6A" w:rsidRDefault="00CD7A6A" w:rsidP="005A4020">
            <w:pPr>
              <w:spacing w:line="300" w:lineRule="exact"/>
              <w:rPr>
                <w:sz w:val="21"/>
                <w:szCs w:val="21"/>
              </w:rPr>
            </w:pPr>
          </w:p>
          <w:p w14:paraId="3985F6F6" w14:textId="77777777" w:rsidR="001B22AE" w:rsidRDefault="001B22AE" w:rsidP="005A4020">
            <w:pPr>
              <w:spacing w:line="300" w:lineRule="exact"/>
              <w:rPr>
                <w:sz w:val="21"/>
                <w:szCs w:val="21"/>
              </w:rPr>
            </w:pPr>
          </w:p>
          <w:p w14:paraId="7F3CE693" w14:textId="78D55093"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4</w:t>
            </w:r>
            <w:r w:rsidRPr="00D91C1A">
              <w:rPr>
                <w:rFonts w:eastAsia="宋体" w:hint="eastAsia"/>
                <w:sz w:val="21"/>
                <w:szCs w:val="21"/>
                <w:lang w:eastAsia="zh-CN"/>
              </w:rPr>
              <w:t>章</w:t>
            </w:r>
          </w:p>
          <w:p w14:paraId="61C79A40" w14:textId="2CBD15D8" w:rsidR="002A51D8" w:rsidRPr="00CD7A6A" w:rsidRDefault="00D91C1A" w:rsidP="005A4020">
            <w:pPr>
              <w:spacing w:line="300" w:lineRule="exact"/>
              <w:jc w:val="center"/>
              <w:rPr>
                <w:sz w:val="21"/>
                <w:szCs w:val="21"/>
              </w:rPr>
            </w:pPr>
            <w:r w:rsidRPr="00D91C1A">
              <w:rPr>
                <w:rFonts w:eastAsia="宋体" w:hint="eastAsia"/>
                <w:sz w:val="21"/>
                <w:szCs w:val="21"/>
                <w:lang w:eastAsia="zh-CN"/>
              </w:rPr>
              <w:t>债券市场</w:t>
            </w:r>
          </w:p>
        </w:tc>
        <w:tc>
          <w:tcPr>
            <w:tcW w:w="2409" w:type="dxa"/>
          </w:tcPr>
          <w:p w14:paraId="41756A0F" w14:textId="5F7B0C62"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具体洞悉公司举债的时机与意义。债券上市价格的衡量。可转换债，可赎回债与可交换债。充分理解债券价格与利率变动的关系。</w:t>
            </w:r>
          </w:p>
        </w:tc>
        <w:tc>
          <w:tcPr>
            <w:tcW w:w="2040" w:type="dxa"/>
          </w:tcPr>
          <w:p w14:paraId="50728F00" w14:textId="7710D022" w:rsidR="004C33E4" w:rsidRPr="00CD7A6A" w:rsidRDefault="00D91C1A" w:rsidP="005A4020">
            <w:pPr>
              <w:spacing w:line="300" w:lineRule="exact"/>
              <w:jc w:val="both"/>
              <w:rPr>
                <w:sz w:val="21"/>
                <w:szCs w:val="21"/>
              </w:rPr>
            </w:pPr>
            <w:r w:rsidRPr="00D91C1A">
              <w:rPr>
                <w:rFonts w:eastAsia="宋体" w:hint="eastAsia"/>
                <w:sz w:val="21"/>
                <w:szCs w:val="21"/>
                <w:lang w:eastAsia="zh-CN"/>
              </w:rPr>
              <w:t>当期收益率与到期收益率的计算与意义。债券的存续期间与凸性。债券合同的规定与注意事项。违约风险的讨论。</w:t>
            </w:r>
          </w:p>
        </w:tc>
        <w:tc>
          <w:tcPr>
            <w:tcW w:w="1672" w:type="dxa"/>
          </w:tcPr>
          <w:p w14:paraId="55E4CCC3" w14:textId="0FE6FF1C" w:rsidR="004C33E4" w:rsidRPr="00CD7A6A" w:rsidRDefault="00D91C1A" w:rsidP="005A4020">
            <w:pPr>
              <w:spacing w:line="300" w:lineRule="exact"/>
              <w:jc w:val="both"/>
              <w:rPr>
                <w:sz w:val="21"/>
                <w:szCs w:val="21"/>
              </w:rPr>
            </w:pPr>
            <w:r w:rsidRPr="00D91C1A">
              <w:rPr>
                <w:rFonts w:eastAsia="宋体" w:hint="eastAsia"/>
                <w:sz w:val="21"/>
                <w:szCs w:val="21"/>
                <w:lang w:eastAsia="zh-CN"/>
              </w:rPr>
              <w:t>泰勒展开式的应用。存续期间与凸性的计算与经济意义。违约风险的衡量。</w:t>
            </w:r>
          </w:p>
        </w:tc>
      </w:tr>
      <w:tr w:rsidR="004C33E4" w14:paraId="105E8711" w14:textId="77777777" w:rsidTr="00CD7A6A">
        <w:tc>
          <w:tcPr>
            <w:tcW w:w="675" w:type="dxa"/>
          </w:tcPr>
          <w:p w14:paraId="32CBD290" w14:textId="77777777" w:rsidR="00CD7A6A" w:rsidRDefault="00CD7A6A" w:rsidP="005A4020">
            <w:pPr>
              <w:spacing w:line="300" w:lineRule="exact"/>
              <w:jc w:val="center"/>
              <w:rPr>
                <w:sz w:val="21"/>
                <w:szCs w:val="21"/>
              </w:rPr>
            </w:pPr>
          </w:p>
          <w:p w14:paraId="3E10CBA5" w14:textId="77777777" w:rsidR="00CD7A6A" w:rsidRDefault="00CD7A6A" w:rsidP="005A4020">
            <w:pPr>
              <w:spacing w:line="300" w:lineRule="exact"/>
              <w:rPr>
                <w:sz w:val="21"/>
                <w:szCs w:val="21"/>
              </w:rPr>
            </w:pPr>
          </w:p>
          <w:p w14:paraId="4AD6B2CB" w14:textId="7FA318ED" w:rsidR="004C33E4" w:rsidRPr="00CD7A6A" w:rsidRDefault="00D91C1A" w:rsidP="005A4020">
            <w:pPr>
              <w:spacing w:line="300" w:lineRule="exact"/>
              <w:jc w:val="center"/>
              <w:rPr>
                <w:sz w:val="21"/>
                <w:szCs w:val="21"/>
              </w:rPr>
            </w:pPr>
            <w:r w:rsidRPr="00D91C1A">
              <w:rPr>
                <w:rFonts w:eastAsia="宋体"/>
                <w:sz w:val="21"/>
                <w:szCs w:val="21"/>
                <w:lang w:eastAsia="zh-CN"/>
              </w:rPr>
              <w:t>5</w:t>
            </w:r>
          </w:p>
        </w:tc>
        <w:tc>
          <w:tcPr>
            <w:tcW w:w="1560" w:type="dxa"/>
          </w:tcPr>
          <w:p w14:paraId="32F6B306" w14:textId="77777777" w:rsidR="00CD7A6A" w:rsidRDefault="00CD7A6A" w:rsidP="005A4020">
            <w:pPr>
              <w:spacing w:line="300" w:lineRule="exact"/>
              <w:jc w:val="center"/>
              <w:rPr>
                <w:sz w:val="21"/>
                <w:szCs w:val="21"/>
              </w:rPr>
            </w:pPr>
          </w:p>
          <w:p w14:paraId="2CFB55C4" w14:textId="77777777" w:rsidR="00CD7A6A" w:rsidRDefault="00CD7A6A" w:rsidP="005A4020">
            <w:pPr>
              <w:spacing w:line="300" w:lineRule="exact"/>
              <w:rPr>
                <w:sz w:val="21"/>
                <w:szCs w:val="21"/>
              </w:rPr>
            </w:pPr>
          </w:p>
          <w:p w14:paraId="1A43F03F" w14:textId="6B0DF932"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5</w:t>
            </w:r>
            <w:r w:rsidRPr="00D91C1A">
              <w:rPr>
                <w:rFonts w:eastAsia="宋体" w:hint="eastAsia"/>
                <w:sz w:val="21"/>
                <w:szCs w:val="21"/>
                <w:lang w:eastAsia="zh-CN"/>
              </w:rPr>
              <w:t>章</w:t>
            </w:r>
          </w:p>
          <w:p w14:paraId="2995E399" w14:textId="48834635" w:rsidR="002A51D8" w:rsidRPr="00CD7A6A" w:rsidRDefault="00D91C1A" w:rsidP="005A4020">
            <w:pPr>
              <w:spacing w:line="300" w:lineRule="exact"/>
              <w:jc w:val="center"/>
              <w:rPr>
                <w:sz w:val="21"/>
                <w:szCs w:val="21"/>
              </w:rPr>
            </w:pPr>
            <w:r w:rsidRPr="00D91C1A">
              <w:rPr>
                <w:rFonts w:eastAsia="宋体" w:hint="eastAsia"/>
                <w:sz w:val="21"/>
                <w:szCs w:val="21"/>
                <w:lang w:eastAsia="zh-CN"/>
              </w:rPr>
              <w:t>衍生性金融商品市场</w:t>
            </w:r>
          </w:p>
        </w:tc>
        <w:tc>
          <w:tcPr>
            <w:tcW w:w="2409" w:type="dxa"/>
          </w:tcPr>
          <w:p w14:paraId="764933DA" w14:textId="5A3E43B9" w:rsidR="004C33E4" w:rsidRPr="00CD7A6A" w:rsidRDefault="00D91C1A" w:rsidP="005A4020">
            <w:pPr>
              <w:spacing w:line="300" w:lineRule="exact"/>
              <w:jc w:val="both"/>
              <w:rPr>
                <w:sz w:val="21"/>
                <w:szCs w:val="21"/>
              </w:rPr>
            </w:pPr>
            <w:r w:rsidRPr="00D91C1A">
              <w:rPr>
                <w:rFonts w:eastAsia="宋体" w:hint="eastAsia"/>
                <w:sz w:val="21"/>
                <w:szCs w:val="21"/>
                <w:lang w:eastAsia="zh-CN"/>
              </w:rPr>
              <w:t>掌握远期合约与期货合约的意义及二者的差异。互换交易的功能：利率互换与外币互换。期权的分类与功能</w:t>
            </w:r>
          </w:p>
        </w:tc>
        <w:tc>
          <w:tcPr>
            <w:tcW w:w="2040" w:type="dxa"/>
          </w:tcPr>
          <w:p w14:paraId="481B1317" w14:textId="4B95FD28"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期货的交易方式：原始保证金与维持保证金的意义。期货与远期契约：客制化与标准化金融产品。本金不互相交换的互换交易。</w:t>
            </w:r>
          </w:p>
          <w:p w14:paraId="71573923" w14:textId="4A44AFDA" w:rsidR="002F6BD6" w:rsidRPr="00CD7A6A" w:rsidRDefault="002F6BD6" w:rsidP="005A4020">
            <w:pPr>
              <w:spacing w:line="300" w:lineRule="exact"/>
              <w:jc w:val="both"/>
              <w:rPr>
                <w:sz w:val="21"/>
                <w:szCs w:val="21"/>
                <w:lang w:eastAsia="zh-CN"/>
              </w:rPr>
            </w:pPr>
          </w:p>
        </w:tc>
        <w:tc>
          <w:tcPr>
            <w:tcW w:w="1672" w:type="dxa"/>
          </w:tcPr>
          <w:p w14:paraId="3A37F92A" w14:textId="407C9696"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衍生证券的定价方式。避险上的应用。期货收益与每日结清的计算方式。买权与卖权平价关系。</w:t>
            </w:r>
          </w:p>
        </w:tc>
      </w:tr>
      <w:tr w:rsidR="004C33E4" w14:paraId="7EAD9D52" w14:textId="77777777" w:rsidTr="00CD7A6A">
        <w:tc>
          <w:tcPr>
            <w:tcW w:w="675" w:type="dxa"/>
          </w:tcPr>
          <w:p w14:paraId="25613DBA" w14:textId="77777777" w:rsidR="00CD7A6A" w:rsidRDefault="00CD7A6A" w:rsidP="005A4020">
            <w:pPr>
              <w:spacing w:line="300" w:lineRule="exact"/>
              <w:jc w:val="center"/>
              <w:rPr>
                <w:sz w:val="21"/>
                <w:szCs w:val="21"/>
                <w:lang w:eastAsia="zh-CN"/>
              </w:rPr>
            </w:pPr>
          </w:p>
          <w:p w14:paraId="1E89D8AC" w14:textId="77777777" w:rsidR="00CD7A6A" w:rsidRDefault="00CD7A6A" w:rsidP="005A4020">
            <w:pPr>
              <w:spacing w:line="300" w:lineRule="exact"/>
              <w:jc w:val="center"/>
              <w:rPr>
                <w:sz w:val="21"/>
                <w:szCs w:val="21"/>
                <w:lang w:eastAsia="zh-CN"/>
              </w:rPr>
            </w:pPr>
          </w:p>
          <w:p w14:paraId="1570639B" w14:textId="2E574A38" w:rsidR="004C33E4" w:rsidRPr="00CD7A6A" w:rsidRDefault="00D91C1A" w:rsidP="005A4020">
            <w:pPr>
              <w:spacing w:line="300" w:lineRule="exact"/>
              <w:rPr>
                <w:sz w:val="21"/>
                <w:szCs w:val="21"/>
              </w:rPr>
            </w:pPr>
            <w:r w:rsidRPr="00D91C1A">
              <w:rPr>
                <w:rFonts w:eastAsia="宋体"/>
                <w:sz w:val="21"/>
                <w:szCs w:val="21"/>
                <w:lang w:eastAsia="zh-CN"/>
              </w:rPr>
              <w:t xml:space="preserve">  6</w:t>
            </w:r>
          </w:p>
        </w:tc>
        <w:tc>
          <w:tcPr>
            <w:tcW w:w="1560" w:type="dxa"/>
          </w:tcPr>
          <w:p w14:paraId="0482513F" w14:textId="77777777" w:rsidR="00CD7A6A" w:rsidRDefault="00CD7A6A" w:rsidP="005A4020">
            <w:pPr>
              <w:spacing w:line="300" w:lineRule="exact"/>
              <w:rPr>
                <w:sz w:val="21"/>
                <w:szCs w:val="21"/>
              </w:rPr>
            </w:pPr>
          </w:p>
          <w:p w14:paraId="71974622" w14:textId="0015EC8B"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6</w:t>
            </w:r>
            <w:r w:rsidRPr="00D91C1A">
              <w:rPr>
                <w:rFonts w:eastAsia="宋体" w:hint="eastAsia"/>
                <w:sz w:val="21"/>
                <w:szCs w:val="21"/>
                <w:lang w:eastAsia="zh-CN"/>
              </w:rPr>
              <w:t>章</w:t>
            </w:r>
          </w:p>
          <w:p w14:paraId="13A9EF47" w14:textId="6BCC4717" w:rsidR="002F6BD6" w:rsidRPr="00CD7A6A" w:rsidRDefault="00D91C1A" w:rsidP="005A4020">
            <w:pPr>
              <w:spacing w:line="300" w:lineRule="exact"/>
              <w:jc w:val="center"/>
              <w:rPr>
                <w:sz w:val="21"/>
                <w:szCs w:val="21"/>
              </w:rPr>
            </w:pPr>
            <w:r w:rsidRPr="00D91C1A">
              <w:rPr>
                <w:rFonts w:eastAsia="宋体" w:hint="eastAsia"/>
                <w:sz w:val="21"/>
                <w:szCs w:val="21"/>
                <w:lang w:eastAsia="zh-CN"/>
              </w:rPr>
              <w:t>外汇市场</w:t>
            </w:r>
          </w:p>
        </w:tc>
        <w:tc>
          <w:tcPr>
            <w:tcW w:w="2409" w:type="dxa"/>
          </w:tcPr>
          <w:p w14:paraId="794D3295" w14:textId="7AECD72D" w:rsidR="004C33E4" w:rsidRPr="00CD7A6A" w:rsidRDefault="00D91C1A" w:rsidP="005A4020">
            <w:pPr>
              <w:spacing w:line="300" w:lineRule="exact"/>
              <w:jc w:val="both"/>
              <w:rPr>
                <w:sz w:val="21"/>
                <w:szCs w:val="21"/>
              </w:rPr>
            </w:pPr>
            <w:r w:rsidRPr="00D91C1A">
              <w:rPr>
                <w:rFonts w:eastAsia="宋体" w:hint="eastAsia"/>
                <w:sz w:val="21"/>
                <w:szCs w:val="21"/>
                <w:lang w:eastAsia="zh-CN"/>
              </w:rPr>
              <w:t>了解汇率是如何被决定的，购买力平价说与利率评价说，最后介绍费雪定理。</w:t>
            </w:r>
          </w:p>
        </w:tc>
        <w:tc>
          <w:tcPr>
            <w:tcW w:w="2040" w:type="dxa"/>
          </w:tcPr>
          <w:p w14:paraId="219A7C63" w14:textId="19AFBFDE"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直接汇率与间接汇率的报价。特别提款权的意义与国际货币基金。国际主要货币的介绍。</w:t>
            </w:r>
          </w:p>
        </w:tc>
        <w:tc>
          <w:tcPr>
            <w:tcW w:w="1672" w:type="dxa"/>
          </w:tcPr>
          <w:p w14:paraId="3EA297FD" w14:textId="2E4A3861"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物价，利率与汇率的连结关系。货币与汇率之间套利的可能性。</w:t>
            </w:r>
          </w:p>
        </w:tc>
      </w:tr>
      <w:tr w:rsidR="004C33E4" w14:paraId="5626F136" w14:textId="77777777" w:rsidTr="00CD7A6A">
        <w:tc>
          <w:tcPr>
            <w:tcW w:w="675" w:type="dxa"/>
          </w:tcPr>
          <w:p w14:paraId="038AF54C" w14:textId="77777777" w:rsidR="00CD7A6A" w:rsidRDefault="00CD7A6A" w:rsidP="005A4020">
            <w:pPr>
              <w:spacing w:line="300" w:lineRule="exact"/>
              <w:jc w:val="center"/>
              <w:rPr>
                <w:sz w:val="21"/>
                <w:szCs w:val="21"/>
                <w:lang w:eastAsia="zh-CN"/>
              </w:rPr>
            </w:pPr>
          </w:p>
          <w:p w14:paraId="04F10774" w14:textId="77777777" w:rsidR="00CD7A6A" w:rsidRDefault="00CD7A6A" w:rsidP="005A4020">
            <w:pPr>
              <w:spacing w:line="300" w:lineRule="exact"/>
              <w:jc w:val="center"/>
              <w:rPr>
                <w:sz w:val="21"/>
                <w:szCs w:val="21"/>
                <w:lang w:eastAsia="zh-CN"/>
              </w:rPr>
            </w:pPr>
          </w:p>
          <w:p w14:paraId="65795FE1" w14:textId="3E9E8B00" w:rsidR="004C33E4" w:rsidRPr="00CD7A6A" w:rsidRDefault="00D91C1A" w:rsidP="005A4020">
            <w:pPr>
              <w:spacing w:line="300" w:lineRule="exact"/>
              <w:rPr>
                <w:sz w:val="21"/>
                <w:szCs w:val="21"/>
              </w:rPr>
            </w:pPr>
            <w:r w:rsidRPr="00D91C1A">
              <w:rPr>
                <w:rFonts w:eastAsia="宋体"/>
                <w:sz w:val="21"/>
                <w:szCs w:val="21"/>
                <w:lang w:eastAsia="zh-CN"/>
              </w:rPr>
              <w:t xml:space="preserve">  7</w:t>
            </w:r>
          </w:p>
        </w:tc>
        <w:tc>
          <w:tcPr>
            <w:tcW w:w="1560" w:type="dxa"/>
          </w:tcPr>
          <w:p w14:paraId="614811F8" w14:textId="4201F31C"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7</w:t>
            </w:r>
            <w:r w:rsidRPr="00D91C1A">
              <w:rPr>
                <w:rFonts w:eastAsia="宋体" w:hint="eastAsia"/>
                <w:sz w:val="21"/>
                <w:szCs w:val="21"/>
                <w:lang w:eastAsia="zh-CN"/>
              </w:rPr>
              <w:t>章</w:t>
            </w:r>
          </w:p>
          <w:p w14:paraId="7C6015C6" w14:textId="10B894B1" w:rsidR="008A4D91" w:rsidRPr="00CD7A6A" w:rsidRDefault="00D91C1A" w:rsidP="005A4020">
            <w:pPr>
              <w:spacing w:line="300" w:lineRule="exact"/>
              <w:jc w:val="center"/>
              <w:rPr>
                <w:sz w:val="21"/>
                <w:szCs w:val="21"/>
              </w:rPr>
            </w:pPr>
            <w:r w:rsidRPr="00D91C1A">
              <w:rPr>
                <w:rFonts w:eastAsia="宋体" w:hint="eastAsia"/>
                <w:sz w:val="21"/>
                <w:szCs w:val="21"/>
                <w:lang w:eastAsia="zh-CN"/>
              </w:rPr>
              <w:t>金融机构的运营模式与规范</w:t>
            </w:r>
          </w:p>
        </w:tc>
        <w:tc>
          <w:tcPr>
            <w:tcW w:w="2409" w:type="dxa"/>
          </w:tcPr>
          <w:p w14:paraId="0D30415F" w14:textId="3EA8279B"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明辨商业银行与投资银行的功能。巴塞尔协议对金融机构的约束。</w:t>
            </w:r>
          </w:p>
        </w:tc>
        <w:tc>
          <w:tcPr>
            <w:tcW w:w="2040" w:type="dxa"/>
          </w:tcPr>
          <w:p w14:paraId="0F48977B" w14:textId="7E86653C"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金融机构的资产负债表。金融机构的获利方式与来源。资本适足性比例的意义。</w:t>
            </w:r>
          </w:p>
        </w:tc>
        <w:tc>
          <w:tcPr>
            <w:tcW w:w="1672" w:type="dxa"/>
          </w:tcPr>
          <w:p w14:paraId="6EE80579" w14:textId="4BC6815C" w:rsidR="004C33E4" w:rsidRPr="00CD7A6A" w:rsidRDefault="00D91C1A" w:rsidP="005A4020">
            <w:pPr>
              <w:spacing w:line="300" w:lineRule="exact"/>
              <w:jc w:val="both"/>
              <w:rPr>
                <w:sz w:val="21"/>
                <w:szCs w:val="21"/>
              </w:rPr>
            </w:pPr>
            <w:r w:rsidRPr="00D91C1A">
              <w:rPr>
                <w:rFonts w:eastAsia="宋体" w:hint="eastAsia"/>
                <w:sz w:val="21"/>
                <w:szCs w:val="21"/>
                <w:lang w:eastAsia="zh-CN"/>
              </w:rPr>
              <w:t>巴塞尔协议的要求繁琐且详细，必须仔细归纳与整理。</w:t>
            </w:r>
          </w:p>
        </w:tc>
      </w:tr>
      <w:tr w:rsidR="004C33E4" w14:paraId="03C9D625" w14:textId="77777777" w:rsidTr="00CD7A6A">
        <w:tc>
          <w:tcPr>
            <w:tcW w:w="675" w:type="dxa"/>
          </w:tcPr>
          <w:p w14:paraId="4FA85704" w14:textId="77777777" w:rsidR="00CD7A6A" w:rsidRDefault="00CD7A6A" w:rsidP="005A4020">
            <w:pPr>
              <w:spacing w:line="300" w:lineRule="exact"/>
              <w:jc w:val="center"/>
              <w:rPr>
                <w:sz w:val="21"/>
                <w:szCs w:val="21"/>
              </w:rPr>
            </w:pPr>
          </w:p>
          <w:p w14:paraId="081F0EE5" w14:textId="77777777" w:rsidR="00CD7A6A" w:rsidRDefault="00CD7A6A" w:rsidP="005A4020">
            <w:pPr>
              <w:spacing w:line="300" w:lineRule="exact"/>
              <w:jc w:val="center"/>
              <w:rPr>
                <w:sz w:val="21"/>
                <w:szCs w:val="21"/>
              </w:rPr>
            </w:pPr>
          </w:p>
          <w:p w14:paraId="2F008101" w14:textId="0A79AA0F" w:rsidR="004C33E4" w:rsidRPr="00CD7A6A" w:rsidRDefault="00D91C1A" w:rsidP="005A4020">
            <w:pPr>
              <w:spacing w:line="300" w:lineRule="exact"/>
              <w:jc w:val="center"/>
              <w:rPr>
                <w:sz w:val="21"/>
                <w:szCs w:val="21"/>
              </w:rPr>
            </w:pPr>
            <w:r w:rsidRPr="00D91C1A">
              <w:rPr>
                <w:rFonts w:eastAsia="宋体"/>
                <w:sz w:val="21"/>
                <w:szCs w:val="21"/>
                <w:lang w:eastAsia="zh-CN"/>
              </w:rPr>
              <w:t>8</w:t>
            </w:r>
          </w:p>
        </w:tc>
        <w:tc>
          <w:tcPr>
            <w:tcW w:w="1560" w:type="dxa"/>
          </w:tcPr>
          <w:p w14:paraId="128D02D7" w14:textId="77777777" w:rsidR="00CD7A6A" w:rsidRDefault="00CD7A6A" w:rsidP="005A4020">
            <w:pPr>
              <w:spacing w:line="300" w:lineRule="exact"/>
              <w:jc w:val="center"/>
              <w:rPr>
                <w:sz w:val="21"/>
                <w:szCs w:val="21"/>
              </w:rPr>
            </w:pPr>
          </w:p>
          <w:p w14:paraId="743CBF33" w14:textId="15B2BF47"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8</w:t>
            </w:r>
            <w:r w:rsidRPr="00D91C1A">
              <w:rPr>
                <w:rFonts w:eastAsia="宋体" w:hint="eastAsia"/>
                <w:sz w:val="21"/>
                <w:szCs w:val="21"/>
                <w:lang w:eastAsia="zh-CN"/>
              </w:rPr>
              <w:t>章</w:t>
            </w:r>
          </w:p>
          <w:p w14:paraId="4161DBC7" w14:textId="3832CFFA" w:rsidR="008A4D91" w:rsidRPr="00CD7A6A" w:rsidRDefault="00D91C1A" w:rsidP="005A4020">
            <w:pPr>
              <w:spacing w:line="300" w:lineRule="exact"/>
              <w:jc w:val="center"/>
              <w:rPr>
                <w:sz w:val="21"/>
                <w:szCs w:val="21"/>
              </w:rPr>
            </w:pPr>
            <w:r w:rsidRPr="00D91C1A">
              <w:rPr>
                <w:rFonts w:eastAsia="宋体" w:hint="eastAsia"/>
                <w:sz w:val="21"/>
                <w:szCs w:val="21"/>
                <w:lang w:eastAsia="zh-CN"/>
              </w:rPr>
              <w:t>金融机构面对的风险</w:t>
            </w:r>
          </w:p>
        </w:tc>
        <w:tc>
          <w:tcPr>
            <w:tcW w:w="2409" w:type="dxa"/>
          </w:tcPr>
          <w:p w14:paraId="62394805" w14:textId="24AE177C" w:rsidR="004C33E4" w:rsidRPr="00CD7A6A" w:rsidRDefault="00D91C1A" w:rsidP="005A4020">
            <w:pPr>
              <w:spacing w:line="300" w:lineRule="exact"/>
              <w:jc w:val="both"/>
              <w:rPr>
                <w:sz w:val="21"/>
                <w:szCs w:val="21"/>
              </w:rPr>
            </w:pPr>
            <w:r w:rsidRPr="00D91C1A">
              <w:rPr>
                <w:rFonts w:eastAsia="宋体" w:hint="eastAsia"/>
                <w:sz w:val="21"/>
                <w:szCs w:val="21"/>
                <w:lang w:eastAsia="zh-CN"/>
              </w:rPr>
              <w:t>充分了解金融机构的流动性风险，利率风险，汇率风险与违约风险。</w:t>
            </w:r>
          </w:p>
        </w:tc>
        <w:tc>
          <w:tcPr>
            <w:tcW w:w="2040" w:type="dxa"/>
          </w:tcPr>
          <w:p w14:paraId="4A8CC2C7" w14:textId="352D2233"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金融机构的存款与放款。利差的意义与金融机构之间的竞争。流动性风险，利率风险，汇率风险与违约风险的界定。</w:t>
            </w:r>
          </w:p>
        </w:tc>
        <w:tc>
          <w:tcPr>
            <w:tcW w:w="1672" w:type="dxa"/>
          </w:tcPr>
          <w:p w14:paraId="151939C4" w14:textId="1C55B1E6" w:rsidR="004C33E4" w:rsidRPr="00CD7A6A" w:rsidRDefault="00D91C1A" w:rsidP="005A4020">
            <w:pPr>
              <w:spacing w:line="300" w:lineRule="exact"/>
              <w:jc w:val="both"/>
              <w:rPr>
                <w:sz w:val="21"/>
                <w:szCs w:val="21"/>
              </w:rPr>
            </w:pPr>
            <w:r w:rsidRPr="00D91C1A">
              <w:rPr>
                <w:rFonts w:eastAsia="宋体" w:hint="eastAsia"/>
                <w:sz w:val="21"/>
                <w:szCs w:val="21"/>
                <w:lang w:eastAsia="zh-CN"/>
              </w:rPr>
              <w:t>流动性风险，利率风险，汇率风险与违约风险的衡量与风险管理。金融机构的重整。</w:t>
            </w:r>
          </w:p>
        </w:tc>
      </w:tr>
      <w:tr w:rsidR="004C33E4" w14:paraId="33686674" w14:textId="77777777" w:rsidTr="00CD7A6A">
        <w:tc>
          <w:tcPr>
            <w:tcW w:w="675" w:type="dxa"/>
          </w:tcPr>
          <w:p w14:paraId="2A8B23E3" w14:textId="77777777" w:rsidR="00CD7A6A" w:rsidRDefault="00CD7A6A" w:rsidP="005A4020">
            <w:pPr>
              <w:spacing w:line="300" w:lineRule="exact"/>
              <w:jc w:val="center"/>
              <w:rPr>
                <w:sz w:val="21"/>
                <w:szCs w:val="21"/>
              </w:rPr>
            </w:pPr>
          </w:p>
          <w:p w14:paraId="36EC73E3" w14:textId="77777777" w:rsidR="00CD7A6A" w:rsidRDefault="00CD7A6A" w:rsidP="005A4020">
            <w:pPr>
              <w:spacing w:line="300" w:lineRule="exact"/>
              <w:jc w:val="center"/>
              <w:rPr>
                <w:sz w:val="21"/>
                <w:szCs w:val="21"/>
              </w:rPr>
            </w:pPr>
          </w:p>
          <w:p w14:paraId="28269CB0" w14:textId="77777777" w:rsidR="00CD7A6A" w:rsidRDefault="00CD7A6A" w:rsidP="005A4020">
            <w:pPr>
              <w:spacing w:line="300" w:lineRule="exact"/>
              <w:jc w:val="center"/>
              <w:rPr>
                <w:sz w:val="21"/>
                <w:szCs w:val="21"/>
              </w:rPr>
            </w:pPr>
          </w:p>
          <w:p w14:paraId="7128F6EC" w14:textId="395A2B3A" w:rsidR="004C33E4" w:rsidRPr="00CD7A6A" w:rsidRDefault="00D91C1A" w:rsidP="005A4020">
            <w:pPr>
              <w:spacing w:line="300" w:lineRule="exact"/>
              <w:jc w:val="center"/>
              <w:rPr>
                <w:sz w:val="21"/>
                <w:szCs w:val="21"/>
              </w:rPr>
            </w:pPr>
            <w:r w:rsidRPr="00D91C1A">
              <w:rPr>
                <w:rFonts w:eastAsia="宋体"/>
                <w:sz w:val="21"/>
                <w:szCs w:val="21"/>
                <w:lang w:eastAsia="zh-CN"/>
              </w:rPr>
              <w:t>9</w:t>
            </w:r>
          </w:p>
        </w:tc>
        <w:tc>
          <w:tcPr>
            <w:tcW w:w="1560" w:type="dxa"/>
          </w:tcPr>
          <w:p w14:paraId="46B2BF35" w14:textId="77777777" w:rsidR="00CD7A6A" w:rsidRDefault="00CD7A6A" w:rsidP="005A4020">
            <w:pPr>
              <w:spacing w:line="300" w:lineRule="exact"/>
              <w:jc w:val="center"/>
              <w:rPr>
                <w:sz w:val="21"/>
                <w:szCs w:val="21"/>
              </w:rPr>
            </w:pPr>
          </w:p>
          <w:p w14:paraId="7855ABAA" w14:textId="10E5D4DD" w:rsidR="004C33E4" w:rsidRPr="00CD7A6A" w:rsidRDefault="00D91C1A" w:rsidP="005A4020">
            <w:pPr>
              <w:spacing w:line="300" w:lineRule="exact"/>
              <w:jc w:val="center"/>
              <w:rPr>
                <w:sz w:val="21"/>
                <w:szCs w:val="21"/>
              </w:rPr>
            </w:pPr>
            <w:r w:rsidRPr="00D91C1A">
              <w:rPr>
                <w:rFonts w:eastAsia="宋体" w:hint="eastAsia"/>
                <w:sz w:val="21"/>
                <w:szCs w:val="21"/>
                <w:lang w:eastAsia="zh-CN"/>
              </w:rPr>
              <w:t>第</w:t>
            </w:r>
            <w:r w:rsidRPr="00D91C1A">
              <w:rPr>
                <w:rFonts w:eastAsia="宋体"/>
                <w:sz w:val="21"/>
                <w:szCs w:val="21"/>
                <w:lang w:eastAsia="zh-CN"/>
              </w:rPr>
              <w:t>9</w:t>
            </w:r>
            <w:r w:rsidRPr="00D91C1A">
              <w:rPr>
                <w:rFonts w:eastAsia="宋体" w:hint="eastAsia"/>
                <w:sz w:val="21"/>
                <w:szCs w:val="21"/>
                <w:lang w:eastAsia="zh-CN"/>
              </w:rPr>
              <w:t>章</w:t>
            </w:r>
          </w:p>
          <w:p w14:paraId="4B959F63" w14:textId="0D7028A3" w:rsidR="00094755" w:rsidRPr="00CD7A6A" w:rsidRDefault="00D91C1A" w:rsidP="005A4020">
            <w:pPr>
              <w:spacing w:line="300" w:lineRule="exact"/>
              <w:jc w:val="center"/>
              <w:rPr>
                <w:sz w:val="21"/>
                <w:szCs w:val="21"/>
              </w:rPr>
            </w:pPr>
            <w:r w:rsidRPr="00D91C1A">
              <w:rPr>
                <w:rFonts w:eastAsia="宋体" w:hint="eastAsia"/>
                <w:sz w:val="21"/>
                <w:szCs w:val="21"/>
                <w:lang w:eastAsia="zh-CN"/>
              </w:rPr>
              <w:t>健全的金融市场与金融机构营运的关系</w:t>
            </w:r>
          </w:p>
        </w:tc>
        <w:tc>
          <w:tcPr>
            <w:tcW w:w="2409" w:type="dxa"/>
          </w:tcPr>
          <w:p w14:paraId="46108948" w14:textId="709C3A3C"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了解金融市场完整</w:t>
            </w:r>
            <w:proofErr w:type="gramStart"/>
            <w:r w:rsidRPr="00D91C1A">
              <w:rPr>
                <w:rFonts w:eastAsia="宋体" w:hint="eastAsia"/>
                <w:sz w:val="21"/>
                <w:szCs w:val="21"/>
                <w:lang w:eastAsia="zh-CN"/>
              </w:rPr>
              <w:t>且信息</w:t>
            </w:r>
            <w:proofErr w:type="gramEnd"/>
            <w:r w:rsidRPr="00D91C1A">
              <w:rPr>
                <w:rFonts w:eastAsia="宋体" w:hint="eastAsia"/>
                <w:sz w:val="21"/>
                <w:szCs w:val="21"/>
                <w:lang w:eastAsia="zh-CN"/>
              </w:rPr>
              <w:t>充分揭露的重要性。金融交易大数据意义。人工智能对金融机构的冲击与影响。</w:t>
            </w:r>
          </w:p>
        </w:tc>
        <w:tc>
          <w:tcPr>
            <w:tcW w:w="2040" w:type="dxa"/>
          </w:tcPr>
          <w:p w14:paraId="036F73B7" w14:textId="79701CF9"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金融市场的进化极为迅速，而且国际连结性高。机器人与人工智能的创新，造就金融交易方式的无远</w:t>
            </w:r>
            <w:proofErr w:type="gramStart"/>
            <w:r w:rsidRPr="00D91C1A">
              <w:rPr>
                <w:rFonts w:eastAsia="宋体" w:hint="eastAsia"/>
                <w:sz w:val="21"/>
                <w:szCs w:val="21"/>
                <w:lang w:eastAsia="zh-CN"/>
              </w:rPr>
              <w:t>弗届与</w:t>
            </w:r>
            <w:proofErr w:type="gramEnd"/>
            <w:r w:rsidRPr="00D91C1A">
              <w:rPr>
                <w:rFonts w:eastAsia="宋体" w:hint="eastAsia"/>
                <w:sz w:val="21"/>
                <w:szCs w:val="21"/>
                <w:lang w:eastAsia="zh-CN"/>
              </w:rPr>
              <w:t>日新月异，这是必须要有的深刻体认。</w:t>
            </w:r>
          </w:p>
        </w:tc>
        <w:tc>
          <w:tcPr>
            <w:tcW w:w="1672" w:type="dxa"/>
          </w:tcPr>
          <w:p w14:paraId="63A6191D" w14:textId="31137CAD" w:rsidR="004C33E4" w:rsidRPr="00CD7A6A" w:rsidRDefault="00D91C1A" w:rsidP="005A4020">
            <w:pPr>
              <w:spacing w:line="300" w:lineRule="exact"/>
              <w:jc w:val="both"/>
              <w:rPr>
                <w:sz w:val="21"/>
                <w:szCs w:val="21"/>
                <w:lang w:eastAsia="zh-CN"/>
              </w:rPr>
            </w:pPr>
            <w:r w:rsidRPr="00D91C1A">
              <w:rPr>
                <w:rFonts w:eastAsia="宋体" w:hint="eastAsia"/>
                <w:sz w:val="21"/>
                <w:szCs w:val="21"/>
                <w:lang w:eastAsia="zh-CN"/>
              </w:rPr>
              <w:t>结合大数据与人工智能之下的金融交易方式伴随市场交易风险更大。必须更严谨的风险稽核与控管来加以因应。</w:t>
            </w:r>
          </w:p>
          <w:p w14:paraId="65B6DDD0" w14:textId="26B40810" w:rsidR="00283031" w:rsidRPr="00CD7A6A" w:rsidRDefault="00283031" w:rsidP="005A4020">
            <w:pPr>
              <w:spacing w:line="300" w:lineRule="exact"/>
              <w:jc w:val="both"/>
              <w:rPr>
                <w:sz w:val="21"/>
                <w:szCs w:val="21"/>
                <w:lang w:eastAsia="zh-CN"/>
              </w:rPr>
            </w:pPr>
          </w:p>
        </w:tc>
      </w:tr>
    </w:tbl>
    <w:p w14:paraId="37D9D07B" w14:textId="77777777" w:rsidR="001B22AE" w:rsidRDefault="001B22AE">
      <w:pPr>
        <w:rPr>
          <w:lang w:eastAsia="zh-CN"/>
        </w:rPr>
      </w:pPr>
    </w:p>
    <w:p w14:paraId="5B26B23A" w14:textId="77777777" w:rsidR="005A4020" w:rsidRDefault="005A4020">
      <w:pPr>
        <w:rPr>
          <w:lang w:eastAsia="zh-CN"/>
        </w:rPr>
      </w:pPr>
    </w:p>
    <w:p w14:paraId="769037FA" w14:textId="77777777" w:rsidR="005A4020" w:rsidRDefault="005A4020">
      <w:pPr>
        <w:rPr>
          <w:lang w:eastAsia="zh-CN"/>
        </w:rPr>
      </w:pPr>
    </w:p>
    <w:p w14:paraId="49BC0223" w14:textId="5E77A01D" w:rsidR="00301D9A" w:rsidRPr="00301D9A" w:rsidRDefault="00D91C1A" w:rsidP="00545B5E">
      <w:pPr>
        <w:spacing w:beforeLines="100" w:before="423" w:afterLines="50" w:after="211" w:line="360" w:lineRule="auto"/>
        <w:outlineLvl w:val="0"/>
        <w:rPr>
          <w:rFonts w:ascii="黑体" w:eastAsia="黑体" w:hAnsi="黑体"/>
          <w:sz w:val="28"/>
          <w:szCs w:val="28"/>
        </w:rPr>
      </w:pPr>
      <w:r w:rsidRPr="001B22AE">
        <w:rPr>
          <w:rFonts w:ascii="黑体" w:eastAsia="黑体" w:hAnsi="黑体" w:hint="eastAsia"/>
          <w:sz w:val="28"/>
          <w:szCs w:val="28"/>
          <w:lang w:eastAsia="zh-CN"/>
        </w:rPr>
        <w:t>四、课程教学内容、教学方式、学时分配及对课程目标的支撑情况</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629"/>
        <w:gridCol w:w="1774"/>
        <w:gridCol w:w="1117"/>
        <w:gridCol w:w="1240"/>
      </w:tblGrid>
      <w:tr w:rsidR="00545B5E" w:rsidRPr="00B75A41" w14:paraId="7D9EDF57" w14:textId="77777777" w:rsidTr="00E45F8E">
        <w:trPr>
          <w:trHeight w:val="454"/>
          <w:jc w:val="center"/>
        </w:trPr>
        <w:tc>
          <w:tcPr>
            <w:tcW w:w="675" w:type="dxa"/>
            <w:vAlign w:val="center"/>
          </w:tcPr>
          <w:p w14:paraId="2F3FB2C0" w14:textId="258CCB09" w:rsidR="00545B5E" w:rsidRPr="00B75A41" w:rsidRDefault="00D91C1A"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lastRenderedPageBreak/>
              <w:t>序号</w:t>
            </w:r>
          </w:p>
        </w:tc>
        <w:tc>
          <w:tcPr>
            <w:tcW w:w="1588" w:type="dxa"/>
            <w:vAlign w:val="center"/>
          </w:tcPr>
          <w:p w14:paraId="39B94565" w14:textId="6C4478B4" w:rsidR="00545B5E" w:rsidRPr="00B75A41" w:rsidRDefault="00D91C1A"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课程内容框架</w:t>
            </w:r>
          </w:p>
        </w:tc>
        <w:tc>
          <w:tcPr>
            <w:tcW w:w="3629" w:type="dxa"/>
            <w:vAlign w:val="center"/>
          </w:tcPr>
          <w:p w14:paraId="13A7FEC6" w14:textId="7E0A8530" w:rsidR="00545B5E" w:rsidRPr="00B75A41" w:rsidRDefault="00D91C1A"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教学内容</w:t>
            </w:r>
          </w:p>
        </w:tc>
        <w:tc>
          <w:tcPr>
            <w:tcW w:w="1774" w:type="dxa"/>
            <w:vAlign w:val="center"/>
          </w:tcPr>
          <w:p w14:paraId="2EE5A58F" w14:textId="637A1EAD" w:rsidR="00545B5E" w:rsidRPr="00B75A41" w:rsidRDefault="00D91C1A"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教学方式</w:t>
            </w:r>
          </w:p>
        </w:tc>
        <w:tc>
          <w:tcPr>
            <w:tcW w:w="1117" w:type="dxa"/>
            <w:vAlign w:val="center"/>
          </w:tcPr>
          <w:p w14:paraId="3B0D1832" w14:textId="5F32A766" w:rsidR="00545B5E" w:rsidRPr="00B75A41" w:rsidRDefault="00D91C1A"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学时</w:t>
            </w:r>
          </w:p>
        </w:tc>
        <w:tc>
          <w:tcPr>
            <w:tcW w:w="1240" w:type="dxa"/>
            <w:vAlign w:val="center"/>
          </w:tcPr>
          <w:p w14:paraId="00660751" w14:textId="4E449F73" w:rsidR="00545B5E" w:rsidRPr="00B75A41" w:rsidRDefault="00D91C1A"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支撑</w:t>
            </w:r>
            <w:r>
              <w:rPr>
                <w:rFonts w:ascii="宋体" w:eastAsia="宋体" w:hAnsi="宋体" w:hint="eastAsia"/>
                <w:b/>
                <w:szCs w:val="21"/>
                <w:lang w:eastAsia="zh-CN"/>
              </w:rPr>
              <w:t>的</w:t>
            </w:r>
          </w:p>
          <w:p w14:paraId="65335709" w14:textId="2D81D3E5" w:rsidR="00545B5E" w:rsidRPr="00B75A41" w:rsidRDefault="00D91C1A"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课程目标</w:t>
            </w:r>
          </w:p>
        </w:tc>
      </w:tr>
      <w:tr w:rsidR="00545B5E" w:rsidRPr="00E45F8E" w14:paraId="56D805E4" w14:textId="77777777" w:rsidTr="00E45F8E">
        <w:trPr>
          <w:trHeight w:val="454"/>
          <w:jc w:val="center"/>
        </w:trPr>
        <w:tc>
          <w:tcPr>
            <w:tcW w:w="675" w:type="dxa"/>
            <w:vMerge w:val="restart"/>
            <w:vAlign w:val="center"/>
          </w:tcPr>
          <w:p w14:paraId="52EB0A7C" w14:textId="7AF51DD6"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p>
        </w:tc>
        <w:tc>
          <w:tcPr>
            <w:tcW w:w="1588" w:type="dxa"/>
            <w:vMerge w:val="restart"/>
            <w:vAlign w:val="center"/>
          </w:tcPr>
          <w:p w14:paraId="1DFE16E2" w14:textId="602B0281"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第</w:t>
            </w:r>
            <w:r w:rsidRPr="00E45F8E">
              <w:rPr>
                <w:rFonts w:ascii="宋体" w:eastAsia="宋体" w:hAnsi="宋体"/>
                <w:sz w:val="21"/>
                <w:szCs w:val="21"/>
                <w:lang w:eastAsia="zh-CN"/>
              </w:rPr>
              <w:t>1</w:t>
            </w:r>
            <w:r w:rsidRPr="00E45F8E">
              <w:rPr>
                <w:rFonts w:ascii="宋体" w:eastAsia="宋体" w:hAnsi="宋体" w:hint="eastAsia"/>
                <w:sz w:val="21"/>
                <w:szCs w:val="21"/>
                <w:lang w:eastAsia="zh-CN"/>
              </w:rPr>
              <w:t>章</w:t>
            </w:r>
          </w:p>
          <w:p w14:paraId="37C09BCB" w14:textId="7E5B0281"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导论</w:t>
            </w:r>
          </w:p>
          <w:p w14:paraId="73257D5B"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3DAEBA8B" w14:textId="169F11F8" w:rsidR="00545B5E" w:rsidRPr="00E45F8E" w:rsidRDefault="00D91C1A" w:rsidP="00891886">
            <w:pPr>
              <w:spacing w:line="300" w:lineRule="exact"/>
              <w:rPr>
                <w:rFonts w:ascii="Times New Roman" w:hAnsi="Times New Roman"/>
                <w:sz w:val="21"/>
                <w:szCs w:val="21"/>
              </w:rPr>
            </w:pPr>
            <w:r w:rsidRPr="00D91C1A">
              <w:rPr>
                <w:rFonts w:eastAsia="宋体"/>
                <w:sz w:val="21"/>
                <w:szCs w:val="21"/>
                <w:lang w:eastAsia="zh-CN"/>
              </w:rPr>
              <w:t>1.</w:t>
            </w:r>
            <w:r w:rsidRPr="00D91C1A">
              <w:rPr>
                <w:rFonts w:eastAsia="宋体" w:hint="eastAsia"/>
                <w:sz w:val="21"/>
                <w:szCs w:val="21"/>
                <w:lang w:eastAsia="zh-CN"/>
              </w:rPr>
              <w:t>直接金融与间接金融的差异与比较</w:t>
            </w:r>
          </w:p>
        </w:tc>
        <w:tc>
          <w:tcPr>
            <w:tcW w:w="1774" w:type="dxa"/>
            <w:vAlign w:val="center"/>
          </w:tcPr>
          <w:p w14:paraId="733733AC" w14:textId="46008362" w:rsidR="00545B5E" w:rsidRPr="00E45F8E" w:rsidRDefault="00D91C1A" w:rsidP="00891886">
            <w:pPr>
              <w:spacing w:line="300" w:lineRule="exact"/>
              <w:rPr>
                <w:rFonts w:ascii="宋体" w:eastAsia="宋体" w:hAnsi="宋体"/>
                <w:sz w:val="21"/>
                <w:szCs w:val="21"/>
              </w:rPr>
            </w:pPr>
            <w:r w:rsidRPr="00D91C1A">
              <w:rPr>
                <w:rFonts w:ascii="宋体" w:eastAsia="宋体" w:hAnsi="宋体" w:cs="宋体"/>
                <w:sz w:val="21"/>
                <w:szCs w:val="21"/>
                <w:lang w:eastAsia="zh-CN"/>
              </w:rPr>
              <w:t>讲授</w:t>
            </w:r>
          </w:p>
        </w:tc>
        <w:tc>
          <w:tcPr>
            <w:tcW w:w="1117" w:type="dxa"/>
            <w:vAlign w:val="center"/>
          </w:tcPr>
          <w:p w14:paraId="27C63928" w14:textId="0258FBA3"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A8B8E1E" w14:textId="6AACADF7"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08238090" w14:textId="77777777" w:rsidTr="00E45F8E">
        <w:trPr>
          <w:trHeight w:val="454"/>
          <w:jc w:val="center"/>
        </w:trPr>
        <w:tc>
          <w:tcPr>
            <w:tcW w:w="675" w:type="dxa"/>
            <w:vMerge/>
            <w:vAlign w:val="center"/>
          </w:tcPr>
          <w:p w14:paraId="3866D25F"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5BA1587B"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55F03704" w14:textId="5162E0D7" w:rsidR="00545B5E" w:rsidRPr="00E45F8E" w:rsidRDefault="00D91C1A" w:rsidP="00D1646A">
            <w:pPr>
              <w:spacing w:line="300" w:lineRule="exact"/>
              <w:rPr>
                <w:rFonts w:ascii="Times New Roman"/>
                <w:sz w:val="21"/>
                <w:szCs w:val="21"/>
              </w:rPr>
            </w:pPr>
            <w:r w:rsidRPr="00D91C1A">
              <w:rPr>
                <w:rFonts w:eastAsia="宋体"/>
                <w:sz w:val="21"/>
                <w:szCs w:val="21"/>
                <w:lang w:eastAsia="zh-CN"/>
              </w:rPr>
              <w:t>2.</w:t>
            </w:r>
            <w:r w:rsidRPr="00D91C1A">
              <w:rPr>
                <w:rFonts w:eastAsia="宋体" w:hint="eastAsia"/>
                <w:sz w:val="21"/>
                <w:szCs w:val="21"/>
                <w:lang w:eastAsia="zh-CN"/>
              </w:rPr>
              <w:t>金融中介的角色扮演与重要性</w:t>
            </w:r>
          </w:p>
        </w:tc>
        <w:tc>
          <w:tcPr>
            <w:tcW w:w="1774" w:type="dxa"/>
            <w:vAlign w:val="center"/>
          </w:tcPr>
          <w:p w14:paraId="7B7B8810" w14:textId="2FA83324" w:rsidR="00545B5E" w:rsidRPr="00E45F8E" w:rsidRDefault="00D91C1A" w:rsidP="00891886">
            <w:pPr>
              <w:spacing w:line="300" w:lineRule="exact"/>
              <w:rPr>
                <w:rFonts w:ascii="宋体" w:eastAsia="宋体" w:hAnsi="宋体"/>
                <w:sz w:val="21"/>
                <w:szCs w:val="21"/>
              </w:rPr>
            </w:pPr>
            <w:r w:rsidRPr="00D91C1A">
              <w:rPr>
                <w:rFonts w:ascii="宋体" w:eastAsia="宋体" w:hAnsi="宋体" w:cs="宋体"/>
                <w:sz w:val="21"/>
                <w:szCs w:val="21"/>
                <w:lang w:eastAsia="zh-CN"/>
              </w:rPr>
              <w:t>讲授</w:t>
            </w:r>
          </w:p>
        </w:tc>
        <w:tc>
          <w:tcPr>
            <w:tcW w:w="1117" w:type="dxa"/>
            <w:vAlign w:val="center"/>
          </w:tcPr>
          <w:p w14:paraId="4D1FD86E" w14:textId="3945B605"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59BECF4C" w14:textId="20F56AFD"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3C515367" w14:textId="77777777" w:rsidTr="00E45F8E">
        <w:trPr>
          <w:trHeight w:val="454"/>
          <w:jc w:val="center"/>
        </w:trPr>
        <w:tc>
          <w:tcPr>
            <w:tcW w:w="675" w:type="dxa"/>
            <w:vMerge/>
            <w:vAlign w:val="center"/>
          </w:tcPr>
          <w:p w14:paraId="5507C1A5"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259CACA9"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287641EC" w14:textId="2B63D636" w:rsidR="00545B5E" w:rsidRPr="00E45F8E" w:rsidRDefault="00D91C1A" w:rsidP="00D1646A">
            <w:pPr>
              <w:spacing w:line="300" w:lineRule="exact"/>
              <w:rPr>
                <w:rFonts w:ascii="Times New Roman" w:hAnsi="Times New Roman"/>
                <w:sz w:val="21"/>
                <w:szCs w:val="21"/>
              </w:rPr>
            </w:pPr>
            <w:r w:rsidRPr="00D91C1A">
              <w:rPr>
                <w:rFonts w:ascii="PMingLiU" w:eastAsia="宋体" w:hAnsi="PMingLiU" w:cs="PMingLiU"/>
                <w:sz w:val="21"/>
                <w:szCs w:val="21"/>
                <w:lang w:eastAsia="zh-CN"/>
              </w:rPr>
              <w:t>3.</w:t>
            </w:r>
            <w:r w:rsidRPr="00D91C1A">
              <w:rPr>
                <w:rFonts w:ascii="PMingLiU" w:eastAsia="宋体" w:hAnsi="PMingLiU" w:cs="PMingLiU" w:hint="eastAsia"/>
                <w:sz w:val="21"/>
                <w:szCs w:val="21"/>
                <w:lang w:eastAsia="zh-CN"/>
              </w:rPr>
              <w:t>金融市场的发展</w:t>
            </w:r>
          </w:p>
        </w:tc>
        <w:tc>
          <w:tcPr>
            <w:tcW w:w="1774" w:type="dxa"/>
            <w:vAlign w:val="center"/>
          </w:tcPr>
          <w:p w14:paraId="5BCBB45A" w14:textId="7C9C1BC9" w:rsidR="00545B5E" w:rsidRPr="00E45F8E" w:rsidRDefault="00D91C1A" w:rsidP="00891886">
            <w:pPr>
              <w:spacing w:line="300" w:lineRule="exact"/>
              <w:rPr>
                <w:rFonts w:ascii="宋体" w:eastAsia="宋体" w:hAnsi="宋体"/>
                <w:sz w:val="21"/>
                <w:szCs w:val="21"/>
              </w:rPr>
            </w:pPr>
            <w:r w:rsidRPr="00D91C1A">
              <w:rPr>
                <w:rFonts w:ascii="宋体" w:eastAsia="宋体" w:hAnsi="宋体" w:cs="宋体"/>
                <w:sz w:val="21"/>
                <w:szCs w:val="21"/>
                <w:lang w:eastAsia="zh-CN"/>
              </w:rPr>
              <w:t>讲授</w:t>
            </w:r>
          </w:p>
        </w:tc>
        <w:tc>
          <w:tcPr>
            <w:tcW w:w="1117" w:type="dxa"/>
            <w:vAlign w:val="center"/>
          </w:tcPr>
          <w:p w14:paraId="30D2D4B0" w14:textId="3713C7E5"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23361E4F" w14:textId="278C3716"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6E358347" w14:textId="4DF5D25C"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p w14:paraId="15FA3F0B" w14:textId="5D4797FE"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r>
      <w:tr w:rsidR="00545B5E" w:rsidRPr="00E45F8E" w14:paraId="37241A90" w14:textId="77777777" w:rsidTr="00E45F8E">
        <w:trPr>
          <w:trHeight w:val="454"/>
          <w:jc w:val="center"/>
        </w:trPr>
        <w:tc>
          <w:tcPr>
            <w:tcW w:w="675" w:type="dxa"/>
            <w:vMerge w:val="restart"/>
            <w:vAlign w:val="center"/>
          </w:tcPr>
          <w:p w14:paraId="16F9580F" w14:textId="4BC33DCB"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p>
        </w:tc>
        <w:tc>
          <w:tcPr>
            <w:tcW w:w="1588" w:type="dxa"/>
            <w:vMerge w:val="restart"/>
            <w:vAlign w:val="center"/>
          </w:tcPr>
          <w:p w14:paraId="4967AE30" w14:textId="3210C966"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2</w:t>
            </w:r>
            <w:r w:rsidRPr="00D91C1A">
              <w:rPr>
                <w:rFonts w:eastAsia="宋体" w:hint="eastAsia"/>
                <w:sz w:val="21"/>
                <w:szCs w:val="21"/>
                <w:lang w:eastAsia="zh-CN"/>
              </w:rPr>
              <w:t>章</w:t>
            </w:r>
          </w:p>
          <w:p w14:paraId="3A798636" w14:textId="4AC73C38" w:rsidR="00545B5E" w:rsidRPr="00E45F8E" w:rsidRDefault="00D91C1A" w:rsidP="00891886">
            <w:pPr>
              <w:spacing w:line="300" w:lineRule="exact"/>
              <w:jc w:val="center"/>
              <w:rPr>
                <w:rFonts w:ascii="宋体" w:eastAsia="宋体" w:hAnsi="宋体"/>
                <w:sz w:val="21"/>
                <w:szCs w:val="21"/>
              </w:rPr>
            </w:pPr>
            <w:r w:rsidRPr="00D91C1A">
              <w:rPr>
                <w:rFonts w:eastAsia="宋体" w:hint="eastAsia"/>
                <w:sz w:val="21"/>
                <w:szCs w:val="21"/>
                <w:lang w:eastAsia="zh-CN"/>
              </w:rPr>
              <w:t>金融市场的分类</w:t>
            </w:r>
          </w:p>
        </w:tc>
        <w:tc>
          <w:tcPr>
            <w:tcW w:w="3629" w:type="dxa"/>
            <w:vAlign w:val="center"/>
          </w:tcPr>
          <w:p w14:paraId="631EA2FA" w14:textId="0C4B0D66" w:rsidR="00545B5E" w:rsidRPr="00E45F8E" w:rsidRDefault="00D91C1A" w:rsidP="00D1646A">
            <w:pPr>
              <w:spacing w:line="300" w:lineRule="exact"/>
              <w:rPr>
                <w:rFonts w:ascii="Times New Roman" w:hAnsi="Times New Roman"/>
                <w:sz w:val="21"/>
                <w:szCs w:val="21"/>
              </w:rPr>
            </w:pPr>
            <w:r w:rsidRPr="00D91C1A">
              <w:rPr>
                <w:rFonts w:eastAsia="宋体"/>
                <w:sz w:val="21"/>
                <w:szCs w:val="21"/>
                <w:lang w:eastAsia="zh-CN"/>
              </w:rPr>
              <w:t>1.</w:t>
            </w:r>
            <w:r w:rsidRPr="00D91C1A">
              <w:rPr>
                <w:rFonts w:eastAsia="宋体" w:hint="eastAsia"/>
                <w:sz w:val="21"/>
                <w:szCs w:val="21"/>
                <w:lang w:eastAsia="zh-CN"/>
              </w:rPr>
              <w:t>初级市场与次级市场的区别</w:t>
            </w:r>
          </w:p>
        </w:tc>
        <w:tc>
          <w:tcPr>
            <w:tcW w:w="1774" w:type="dxa"/>
            <w:vAlign w:val="center"/>
          </w:tcPr>
          <w:p w14:paraId="295F3719" w14:textId="0B8A1EBA"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讲授、实务</w:t>
            </w:r>
            <w:r w:rsidRPr="00D91C1A">
              <w:rPr>
                <w:rFonts w:ascii="宋体" w:eastAsia="宋体" w:hAnsi="宋体" w:cs="宋体" w:hint="eastAsia"/>
                <w:sz w:val="21"/>
                <w:szCs w:val="21"/>
                <w:lang w:eastAsia="zh-CN"/>
              </w:rPr>
              <w:t>分析</w:t>
            </w:r>
          </w:p>
        </w:tc>
        <w:tc>
          <w:tcPr>
            <w:tcW w:w="1117" w:type="dxa"/>
            <w:vAlign w:val="center"/>
          </w:tcPr>
          <w:p w14:paraId="44D19199" w14:textId="5AEC4DDE"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36CB7A6B" w14:textId="45ACF89E"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38CDEC2C" w14:textId="77777777" w:rsidTr="00E45F8E">
        <w:trPr>
          <w:trHeight w:val="454"/>
          <w:jc w:val="center"/>
        </w:trPr>
        <w:tc>
          <w:tcPr>
            <w:tcW w:w="675" w:type="dxa"/>
            <w:vMerge/>
            <w:vAlign w:val="center"/>
          </w:tcPr>
          <w:p w14:paraId="7F1BC8EC"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67F7F1EE"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2E091C64" w14:textId="283FF6E4" w:rsidR="00545B5E" w:rsidRPr="00E45F8E" w:rsidRDefault="00D91C1A" w:rsidP="00D1646A">
            <w:pPr>
              <w:spacing w:line="300" w:lineRule="exact"/>
              <w:rPr>
                <w:rFonts w:ascii="PMingLiU" w:eastAsia="PMingLiU" w:hAnsi="PMingLiU" w:cs="PMingLiU"/>
                <w:color w:val="333333"/>
                <w:sz w:val="21"/>
                <w:szCs w:val="21"/>
              </w:rPr>
            </w:pPr>
            <w:r w:rsidRPr="00D91C1A">
              <w:rPr>
                <w:rFonts w:eastAsia="宋体"/>
                <w:sz w:val="21"/>
                <w:szCs w:val="21"/>
                <w:lang w:eastAsia="zh-CN"/>
              </w:rPr>
              <w:t>2.</w:t>
            </w:r>
            <w:r w:rsidRPr="00D91C1A">
              <w:rPr>
                <w:rFonts w:eastAsia="宋体" w:hint="eastAsia"/>
                <w:sz w:val="21"/>
                <w:szCs w:val="21"/>
                <w:lang w:eastAsia="zh-CN"/>
              </w:rPr>
              <w:t>按金融资产别分类的金融市场</w:t>
            </w:r>
          </w:p>
        </w:tc>
        <w:tc>
          <w:tcPr>
            <w:tcW w:w="1774" w:type="dxa"/>
            <w:vAlign w:val="center"/>
          </w:tcPr>
          <w:p w14:paraId="2E92F581" w14:textId="7B57B4B7"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讲授、实务</w:t>
            </w:r>
            <w:r w:rsidRPr="00D91C1A">
              <w:rPr>
                <w:rFonts w:ascii="宋体" w:eastAsia="宋体" w:hAnsi="宋体" w:cs="宋体" w:hint="eastAsia"/>
                <w:sz w:val="21"/>
                <w:szCs w:val="21"/>
                <w:lang w:eastAsia="zh-CN"/>
              </w:rPr>
              <w:t>分析</w:t>
            </w:r>
          </w:p>
        </w:tc>
        <w:tc>
          <w:tcPr>
            <w:tcW w:w="1117" w:type="dxa"/>
            <w:vAlign w:val="center"/>
          </w:tcPr>
          <w:p w14:paraId="56E13326" w14:textId="64E61FEC"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1874181E" w14:textId="4D42A333"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4B26915E" w14:textId="77777777" w:rsidTr="00E45F8E">
        <w:trPr>
          <w:trHeight w:val="454"/>
          <w:jc w:val="center"/>
        </w:trPr>
        <w:tc>
          <w:tcPr>
            <w:tcW w:w="675" w:type="dxa"/>
            <w:vMerge/>
            <w:vAlign w:val="center"/>
          </w:tcPr>
          <w:p w14:paraId="4EEA3371"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9C45FA1"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4D955457" w14:textId="52748EFA" w:rsidR="00891886" w:rsidRPr="00E45F8E" w:rsidRDefault="00D91C1A" w:rsidP="00891886">
            <w:pPr>
              <w:spacing w:line="300" w:lineRule="exact"/>
              <w:rPr>
                <w:rFonts w:ascii="PMingLiU" w:eastAsia="PMingLiU" w:hAnsi="PMingLiU" w:cs="PMingLiU"/>
                <w:sz w:val="21"/>
                <w:szCs w:val="21"/>
              </w:rPr>
            </w:pPr>
            <w:r w:rsidRPr="00D91C1A">
              <w:rPr>
                <w:rFonts w:ascii="Times New Roman" w:eastAsia="宋体" w:hAnsi="Times New Roman"/>
                <w:sz w:val="21"/>
                <w:szCs w:val="21"/>
                <w:lang w:eastAsia="zh-CN"/>
              </w:rPr>
              <w:t xml:space="preserve">3. </w:t>
            </w:r>
            <w:r w:rsidRPr="00D91C1A">
              <w:rPr>
                <w:rFonts w:ascii="PMingLiU" w:eastAsia="宋体" w:hAnsi="PMingLiU" w:cs="PMingLiU" w:hint="eastAsia"/>
                <w:sz w:val="21"/>
                <w:szCs w:val="21"/>
                <w:lang w:eastAsia="zh-CN"/>
              </w:rPr>
              <w:t>不同金融市场的交易量分析</w:t>
            </w:r>
          </w:p>
          <w:p w14:paraId="74D177ED" w14:textId="712D236E" w:rsidR="00545B5E" w:rsidRPr="00E45F8E" w:rsidRDefault="00545B5E" w:rsidP="00D1646A">
            <w:pPr>
              <w:spacing w:line="300" w:lineRule="exact"/>
              <w:rPr>
                <w:rFonts w:ascii="Times New Roman" w:hAnsi="Times New Roman"/>
                <w:sz w:val="21"/>
                <w:szCs w:val="21"/>
              </w:rPr>
            </w:pPr>
          </w:p>
        </w:tc>
        <w:tc>
          <w:tcPr>
            <w:tcW w:w="1774" w:type="dxa"/>
            <w:vAlign w:val="center"/>
          </w:tcPr>
          <w:p w14:paraId="22F2B5A3" w14:textId="3158EB0D"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讲授、案例分析</w:t>
            </w:r>
          </w:p>
        </w:tc>
        <w:tc>
          <w:tcPr>
            <w:tcW w:w="1117" w:type="dxa"/>
            <w:vAlign w:val="center"/>
          </w:tcPr>
          <w:p w14:paraId="542EEF7A" w14:textId="4990CFA9"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27A5FD2E" w14:textId="606AD2AB"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p w14:paraId="25EE89BB" w14:textId="2A6449D7"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r>
      <w:tr w:rsidR="00545B5E" w:rsidRPr="00E45F8E" w14:paraId="290984B0" w14:textId="77777777" w:rsidTr="00E45F8E">
        <w:trPr>
          <w:trHeight w:val="454"/>
          <w:jc w:val="center"/>
        </w:trPr>
        <w:tc>
          <w:tcPr>
            <w:tcW w:w="675" w:type="dxa"/>
            <w:vMerge w:val="restart"/>
            <w:vAlign w:val="center"/>
          </w:tcPr>
          <w:p w14:paraId="21A39319" w14:textId="73AD3F9C"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3</w:t>
            </w:r>
          </w:p>
        </w:tc>
        <w:tc>
          <w:tcPr>
            <w:tcW w:w="1588" w:type="dxa"/>
            <w:vMerge w:val="restart"/>
            <w:vAlign w:val="center"/>
          </w:tcPr>
          <w:p w14:paraId="759CB6BC" w14:textId="1B274B49"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3</w:t>
            </w:r>
            <w:r w:rsidRPr="00D91C1A">
              <w:rPr>
                <w:rFonts w:eastAsia="宋体" w:hint="eastAsia"/>
                <w:sz w:val="21"/>
                <w:szCs w:val="21"/>
                <w:lang w:eastAsia="zh-CN"/>
              </w:rPr>
              <w:t>章</w:t>
            </w:r>
          </w:p>
          <w:p w14:paraId="5642378A" w14:textId="3F003920" w:rsidR="00545B5E" w:rsidRPr="00E45F8E" w:rsidRDefault="00D91C1A" w:rsidP="00891886">
            <w:pPr>
              <w:spacing w:line="300" w:lineRule="exact"/>
              <w:jc w:val="center"/>
              <w:rPr>
                <w:rFonts w:ascii="PMingLiU" w:eastAsia="PMingLiU" w:hAnsi="PMingLiU" w:cs="PMingLiU"/>
                <w:sz w:val="21"/>
                <w:szCs w:val="21"/>
              </w:rPr>
            </w:pPr>
            <w:r w:rsidRPr="00D91C1A">
              <w:rPr>
                <w:rFonts w:eastAsia="宋体" w:hint="eastAsia"/>
                <w:sz w:val="21"/>
                <w:szCs w:val="21"/>
                <w:lang w:eastAsia="zh-CN"/>
              </w:rPr>
              <w:t>股票市场</w:t>
            </w:r>
          </w:p>
        </w:tc>
        <w:tc>
          <w:tcPr>
            <w:tcW w:w="3629" w:type="dxa"/>
            <w:vAlign w:val="center"/>
          </w:tcPr>
          <w:p w14:paraId="6938F74F" w14:textId="545652BC" w:rsidR="00545B5E" w:rsidRPr="00E45F8E" w:rsidRDefault="00D91C1A" w:rsidP="00891886">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1. </w:t>
            </w:r>
            <w:r w:rsidRPr="00D91C1A">
              <w:rPr>
                <w:rFonts w:eastAsia="宋体" w:hint="eastAsia"/>
                <w:sz w:val="21"/>
                <w:szCs w:val="21"/>
                <w:lang w:eastAsia="zh-CN"/>
              </w:rPr>
              <w:t>公司上市与发行股票的意义。</w:t>
            </w:r>
          </w:p>
        </w:tc>
        <w:tc>
          <w:tcPr>
            <w:tcW w:w="1774" w:type="dxa"/>
            <w:vAlign w:val="center"/>
          </w:tcPr>
          <w:p w14:paraId="49747A39" w14:textId="30CE9925"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w:t>
            </w:r>
          </w:p>
        </w:tc>
        <w:tc>
          <w:tcPr>
            <w:tcW w:w="1117" w:type="dxa"/>
            <w:vAlign w:val="center"/>
          </w:tcPr>
          <w:p w14:paraId="1481C576" w14:textId="010F07AC"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5180F0CB" w14:textId="0008D7AF"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5AA28D09" w14:textId="7D75694B"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1B3A1249" w14:textId="77777777" w:rsidTr="00E45F8E">
        <w:trPr>
          <w:trHeight w:val="454"/>
          <w:jc w:val="center"/>
        </w:trPr>
        <w:tc>
          <w:tcPr>
            <w:tcW w:w="675" w:type="dxa"/>
            <w:vMerge/>
            <w:vAlign w:val="center"/>
          </w:tcPr>
          <w:p w14:paraId="6D34156C"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226C700"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24ACFABB" w14:textId="17B3383B" w:rsidR="00545B5E" w:rsidRPr="00E45F8E" w:rsidRDefault="00D91C1A" w:rsidP="00891886">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2. </w:t>
            </w:r>
            <w:r w:rsidRPr="00D91C1A">
              <w:rPr>
                <w:rFonts w:eastAsia="宋体" w:hint="eastAsia"/>
                <w:sz w:val="21"/>
                <w:szCs w:val="21"/>
                <w:lang w:eastAsia="zh-CN"/>
              </w:rPr>
              <w:t>跨市挂牌交易，沪港通，深港通</w:t>
            </w:r>
            <w:proofErr w:type="gramStart"/>
            <w:r w:rsidRPr="00D91C1A">
              <w:rPr>
                <w:rFonts w:eastAsia="宋体" w:hint="eastAsia"/>
                <w:sz w:val="21"/>
                <w:szCs w:val="21"/>
                <w:lang w:eastAsia="zh-CN"/>
              </w:rPr>
              <w:t>与沪伦通</w:t>
            </w:r>
            <w:proofErr w:type="gramEnd"/>
            <w:r w:rsidRPr="00D91C1A">
              <w:rPr>
                <w:rFonts w:eastAsia="宋体" w:hint="eastAsia"/>
                <w:sz w:val="21"/>
                <w:szCs w:val="21"/>
                <w:lang w:eastAsia="zh-CN"/>
              </w:rPr>
              <w:t>。</w:t>
            </w:r>
          </w:p>
        </w:tc>
        <w:tc>
          <w:tcPr>
            <w:tcW w:w="1774" w:type="dxa"/>
            <w:vAlign w:val="center"/>
          </w:tcPr>
          <w:p w14:paraId="1B1BA677" w14:textId="57FE1CC8" w:rsidR="00545B5E" w:rsidRPr="00E45F8E" w:rsidRDefault="00D91C1A" w:rsidP="00415CD1">
            <w:pPr>
              <w:spacing w:line="300" w:lineRule="exact"/>
              <w:rPr>
                <w:rFonts w:ascii="PMingLiU" w:eastAsia="PMingLiU" w:hAnsi="PMingLiU" w:cs="PMingLiU"/>
                <w:sz w:val="21"/>
                <w:szCs w:val="21"/>
              </w:rPr>
            </w:pPr>
            <w:r w:rsidRPr="00D91C1A">
              <w:rPr>
                <w:rFonts w:ascii="宋体" w:eastAsia="宋体" w:hAnsi="宋体" w:cs="宋体"/>
                <w:sz w:val="21"/>
                <w:szCs w:val="21"/>
                <w:lang w:eastAsia="zh-CN"/>
              </w:rPr>
              <w:t>讲授、实务分析</w:t>
            </w:r>
          </w:p>
        </w:tc>
        <w:tc>
          <w:tcPr>
            <w:tcW w:w="1117" w:type="dxa"/>
            <w:vAlign w:val="center"/>
          </w:tcPr>
          <w:p w14:paraId="0ECDD523" w14:textId="37B61177"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09765225" w14:textId="563D600B"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3D9ADD12" w14:textId="77777777" w:rsidTr="00E45F8E">
        <w:trPr>
          <w:trHeight w:val="454"/>
          <w:jc w:val="center"/>
        </w:trPr>
        <w:tc>
          <w:tcPr>
            <w:tcW w:w="675" w:type="dxa"/>
            <w:vMerge/>
            <w:vAlign w:val="center"/>
          </w:tcPr>
          <w:p w14:paraId="1DDC40E1"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25B1C0B8"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2F3B298A" w14:textId="17DC9474" w:rsidR="00545B5E" w:rsidRPr="00E45F8E" w:rsidRDefault="00D91C1A" w:rsidP="00891886">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3. </w:t>
            </w:r>
            <w:r w:rsidRPr="00D91C1A">
              <w:rPr>
                <w:rFonts w:eastAsia="宋体" w:hint="eastAsia"/>
                <w:sz w:val="21"/>
                <w:szCs w:val="21"/>
                <w:lang w:eastAsia="zh-CN"/>
              </w:rPr>
              <w:t>存托凭证的发行。</w:t>
            </w:r>
          </w:p>
        </w:tc>
        <w:tc>
          <w:tcPr>
            <w:tcW w:w="1774" w:type="dxa"/>
            <w:vAlign w:val="center"/>
          </w:tcPr>
          <w:p w14:paraId="0BB54CAE" w14:textId="6E004FEE" w:rsidR="00545B5E" w:rsidRPr="00E45F8E" w:rsidRDefault="00D91C1A" w:rsidP="00415CD1">
            <w:pPr>
              <w:spacing w:line="300" w:lineRule="exact"/>
              <w:rPr>
                <w:rFonts w:ascii="PMingLiU" w:eastAsia="PMingLiU" w:hAnsi="PMingLiU" w:cs="PMingLiU"/>
                <w:sz w:val="21"/>
                <w:szCs w:val="21"/>
              </w:rPr>
            </w:pPr>
            <w:r w:rsidRPr="00D91C1A">
              <w:rPr>
                <w:rFonts w:ascii="宋体" w:eastAsia="宋体" w:hAnsi="宋体" w:cs="宋体"/>
                <w:sz w:val="21"/>
                <w:szCs w:val="21"/>
                <w:lang w:eastAsia="zh-CN"/>
              </w:rPr>
              <w:t>讲授、实务分析</w:t>
            </w:r>
          </w:p>
        </w:tc>
        <w:tc>
          <w:tcPr>
            <w:tcW w:w="1117" w:type="dxa"/>
            <w:vAlign w:val="center"/>
          </w:tcPr>
          <w:p w14:paraId="454B75DE" w14:textId="4B533B2D"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AF5AA80" w14:textId="1B71B632"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03A4E07B" w14:textId="77777777" w:rsidTr="00E45F8E">
        <w:trPr>
          <w:trHeight w:val="454"/>
          <w:jc w:val="center"/>
        </w:trPr>
        <w:tc>
          <w:tcPr>
            <w:tcW w:w="675" w:type="dxa"/>
            <w:vMerge/>
            <w:vAlign w:val="center"/>
          </w:tcPr>
          <w:p w14:paraId="791FDD05"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566EEEB8"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78C8E3E1" w14:textId="062E49D5" w:rsidR="00891886" w:rsidRPr="00E45F8E" w:rsidRDefault="00D91C1A" w:rsidP="00891886">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4. </w:t>
            </w:r>
            <w:r w:rsidRPr="00D91C1A">
              <w:rPr>
                <w:rFonts w:ascii="PMingLiU" w:eastAsia="宋体" w:hAnsi="PMingLiU" w:cs="PMingLiU" w:hint="eastAsia"/>
                <w:sz w:val="21"/>
                <w:szCs w:val="21"/>
                <w:lang w:eastAsia="zh-CN"/>
              </w:rPr>
              <w:t>交易机制的讨论，</w:t>
            </w:r>
            <w:r w:rsidRPr="00D91C1A">
              <w:rPr>
                <w:rFonts w:eastAsia="宋体" w:hint="eastAsia"/>
                <w:sz w:val="21"/>
                <w:szCs w:val="21"/>
                <w:lang w:eastAsia="zh-CN"/>
              </w:rPr>
              <w:t>公开喊价与集合竞价</w:t>
            </w:r>
          </w:p>
          <w:p w14:paraId="4DDB232D" w14:textId="60F8FD06" w:rsidR="00545B5E" w:rsidRPr="00E45F8E" w:rsidRDefault="00545B5E" w:rsidP="00D1646A">
            <w:pPr>
              <w:spacing w:line="300" w:lineRule="exact"/>
              <w:rPr>
                <w:rFonts w:ascii="Times New Roman" w:hAnsi="Times New Roman"/>
                <w:sz w:val="21"/>
                <w:szCs w:val="21"/>
              </w:rPr>
            </w:pPr>
          </w:p>
        </w:tc>
        <w:tc>
          <w:tcPr>
            <w:tcW w:w="1774" w:type="dxa"/>
            <w:vAlign w:val="center"/>
          </w:tcPr>
          <w:p w14:paraId="6AE159AD" w14:textId="1647436A"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讲授、案例分析</w:t>
            </w:r>
          </w:p>
        </w:tc>
        <w:tc>
          <w:tcPr>
            <w:tcW w:w="1117" w:type="dxa"/>
            <w:vAlign w:val="center"/>
          </w:tcPr>
          <w:p w14:paraId="623A2401" w14:textId="6CA66C64"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B841267" w14:textId="66C0FCA2"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p w14:paraId="44C2E3AB" w14:textId="003C5706"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7386B46C" w14:textId="77777777" w:rsidTr="00E45F8E">
        <w:trPr>
          <w:trHeight w:val="454"/>
          <w:jc w:val="center"/>
        </w:trPr>
        <w:tc>
          <w:tcPr>
            <w:tcW w:w="675" w:type="dxa"/>
            <w:vMerge w:val="restart"/>
            <w:vAlign w:val="center"/>
          </w:tcPr>
          <w:p w14:paraId="67447B7D" w14:textId="1A92A9BF"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4</w:t>
            </w:r>
          </w:p>
        </w:tc>
        <w:tc>
          <w:tcPr>
            <w:tcW w:w="1588" w:type="dxa"/>
            <w:vMerge w:val="restart"/>
            <w:vAlign w:val="center"/>
          </w:tcPr>
          <w:p w14:paraId="05727E6E" w14:textId="3256E362"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4</w:t>
            </w:r>
            <w:r w:rsidRPr="00D91C1A">
              <w:rPr>
                <w:rFonts w:eastAsia="宋体" w:hint="eastAsia"/>
                <w:sz w:val="21"/>
                <w:szCs w:val="21"/>
                <w:lang w:eastAsia="zh-CN"/>
              </w:rPr>
              <w:t>章</w:t>
            </w:r>
          </w:p>
          <w:p w14:paraId="6E76EC5A" w14:textId="13048392" w:rsidR="00545B5E" w:rsidRPr="00E45F8E" w:rsidRDefault="00D91C1A" w:rsidP="00891886">
            <w:pPr>
              <w:spacing w:line="300" w:lineRule="exact"/>
              <w:jc w:val="center"/>
              <w:rPr>
                <w:rFonts w:ascii="PMingLiU" w:eastAsia="PMingLiU" w:hAnsi="PMingLiU" w:cs="PMingLiU"/>
                <w:sz w:val="21"/>
                <w:szCs w:val="21"/>
              </w:rPr>
            </w:pPr>
            <w:r w:rsidRPr="00D91C1A">
              <w:rPr>
                <w:rFonts w:eastAsia="宋体" w:hint="eastAsia"/>
                <w:sz w:val="21"/>
                <w:szCs w:val="21"/>
                <w:lang w:eastAsia="zh-CN"/>
              </w:rPr>
              <w:t>债券市场</w:t>
            </w:r>
          </w:p>
        </w:tc>
        <w:tc>
          <w:tcPr>
            <w:tcW w:w="3629" w:type="dxa"/>
            <w:vAlign w:val="center"/>
          </w:tcPr>
          <w:p w14:paraId="63563154" w14:textId="03B999AE"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1.</w:t>
            </w:r>
            <w:r w:rsidRPr="00D91C1A">
              <w:rPr>
                <w:rFonts w:eastAsia="宋体" w:hint="eastAsia"/>
                <w:sz w:val="21"/>
                <w:szCs w:val="21"/>
                <w:lang w:eastAsia="zh-CN"/>
              </w:rPr>
              <w:t>公司举债的时机与意义。</w:t>
            </w:r>
          </w:p>
        </w:tc>
        <w:tc>
          <w:tcPr>
            <w:tcW w:w="1774" w:type="dxa"/>
            <w:vAlign w:val="center"/>
          </w:tcPr>
          <w:p w14:paraId="7CAF4E6F" w14:textId="53F0395E" w:rsidR="00545B5E" w:rsidRPr="00E45F8E" w:rsidRDefault="00D91C1A" w:rsidP="00415CD1">
            <w:pPr>
              <w:spacing w:line="300" w:lineRule="exact"/>
              <w:rPr>
                <w:rFonts w:ascii="宋体" w:eastAsia="宋体" w:hAnsi="宋体"/>
                <w:sz w:val="21"/>
                <w:szCs w:val="21"/>
              </w:rPr>
            </w:pPr>
            <w:r w:rsidRPr="00D91C1A">
              <w:rPr>
                <w:rFonts w:ascii="宋体" w:eastAsia="宋体" w:hAnsi="宋体" w:cs="宋体"/>
                <w:sz w:val="21"/>
                <w:szCs w:val="21"/>
                <w:lang w:eastAsia="zh-CN"/>
              </w:rPr>
              <w:t>讲授</w:t>
            </w:r>
          </w:p>
        </w:tc>
        <w:tc>
          <w:tcPr>
            <w:tcW w:w="1117" w:type="dxa"/>
            <w:vAlign w:val="center"/>
          </w:tcPr>
          <w:p w14:paraId="6C61003E" w14:textId="710AB622"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053378B" w14:textId="30E7C3A8"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09602DE7" w14:textId="77777777" w:rsidTr="00E45F8E">
        <w:trPr>
          <w:trHeight w:val="454"/>
          <w:jc w:val="center"/>
        </w:trPr>
        <w:tc>
          <w:tcPr>
            <w:tcW w:w="675" w:type="dxa"/>
            <w:vMerge/>
            <w:vAlign w:val="center"/>
          </w:tcPr>
          <w:p w14:paraId="11C486C7"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3B73375E"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4E1FD808" w14:textId="4D5DEF92"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2. </w:t>
            </w:r>
            <w:r w:rsidRPr="00D91C1A">
              <w:rPr>
                <w:rFonts w:eastAsia="宋体" w:hint="eastAsia"/>
                <w:sz w:val="21"/>
                <w:szCs w:val="21"/>
                <w:lang w:eastAsia="zh-CN"/>
              </w:rPr>
              <w:t>债券上市价格的衡量。</w:t>
            </w:r>
          </w:p>
        </w:tc>
        <w:tc>
          <w:tcPr>
            <w:tcW w:w="1774" w:type="dxa"/>
            <w:vAlign w:val="center"/>
          </w:tcPr>
          <w:p w14:paraId="36AF7E4D" w14:textId="05CCF73C"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讲授、案例分析</w:t>
            </w:r>
          </w:p>
        </w:tc>
        <w:tc>
          <w:tcPr>
            <w:tcW w:w="1117" w:type="dxa"/>
            <w:vAlign w:val="center"/>
          </w:tcPr>
          <w:p w14:paraId="058D302F" w14:textId="26BA765F"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147E373F" w14:textId="169C9B00"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p w14:paraId="491A19E4" w14:textId="7CA39A78"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305F2615" w14:textId="77777777" w:rsidTr="00E45F8E">
        <w:trPr>
          <w:trHeight w:val="454"/>
          <w:jc w:val="center"/>
        </w:trPr>
        <w:tc>
          <w:tcPr>
            <w:tcW w:w="675" w:type="dxa"/>
            <w:vMerge/>
            <w:vAlign w:val="center"/>
          </w:tcPr>
          <w:p w14:paraId="49CDA3E0"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7114A19D"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3F88EAB0" w14:textId="3FC9BC7F"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3. </w:t>
            </w:r>
            <w:r w:rsidRPr="00D91C1A">
              <w:rPr>
                <w:rFonts w:eastAsia="宋体" w:hint="eastAsia"/>
                <w:sz w:val="21"/>
                <w:szCs w:val="21"/>
                <w:lang w:eastAsia="zh-CN"/>
              </w:rPr>
              <w:t>债券价格与利率变动的关系。</w:t>
            </w:r>
          </w:p>
        </w:tc>
        <w:tc>
          <w:tcPr>
            <w:tcW w:w="1774" w:type="dxa"/>
            <w:vAlign w:val="center"/>
          </w:tcPr>
          <w:p w14:paraId="02A03616" w14:textId="7744452F"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讲授、案例分析</w:t>
            </w:r>
          </w:p>
        </w:tc>
        <w:tc>
          <w:tcPr>
            <w:tcW w:w="1117" w:type="dxa"/>
            <w:vAlign w:val="center"/>
          </w:tcPr>
          <w:p w14:paraId="57479CCB" w14:textId="2539652A"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156F76E" w14:textId="4F6884B0"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1CBF2782" w14:textId="77777777" w:rsidTr="00E45F8E">
        <w:trPr>
          <w:trHeight w:val="454"/>
          <w:jc w:val="center"/>
        </w:trPr>
        <w:tc>
          <w:tcPr>
            <w:tcW w:w="675" w:type="dxa"/>
            <w:vMerge w:val="restart"/>
            <w:vAlign w:val="center"/>
          </w:tcPr>
          <w:p w14:paraId="4D44B57E" w14:textId="4910A0B7"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5</w:t>
            </w:r>
          </w:p>
        </w:tc>
        <w:tc>
          <w:tcPr>
            <w:tcW w:w="1588" w:type="dxa"/>
            <w:vMerge w:val="restart"/>
            <w:vAlign w:val="center"/>
          </w:tcPr>
          <w:p w14:paraId="190F1B15" w14:textId="1D9D501B" w:rsidR="00545B5E" w:rsidRPr="00E45F8E" w:rsidRDefault="00545B5E" w:rsidP="00D1646A">
            <w:pPr>
              <w:spacing w:line="300" w:lineRule="exact"/>
              <w:jc w:val="center"/>
              <w:rPr>
                <w:rFonts w:ascii="PMingLiU" w:eastAsia="PMingLiU" w:hAnsi="PMingLiU" w:cs="PMingLiU"/>
                <w:sz w:val="21"/>
                <w:szCs w:val="21"/>
              </w:rPr>
            </w:pPr>
          </w:p>
          <w:p w14:paraId="4C922515" w14:textId="2B7D84C3"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5</w:t>
            </w:r>
            <w:r w:rsidRPr="00D91C1A">
              <w:rPr>
                <w:rFonts w:eastAsia="宋体" w:hint="eastAsia"/>
                <w:sz w:val="21"/>
                <w:szCs w:val="21"/>
                <w:lang w:eastAsia="zh-CN"/>
              </w:rPr>
              <w:t>章</w:t>
            </w:r>
          </w:p>
          <w:p w14:paraId="738EBE0E" w14:textId="01C62DC9" w:rsidR="00545B5E" w:rsidRPr="00E45F8E" w:rsidRDefault="00D91C1A" w:rsidP="00891886">
            <w:pPr>
              <w:spacing w:line="300" w:lineRule="exact"/>
              <w:jc w:val="center"/>
              <w:rPr>
                <w:rFonts w:ascii="PMingLiU" w:eastAsia="PMingLiU" w:hAnsi="PMingLiU" w:cs="PMingLiU"/>
                <w:sz w:val="21"/>
                <w:szCs w:val="21"/>
              </w:rPr>
            </w:pPr>
            <w:r w:rsidRPr="00D91C1A">
              <w:rPr>
                <w:rFonts w:eastAsia="宋体" w:hint="eastAsia"/>
                <w:sz w:val="21"/>
                <w:szCs w:val="21"/>
                <w:lang w:eastAsia="zh-CN"/>
              </w:rPr>
              <w:t>衍生性金融商品市场</w:t>
            </w:r>
          </w:p>
        </w:tc>
        <w:tc>
          <w:tcPr>
            <w:tcW w:w="3629" w:type="dxa"/>
            <w:vAlign w:val="center"/>
          </w:tcPr>
          <w:p w14:paraId="461E1F97" w14:textId="482907D9"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1.</w:t>
            </w:r>
            <w:r w:rsidRPr="00D91C1A">
              <w:rPr>
                <w:rFonts w:eastAsia="宋体" w:hint="eastAsia"/>
                <w:sz w:val="21"/>
                <w:szCs w:val="21"/>
                <w:lang w:eastAsia="zh-CN"/>
              </w:rPr>
              <w:t>远期合约与期货合约的意义及二者的差异。</w:t>
            </w:r>
          </w:p>
        </w:tc>
        <w:tc>
          <w:tcPr>
            <w:tcW w:w="1774" w:type="dxa"/>
            <w:vAlign w:val="center"/>
          </w:tcPr>
          <w:p w14:paraId="0CAEAB1E" w14:textId="6241F9CB" w:rsidR="00545B5E" w:rsidRPr="00E45F8E" w:rsidRDefault="00D91C1A" w:rsidP="00E45F8E">
            <w:pPr>
              <w:spacing w:line="300" w:lineRule="exact"/>
              <w:ind w:firstLineChars="250" w:firstLine="525"/>
              <w:rPr>
                <w:rFonts w:ascii="宋体" w:eastAsia="宋体" w:hAnsi="宋体"/>
                <w:sz w:val="21"/>
                <w:szCs w:val="21"/>
              </w:rPr>
            </w:pPr>
            <w:r w:rsidRPr="00D91C1A">
              <w:rPr>
                <w:rFonts w:ascii="宋体" w:eastAsia="宋体" w:hAnsi="宋体" w:cs="宋体"/>
                <w:sz w:val="21"/>
                <w:szCs w:val="21"/>
                <w:lang w:eastAsia="zh-CN"/>
              </w:rPr>
              <w:t>讲授</w:t>
            </w:r>
          </w:p>
        </w:tc>
        <w:tc>
          <w:tcPr>
            <w:tcW w:w="1117" w:type="dxa"/>
            <w:vAlign w:val="center"/>
          </w:tcPr>
          <w:p w14:paraId="23E74769" w14:textId="3BDF64CF"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AAB52BE" w14:textId="18AB5206"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19924DCB" w14:textId="0C1C1094"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223DB1A6" w14:textId="77777777" w:rsidTr="00E45F8E">
        <w:trPr>
          <w:trHeight w:val="454"/>
          <w:jc w:val="center"/>
        </w:trPr>
        <w:tc>
          <w:tcPr>
            <w:tcW w:w="675" w:type="dxa"/>
            <w:vMerge/>
            <w:vAlign w:val="center"/>
          </w:tcPr>
          <w:p w14:paraId="6C5B79FE"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C640854"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74A02626" w14:textId="4E8453F3"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2. </w:t>
            </w:r>
            <w:r w:rsidRPr="00D91C1A">
              <w:rPr>
                <w:rFonts w:eastAsia="宋体" w:hint="eastAsia"/>
                <w:sz w:val="21"/>
                <w:szCs w:val="21"/>
                <w:lang w:eastAsia="zh-CN"/>
              </w:rPr>
              <w:t>互换交易的功能：利率互换与外币互换。</w:t>
            </w:r>
          </w:p>
        </w:tc>
        <w:tc>
          <w:tcPr>
            <w:tcW w:w="1774" w:type="dxa"/>
            <w:vAlign w:val="center"/>
          </w:tcPr>
          <w:p w14:paraId="3EE48361" w14:textId="127735D6"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讲授与范例说明</w:t>
            </w:r>
          </w:p>
        </w:tc>
        <w:tc>
          <w:tcPr>
            <w:tcW w:w="1117" w:type="dxa"/>
            <w:vAlign w:val="center"/>
          </w:tcPr>
          <w:p w14:paraId="5F90F894" w14:textId="373C412A"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579D2586" w14:textId="5135AB36"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p w14:paraId="42B564C4" w14:textId="46A9A1AF"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p w14:paraId="43E779EF" w14:textId="23F34923"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r>
      <w:tr w:rsidR="00545B5E" w:rsidRPr="00E45F8E" w14:paraId="1AF5D9E6" w14:textId="77777777" w:rsidTr="00E45F8E">
        <w:trPr>
          <w:trHeight w:val="454"/>
          <w:jc w:val="center"/>
        </w:trPr>
        <w:tc>
          <w:tcPr>
            <w:tcW w:w="675" w:type="dxa"/>
            <w:vMerge/>
            <w:vAlign w:val="center"/>
          </w:tcPr>
          <w:p w14:paraId="33D4EF64"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AF0B11D"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4EC75A95" w14:textId="3CB7ACA1" w:rsidR="00545B5E" w:rsidRPr="00E45F8E" w:rsidRDefault="00D91C1A" w:rsidP="00D1646A">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3. </w:t>
            </w:r>
            <w:r w:rsidRPr="00D91C1A">
              <w:rPr>
                <w:rFonts w:eastAsia="宋体" w:hint="eastAsia"/>
                <w:sz w:val="21"/>
                <w:szCs w:val="21"/>
                <w:lang w:eastAsia="zh-CN"/>
              </w:rPr>
              <w:t>期权的分类与功能</w:t>
            </w:r>
          </w:p>
        </w:tc>
        <w:tc>
          <w:tcPr>
            <w:tcW w:w="1774" w:type="dxa"/>
            <w:vAlign w:val="center"/>
          </w:tcPr>
          <w:p w14:paraId="50EAF70C" w14:textId="0F9C9D44"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w:t>
            </w:r>
          </w:p>
        </w:tc>
        <w:tc>
          <w:tcPr>
            <w:tcW w:w="1117" w:type="dxa"/>
            <w:vAlign w:val="center"/>
          </w:tcPr>
          <w:p w14:paraId="611456EE" w14:textId="2C118985"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457E4EA" w14:textId="6D51C56A"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255659CE" w14:textId="77777777" w:rsidTr="00E45F8E">
        <w:trPr>
          <w:trHeight w:val="454"/>
          <w:jc w:val="center"/>
        </w:trPr>
        <w:tc>
          <w:tcPr>
            <w:tcW w:w="675" w:type="dxa"/>
            <w:vMerge/>
            <w:vAlign w:val="center"/>
          </w:tcPr>
          <w:p w14:paraId="64B50DD1"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10DFECC9"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7B2E2110" w14:textId="63271F74"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4. </w:t>
            </w:r>
            <w:r w:rsidRPr="00D91C1A">
              <w:rPr>
                <w:rFonts w:eastAsia="宋体" w:hint="eastAsia"/>
                <w:sz w:val="21"/>
                <w:szCs w:val="21"/>
                <w:lang w:eastAsia="zh-CN"/>
              </w:rPr>
              <w:t>定价方式与避险上的应用。</w:t>
            </w:r>
          </w:p>
        </w:tc>
        <w:tc>
          <w:tcPr>
            <w:tcW w:w="1774" w:type="dxa"/>
            <w:vAlign w:val="center"/>
          </w:tcPr>
          <w:p w14:paraId="33B75920" w14:textId="6B774FAE"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讲授与数值分析</w:t>
            </w:r>
          </w:p>
        </w:tc>
        <w:tc>
          <w:tcPr>
            <w:tcW w:w="1117" w:type="dxa"/>
            <w:vAlign w:val="center"/>
          </w:tcPr>
          <w:p w14:paraId="1BE2F346" w14:textId="076A97F6"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C9B8551" w14:textId="35F74B7C"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37FAAB80" w14:textId="77777777" w:rsidTr="00E45F8E">
        <w:trPr>
          <w:trHeight w:val="454"/>
          <w:jc w:val="center"/>
        </w:trPr>
        <w:tc>
          <w:tcPr>
            <w:tcW w:w="675" w:type="dxa"/>
            <w:vMerge/>
            <w:vAlign w:val="center"/>
          </w:tcPr>
          <w:p w14:paraId="7CC00488"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6D7AC74B"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1A3C8C0C" w14:textId="72B2EC47"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5.</w:t>
            </w:r>
            <w:r w:rsidRPr="00D91C1A">
              <w:rPr>
                <w:rFonts w:eastAsia="宋体" w:hint="eastAsia"/>
                <w:sz w:val="21"/>
                <w:szCs w:val="21"/>
                <w:lang w:eastAsia="zh-CN"/>
              </w:rPr>
              <w:t>买权与卖权平价关系。</w:t>
            </w:r>
          </w:p>
        </w:tc>
        <w:tc>
          <w:tcPr>
            <w:tcW w:w="1774" w:type="dxa"/>
            <w:vAlign w:val="center"/>
          </w:tcPr>
          <w:p w14:paraId="1FD56F52" w14:textId="307042D9" w:rsidR="00545B5E" w:rsidRPr="00E45F8E" w:rsidRDefault="00D91C1A" w:rsidP="00415CD1">
            <w:pPr>
              <w:spacing w:line="300" w:lineRule="exact"/>
              <w:rPr>
                <w:rFonts w:ascii="PMingLiU" w:eastAsia="PMingLiU" w:hAnsi="PMingLiU" w:cs="PMingLiU"/>
                <w:sz w:val="21"/>
                <w:szCs w:val="21"/>
              </w:rPr>
            </w:pPr>
            <w:r w:rsidRPr="00D91C1A">
              <w:rPr>
                <w:rFonts w:ascii="宋体" w:eastAsia="宋体" w:hAnsi="宋体" w:cs="宋体"/>
                <w:sz w:val="21"/>
                <w:szCs w:val="21"/>
                <w:lang w:eastAsia="zh-CN"/>
              </w:rPr>
              <w:t>讲授与数学推导</w:t>
            </w:r>
          </w:p>
        </w:tc>
        <w:tc>
          <w:tcPr>
            <w:tcW w:w="1117" w:type="dxa"/>
            <w:vAlign w:val="center"/>
          </w:tcPr>
          <w:p w14:paraId="5A1C50CA" w14:textId="65372F45"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0B543179" w14:textId="1CAC395D"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168349C9" w14:textId="77777777" w:rsidTr="00E45F8E">
        <w:trPr>
          <w:trHeight w:val="454"/>
          <w:jc w:val="center"/>
        </w:trPr>
        <w:tc>
          <w:tcPr>
            <w:tcW w:w="675" w:type="dxa"/>
            <w:vMerge w:val="restart"/>
            <w:vAlign w:val="center"/>
          </w:tcPr>
          <w:p w14:paraId="26921E59" w14:textId="1CC48028"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6</w:t>
            </w:r>
          </w:p>
        </w:tc>
        <w:tc>
          <w:tcPr>
            <w:tcW w:w="1588" w:type="dxa"/>
            <w:vMerge w:val="restart"/>
            <w:vAlign w:val="center"/>
          </w:tcPr>
          <w:p w14:paraId="7089DF6A" w14:textId="64F9D5EF"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6</w:t>
            </w:r>
            <w:r w:rsidRPr="00D91C1A">
              <w:rPr>
                <w:rFonts w:eastAsia="宋体" w:hint="eastAsia"/>
                <w:sz w:val="21"/>
                <w:szCs w:val="21"/>
                <w:lang w:eastAsia="zh-CN"/>
              </w:rPr>
              <w:t>章</w:t>
            </w:r>
          </w:p>
          <w:p w14:paraId="3AB35FF8" w14:textId="5F8C8FF9" w:rsidR="00545B5E" w:rsidRPr="00E45F8E" w:rsidRDefault="00D91C1A" w:rsidP="00891886">
            <w:pPr>
              <w:spacing w:line="300" w:lineRule="exact"/>
              <w:jc w:val="center"/>
              <w:rPr>
                <w:rFonts w:ascii="PMingLiU" w:eastAsia="PMingLiU" w:hAnsi="PMingLiU" w:cs="PMingLiU"/>
                <w:sz w:val="21"/>
                <w:szCs w:val="21"/>
              </w:rPr>
            </w:pPr>
            <w:r w:rsidRPr="00D91C1A">
              <w:rPr>
                <w:rFonts w:eastAsia="宋体" w:hint="eastAsia"/>
                <w:sz w:val="21"/>
                <w:szCs w:val="21"/>
                <w:lang w:eastAsia="zh-CN"/>
              </w:rPr>
              <w:t>外汇市场</w:t>
            </w:r>
          </w:p>
        </w:tc>
        <w:tc>
          <w:tcPr>
            <w:tcW w:w="3629" w:type="dxa"/>
            <w:vAlign w:val="center"/>
          </w:tcPr>
          <w:p w14:paraId="4BC0E7C6" w14:textId="7866335A"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1. </w:t>
            </w:r>
            <w:r w:rsidRPr="00D91C1A">
              <w:rPr>
                <w:rFonts w:eastAsia="宋体" w:hint="eastAsia"/>
                <w:sz w:val="21"/>
                <w:szCs w:val="21"/>
                <w:lang w:eastAsia="zh-CN"/>
              </w:rPr>
              <w:t>市场汇率的决定的。</w:t>
            </w:r>
          </w:p>
        </w:tc>
        <w:tc>
          <w:tcPr>
            <w:tcW w:w="1774" w:type="dxa"/>
            <w:vAlign w:val="center"/>
          </w:tcPr>
          <w:p w14:paraId="42887D35" w14:textId="03BE8148"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讲授与市场数据验证</w:t>
            </w:r>
          </w:p>
        </w:tc>
        <w:tc>
          <w:tcPr>
            <w:tcW w:w="1117" w:type="dxa"/>
            <w:vAlign w:val="center"/>
          </w:tcPr>
          <w:p w14:paraId="093831C6" w14:textId="0DB68E5A"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4BDA3266" w14:textId="2EB02CBF"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0CCC591C" w14:textId="25F9963A"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071209FD" w14:textId="77777777" w:rsidTr="00E45F8E">
        <w:trPr>
          <w:trHeight w:val="454"/>
          <w:jc w:val="center"/>
        </w:trPr>
        <w:tc>
          <w:tcPr>
            <w:tcW w:w="675" w:type="dxa"/>
            <w:vMerge/>
            <w:vAlign w:val="center"/>
          </w:tcPr>
          <w:p w14:paraId="45B269DA"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6893B51F"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059859CE" w14:textId="0BC1D404" w:rsidR="00415CD1"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2. </w:t>
            </w:r>
            <w:r w:rsidRPr="00D91C1A">
              <w:rPr>
                <w:rFonts w:eastAsia="宋体" w:hint="eastAsia"/>
                <w:sz w:val="21"/>
                <w:szCs w:val="21"/>
                <w:lang w:eastAsia="zh-CN"/>
              </w:rPr>
              <w:t>购买力平价说，利率评价说与费雪定理</w:t>
            </w:r>
          </w:p>
          <w:p w14:paraId="40B9EAC2" w14:textId="0F3422B3" w:rsidR="00545B5E" w:rsidRPr="00E45F8E" w:rsidRDefault="00545B5E" w:rsidP="00D1646A">
            <w:pPr>
              <w:spacing w:line="300" w:lineRule="exact"/>
              <w:rPr>
                <w:rFonts w:ascii="Times New Roman" w:hAnsi="Times New Roman"/>
                <w:sz w:val="21"/>
                <w:szCs w:val="21"/>
              </w:rPr>
            </w:pPr>
          </w:p>
        </w:tc>
        <w:tc>
          <w:tcPr>
            <w:tcW w:w="1774" w:type="dxa"/>
            <w:vAlign w:val="center"/>
          </w:tcPr>
          <w:p w14:paraId="376FF3C9" w14:textId="6984C62E"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讲授与模型推导</w:t>
            </w:r>
          </w:p>
        </w:tc>
        <w:tc>
          <w:tcPr>
            <w:tcW w:w="1117" w:type="dxa"/>
            <w:vAlign w:val="center"/>
          </w:tcPr>
          <w:p w14:paraId="5CE841A8" w14:textId="2D7CAF1D"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552BA97D" w14:textId="722C0E53"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2CBEF65D" w14:textId="77777777" w:rsidTr="00E45F8E">
        <w:trPr>
          <w:trHeight w:val="454"/>
          <w:jc w:val="center"/>
        </w:trPr>
        <w:tc>
          <w:tcPr>
            <w:tcW w:w="675" w:type="dxa"/>
            <w:vAlign w:val="center"/>
          </w:tcPr>
          <w:p w14:paraId="5A15DFC3" w14:textId="55D12F38"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7</w:t>
            </w:r>
          </w:p>
        </w:tc>
        <w:tc>
          <w:tcPr>
            <w:tcW w:w="1588" w:type="dxa"/>
            <w:vAlign w:val="center"/>
          </w:tcPr>
          <w:p w14:paraId="451CBAF1" w14:textId="59EB2F68"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7</w:t>
            </w:r>
            <w:r w:rsidRPr="00D91C1A">
              <w:rPr>
                <w:rFonts w:eastAsia="宋体" w:hint="eastAsia"/>
                <w:sz w:val="21"/>
                <w:szCs w:val="21"/>
                <w:lang w:eastAsia="zh-CN"/>
              </w:rPr>
              <w:t>章</w:t>
            </w:r>
          </w:p>
          <w:p w14:paraId="7C62E96D" w14:textId="7AB80F23" w:rsidR="00545B5E" w:rsidRPr="00E45F8E" w:rsidRDefault="00D91C1A" w:rsidP="00891886">
            <w:pPr>
              <w:spacing w:line="300" w:lineRule="exact"/>
              <w:jc w:val="center"/>
              <w:rPr>
                <w:rFonts w:ascii="PMingLiU" w:eastAsia="PMingLiU" w:hAnsi="PMingLiU" w:cs="PMingLiU"/>
                <w:sz w:val="21"/>
                <w:szCs w:val="21"/>
              </w:rPr>
            </w:pPr>
            <w:r w:rsidRPr="00D91C1A">
              <w:rPr>
                <w:rFonts w:eastAsia="宋体" w:hint="eastAsia"/>
                <w:sz w:val="21"/>
                <w:szCs w:val="21"/>
                <w:lang w:eastAsia="zh-CN"/>
              </w:rPr>
              <w:t>金融机构的运营模式与规范</w:t>
            </w:r>
          </w:p>
        </w:tc>
        <w:tc>
          <w:tcPr>
            <w:tcW w:w="3629" w:type="dxa"/>
            <w:vAlign w:val="center"/>
          </w:tcPr>
          <w:p w14:paraId="79A2086F" w14:textId="40DB988B" w:rsidR="00415CD1" w:rsidRPr="00E45F8E" w:rsidRDefault="00D91C1A" w:rsidP="00415CD1">
            <w:pPr>
              <w:spacing w:line="300" w:lineRule="exact"/>
              <w:rPr>
                <w:rFonts w:ascii="Times New Roman" w:hAnsi="Times New Roman"/>
                <w:sz w:val="21"/>
                <w:szCs w:val="21"/>
                <w:lang w:eastAsia="zh-CN"/>
              </w:rPr>
            </w:pPr>
            <w:r w:rsidRPr="00D91C1A">
              <w:rPr>
                <w:rFonts w:ascii="Times New Roman" w:eastAsia="宋体" w:hAnsi="Times New Roman"/>
                <w:sz w:val="21"/>
                <w:szCs w:val="21"/>
                <w:lang w:eastAsia="zh-CN"/>
              </w:rPr>
              <w:t xml:space="preserve">1. </w:t>
            </w:r>
            <w:r w:rsidRPr="00D91C1A">
              <w:rPr>
                <w:rFonts w:eastAsia="宋体" w:hint="eastAsia"/>
                <w:sz w:val="21"/>
                <w:szCs w:val="21"/>
                <w:lang w:eastAsia="zh-CN"/>
              </w:rPr>
              <w:t>商业银行，投资银行的功能。巴塞尔协议对金融机构的约束。</w:t>
            </w:r>
          </w:p>
          <w:p w14:paraId="7230F8E0" w14:textId="73692FD8" w:rsidR="00545B5E" w:rsidRPr="00E45F8E" w:rsidRDefault="00545B5E" w:rsidP="00D1646A">
            <w:pPr>
              <w:spacing w:line="300" w:lineRule="exact"/>
              <w:rPr>
                <w:rFonts w:ascii="Times New Roman" w:hAnsi="Times New Roman"/>
                <w:sz w:val="21"/>
                <w:szCs w:val="21"/>
                <w:lang w:eastAsia="zh-CN"/>
              </w:rPr>
            </w:pPr>
          </w:p>
        </w:tc>
        <w:tc>
          <w:tcPr>
            <w:tcW w:w="1774" w:type="dxa"/>
            <w:vAlign w:val="center"/>
          </w:tcPr>
          <w:p w14:paraId="5BC89844" w14:textId="66EF43E4"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讲授、案例分析</w:t>
            </w:r>
          </w:p>
        </w:tc>
        <w:tc>
          <w:tcPr>
            <w:tcW w:w="1117" w:type="dxa"/>
            <w:vAlign w:val="center"/>
          </w:tcPr>
          <w:p w14:paraId="39866250" w14:textId="271AB57B"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73766955" w14:textId="64AE2F70"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20B3CCA7" w14:textId="5602C4EF"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3998823B" w14:textId="77777777" w:rsidTr="00E45F8E">
        <w:trPr>
          <w:trHeight w:val="454"/>
          <w:jc w:val="center"/>
        </w:trPr>
        <w:tc>
          <w:tcPr>
            <w:tcW w:w="675" w:type="dxa"/>
            <w:vMerge w:val="restart"/>
            <w:vAlign w:val="center"/>
          </w:tcPr>
          <w:p w14:paraId="34FE2381" w14:textId="02D91DFA"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lastRenderedPageBreak/>
              <w:t>8</w:t>
            </w:r>
          </w:p>
        </w:tc>
        <w:tc>
          <w:tcPr>
            <w:tcW w:w="1588" w:type="dxa"/>
            <w:vMerge w:val="restart"/>
            <w:vAlign w:val="center"/>
          </w:tcPr>
          <w:p w14:paraId="51CB3373" w14:textId="3D499023"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8</w:t>
            </w:r>
            <w:r w:rsidRPr="00D91C1A">
              <w:rPr>
                <w:rFonts w:eastAsia="宋体" w:hint="eastAsia"/>
                <w:sz w:val="21"/>
                <w:szCs w:val="21"/>
                <w:lang w:eastAsia="zh-CN"/>
              </w:rPr>
              <w:t>章</w:t>
            </w:r>
          </w:p>
          <w:p w14:paraId="7D35C306" w14:textId="7AD329BC" w:rsidR="00545B5E" w:rsidRPr="00E45F8E" w:rsidRDefault="00D91C1A" w:rsidP="00891886">
            <w:pPr>
              <w:spacing w:line="300" w:lineRule="exact"/>
              <w:jc w:val="center"/>
              <w:rPr>
                <w:rFonts w:ascii="PMingLiU" w:eastAsia="PMingLiU" w:hAnsi="PMingLiU" w:cs="PMingLiU"/>
                <w:sz w:val="21"/>
                <w:szCs w:val="21"/>
              </w:rPr>
            </w:pPr>
            <w:r w:rsidRPr="00D91C1A">
              <w:rPr>
                <w:rFonts w:eastAsia="宋体" w:hint="eastAsia"/>
                <w:sz w:val="21"/>
                <w:szCs w:val="21"/>
                <w:lang w:eastAsia="zh-CN"/>
              </w:rPr>
              <w:t>金融机构面对的风险</w:t>
            </w:r>
          </w:p>
        </w:tc>
        <w:tc>
          <w:tcPr>
            <w:tcW w:w="3629" w:type="dxa"/>
            <w:vAlign w:val="center"/>
          </w:tcPr>
          <w:p w14:paraId="7D819E72" w14:textId="7025F9E7" w:rsidR="00545B5E" w:rsidRPr="00E45F8E" w:rsidRDefault="00D91C1A" w:rsidP="00D1646A">
            <w:pPr>
              <w:spacing w:line="300" w:lineRule="exact"/>
              <w:rPr>
                <w:rFonts w:ascii="宋体" w:eastAsia="宋体" w:hAnsi="宋体"/>
                <w:sz w:val="21"/>
                <w:szCs w:val="21"/>
              </w:rPr>
            </w:pPr>
            <w:r w:rsidRPr="00D91C1A">
              <w:rPr>
                <w:rFonts w:ascii="Times New Roman" w:eastAsia="宋体" w:hAnsi="Times New Roman"/>
                <w:sz w:val="21"/>
                <w:szCs w:val="21"/>
                <w:lang w:eastAsia="zh-CN"/>
              </w:rPr>
              <w:t xml:space="preserve">1. </w:t>
            </w:r>
            <w:r w:rsidRPr="00D91C1A">
              <w:rPr>
                <w:rFonts w:eastAsia="宋体" w:hint="eastAsia"/>
                <w:sz w:val="21"/>
                <w:szCs w:val="21"/>
                <w:lang w:eastAsia="zh-CN"/>
              </w:rPr>
              <w:t>金融机构的流动性风险，利率风险，汇率风险与违约风险。</w:t>
            </w:r>
          </w:p>
        </w:tc>
        <w:tc>
          <w:tcPr>
            <w:tcW w:w="1774" w:type="dxa"/>
            <w:vAlign w:val="center"/>
          </w:tcPr>
          <w:p w14:paraId="70A886A1" w14:textId="4EC6E5F7"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讲授与定义介绍</w:t>
            </w:r>
          </w:p>
        </w:tc>
        <w:tc>
          <w:tcPr>
            <w:tcW w:w="1117" w:type="dxa"/>
            <w:vAlign w:val="center"/>
          </w:tcPr>
          <w:p w14:paraId="0C41BB36" w14:textId="24373346"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50B7CFAC" w14:textId="0D4E5D3D"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36A6D725" w14:textId="2E53B520"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75391BB7" w14:textId="77777777" w:rsidTr="00E45F8E">
        <w:trPr>
          <w:trHeight w:val="454"/>
          <w:jc w:val="center"/>
        </w:trPr>
        <w:tc>
          <w:tcPr>
            <w:tcW w:w="675" w:type="dxa"/>
            <w:vMerge/>
            <w:vAlign w:val="center"/>
          </w:tcPr>
          <w:p w14:paraId="2AC8D878"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76252E8F"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0B782248" w14:textId="3B641317" w:rsidR="00545B5E" w:rsidRPr="00E45F8E" w:rsidRDefault="00D91C1A" w:rsidP="00415CD1">
            <w:pPr>
              <w:spacing w:line="300" w:lineRule="exact"/>
              <w:rPr>
                <w:rFonts w:ascii="Times New Roman" w:hAnsi="Times New Roman"/>
                <w:sz w:val="21"/>
                <w:szCs w:val="21"/>
              </w:rPr>
            </w:pPr>
            <w:r w:rsidRPr="00D91C1A">
              <w:rPr>
                <w:rFonts w:ascii="Times New Roman" w:eastAsia="宋体" w:hAnsi="Times New Roman"/>
                <w:sz w:val="21"/>
                <w:szCs w:val="21"/>
                <w:lang w:eastAsia="zh-CN"/>
              </w:rPr>
              <w:t xml:space="preserve">2. </w:t>
            </w:r>
            <w:r w:rsidRPr="00D91C1A">
              <w:rPr>
                <w:rFonts w:eastAsia="宋体" w:hint="eastAsia"/>
                <w:sz w:val="21"/>
                <w:szCs w:val="21"/>
                <w:lang w:eastAsia="zh-CN"/>
              </w:rPr>
              <w:t>流动性风险，利率风险，汇率风险与违约风险的管理与避险</w:t>
            </w:r>
          </w:p>
        </w:tc>
        <w:tc>
          <w:tcPr>
            <w:tcW w:w="1774" w:type="dxa"/>
            <w:vAlign w:val="center"/>
          </w:tcPr>
          <w:p w14:paraId="1AC7E13A" w14:textId="0A88E65C" w:rsidR="00545B5E" w:rsidRPr="00E45F8E" w:rsidRDefault="00D91C1A" w:rsidP="006238A0">
            <w:pPr>
              <w:spacing w:line="300" w:lineRule="exact"/>
              <w:rPr>
                <w:rFonts w:ascii="PMingLiU" w:eastAsia="PMingLiU" w:hAnsi="PMingLiU" w:cs="PMingLiU"/>
                <w:sz w:val="21"/>
                <w:szCs w:val="21"/>
              </w:rPr>
            </w:pPr>
            <w:r w:rsidRPr="00D91C1A">
              <w:rPr>
                <w:rFonts w:ascii="宋体" w:eastAsia="宋体" w:hAnsi="宋体" w:cs="宋体"/>
                <w:sz w:val="21"/>
                <w:szCs w:val="21"/>
                <w:lang w:eastAsia="zh-CN"/>
              </w:rPr>
              <w:t>讲授、案例讨论</w:t>
            </w:r>
          </w:p>
        </w:tc>
        <w:tc>
          <w:tcPr>
            <w:tcW w:w="1117" w:type="dxa"/>
            <w:vAlign w:val="center"/>
          </w:tcPr>
          <w:p w14:paraId="011822F9" w14:textId="6AA9B585"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6</w:t>
            </w:r>
            <w:r w:rsidRPr="00E45F8E">
              <w:rPr>
                <w:rFonts w:ascii="宋体" w:eastAsia="宋体" w:hAnsi="宋体" w:hint="eastAsia"/>
                <w:sz w:val="21"/>
                <w:szCs w:val="21"/>
                <w:lang w:eastAsia="zh-CN"/>
              </w:rPr>
              <w:t>学时</w:t>
            </w:r>
          </w:p>
        </w:tc>
        <w:tc>
          <w:tcPr>
            <w:tcW w:w="1240" w:type="dxa"/>
            <w:vAlign w:val="center"/>
          </w:tcPr>
          <w:p w14:paraId="16026714" w14:textId="73042B0A"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24FB578F" w14:textId="77777777" w:rsidTr="00E45F8E">
        <w:trPr>
          <w:trHeight w:val="454"/>
          <w:jc w:val="center"/>
        </w:trPr>
        <w:tc>
          <w:tcPr>
            <w:tcW w:w="675" w:type="dxa"/>
            <w:vMerge w:val="restart"/>
            <w:vAlign w:val="center"/>
          </w:tcPr>
          <w:p w14:paraId="2AE942B1" w14:textId="09D4B195"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9</w:t>
            </w:r>
          </w:p>
        </w:tc>
        <w:tc>
          <w:tcPr>
            <w:tcW w:w="1588" w:type="dxa"/>
            <w:vMerge w:val="restart"/>
            <w:vAlign w:val="center"/>
          </w:tcPr>
          <w:p w14:paraId="355A65D7" w14:textId="2EAC1021" w:rsidR="00891886" w:rsidRPr="00E45F8E" w:rsidRDefault="00D91C1A" w:rsidP="00891886">
            <w:pPr>
              <w:jc w:val="center"/>
              <w:rPr>
                <w:sz w:val="21"/>
                <w:szCs w:val="21"/>
              </w:rPr>
            </w:pPr>
            <w:r w:rsidRPr="00D91C1A">
              <w:rPr>
                <w:rFonts w:eastAsia="宋体" w:hint="eastAsia"/>
                <w:sz w:val="21"/>
                <w:szCs w:val="21"/>
                <w:lang w:eastAsia="zh-CN"/>
              </w:rPr>
              <w:t>第</w:t>
            </w:r>
            <w:r w:rsidRPr="00D91C1A">
              <w:rPr>
                <w:rFonts w:eastAsia="宋体"/>
                <w:sz w:val="21"/>
                <w:szCs w:val="21"/>
                <w:lang w:eastAsia="zh-CN"/>
              </w:rPr>
              <w:t>9</w:t>
            </w:r>
            <w:r w:rsidRPr="00D91C1A">
              <w:rPr>
                <w:rFonts w:eastAsia="宋体" w:hint="eastAsia"/>
                <w:sz w:val="21"/>
                <w:szCs w:val="21"/>
                <w:lang w:eastAsia="zh-CN"/>
              </w:rPr>
              <w:t>章</w:t>
            </w:r>
          </w:p>
          <w:p w14:paraId="715198DB" w14:textId="3082F323" w:rsidR="00545B5E" w:rsidRPr="00E45F8E" w:rsidRDefault="00D91C1A" w:rsidP="00891886">
            <w:pPr>
              <w:spacing w:line="300" w:lineRule="exact"/>
              <w:jc w:val="center"/>
              <w:rPr>
                <w:rFonts w:ascii="PMingLiU" w:eastAsia="PMingLiU" w:hAnsi="PMingLiU" w:cs="PMingLiU"/>
                <w:sz w:val="21"/>
                <w:szCs w:val="21"/>
              </w:rPr>
            </w:pPr>
            <w:r w:rsidRPr="00D91C1A">
              <w:rPr>
                <w:rFonts w:eastAsia="宋体" w:hint="eastAsia"/>
                <w:sz w:val="21"/>
                <w:szCs w:val="21"/>
                <w:lang w:eastAsia="zh-CN"/>
              </w:rPr>
              <w:t>健全的金融市场与金融机构营运的关系</w:t>
            </w:r>
          </w:p>
        </w:tc>
        <w:tc>
          <w:tcPr>
            <w:tcW w:w="3629" w:type="dxa"/>
            <w:vAlign w:val="center"/>
          </w:tcPr>
          <w:p w14:paraId="5A5C4CB1" w14:textId="1EDFBA01" w:rsidR="00545B5E" w:rsidRPr="00E45F8E" w:rsidRDefault="00D91C1A" w:rsidP="006238A0">
            <w:pPr>
              <w:spacing w:line="300" w:lineRule="exact"/>
              <w:rPr>
                <w:rFonts w:ascii="宋体" w:eastAsia="宋体" w:hAnsi="宋体"/>
                <w:sz w:val="21"/>
                <w:szCs w:val="21"/>
              </w:rPr>
            </w:pPr>
            <w:r w:rsidRPr="00D91C1A">
              <w:rPr>
                <w:rFonts w:ascii="Times New Roman" w:eastAsia="宋体" w:hAnsi="Times New Roman"/>
                <w:sz w:val="21"/>
                <w:szCs w:val="21"/>
                <w:lang w:eastAsia="zh-CN"/>
              </w:rPr>
              <w:t>1.</w:t>
            </w:r>
            <w:r w:rsidRPr="00D91C1A">
              <w:rPr>
                <w:rFonts w:eastAsia="宋体" w:hint="eastAsia"/>
                <w:sz w:val="21"/>
                <w:szCs w:val="21"/>
                <w:lang w:eastAsia="zh-CN"/>
              </w:rPr>
              <w:t>金融交易大数据意义。</w:t>
            </w:r>
          </w:p>
        </w:tc>
        <w:tc>
          <w:tcPr>
            <w:tcW w:w="1774" w:type="dxa"/>
            <w:vAlign w:val="center"/>
          </w:tcPr>
          <w:p w14:paraId="21F70908" w14:textId="07A421CC" w:rsidR="00545B5E" w:rsidRPr="00E45F8E" w:rsidRDefault="00D91C1A" w:rsidP="00D1646A">
            <w:pPr>
              <w:spacing w:line="300" w:lineRule="exact"/>
              <w:rPr>
                <w:rFonts w:ascii="宋体" w:eastAsia="宋体" w:hAnsi="宋体"/>
                <w:sz w:val="21"/>
                <w:szCs w:val="21"/>
              </w:rPr>
            </w:pPr>
            <w:r w:rsidRPr="00D91C1A">
              <w:rPr>
                <w:rFonts w:ascii="宋体" w:eastAsia="宋体" w:hAnsi="宋体" w:cs="宋体"/>
                <w:sz w:val="21"/>
                <w:szCs w:val="21"/>
                <w:lang w:eastAsia="zh-CN"/>
              </w:rPr>
              <w:t>讲授、案例分析</w:t>
            </w:r>
          </w:p>
        </w:tc>
        <w:tc>
          <w:tcPr>
            <w:tcW w:w="1117" w:type="dxa"/>
            <w:vAlign w:val="center"/>
          </w:tcPr>
          <w:p w14:paraId="1D222C82" w14:textId="31E8CBFF"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43123E55" w14:textId="28E7C655"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2DEE2B2E" w14:textId="0643B37E"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5B075333" w14:textId="77777777" w:rsidTr="00E45F8E">
        <w:trPr>
          <w:trHeight w:val="454"/>
          <w:jc w:val="center"/>
        </w:trPr>
        <w:tc>
          <w:tcPr>
            <w:tcW w:w="675" w:type="dxa"/>
            <w:vMerge/>
            <w:vAlign w:val="center"/>
          </w:tcPr>
          <w:p w14:paraId="595AC63D"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A740255"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1C0BC6F9" w14:textId="375D626A" w:rsidR="006238A0" w:rsidRPr="00E45F8E" w:rsidRDefault="00D91C1A" w:rsidP="006238A0">
            <w:pPr>
              <w:spacing w:line="300" w:lineRule="exact"/>
              <w:rPr>
                <w:rFonts w:ascii="宋体" w:eastAsia="宋体" w:hAnsi="宋体"/>
                <w:sz w:val="21"/>
                <w:szCs w:val="21"/>
              </w:rPr>
            </w:pPr>
            <w:r w:rsidRPr="00D91C1A">
              <w:rPr>
                <w:rFonts w:ascii="Times New Roman" w:eastAsia="宋体" w:hAnsi="Times New Roman"/>
                <w:sz w:val="21"/>
                <w:szCs w:val="21"/>
                <w:lang w:eastAsia="zh-CN"/>
              </w:rPr>
              <w:t xml:space="preserve">2. </w:t>
            </w:r>
            <w:r w:rsidRPr="00D91C1A">
              <w:rPr>
                <w:rFonts w:eastAsia="宋体" w:hint="eastAsia"/>
                <w:sz w:val="21"/>
                <w:szCs w:val="21"/>
                <w:lang w:eastAsia="zh-CN"/>
              </w:rPr>
              <w:t>人工智能对金融机构的冲击与影响</w:t>
            </w:r>
          </w:p>
          <w:p w14:paraId="1F8A2723" w14:textId="1F13027D" w:rsidR="00545B5E" w:rsidRPr="00E45F8E" w:rsidRDefault="00545B5E" w:rsidP="006238A0">
            <w:pPr>
              <w:spacing w:line="300" w:lineRule="exact"/>
              <w:rPr>
                <w:rFonts w:ascii="Times New Roman" w:hAnsi="Times New Roman"/>
                <w:sz w:val="21"/>
                <w:szCs w:val="21"/>
              </w:rPr>
            </w:pPr>
          </w:p>
        </w:tc>
        <w:tc>
          <w:tcPr>
            <w:tcW w:w="1774" w:type="dxa"/>
            <w:vAlign w:val="center"/>
          </w:tcPr>
          <w:p w14:paraId="120C1C4B" w14:textId="3D558614" w:rsidR="00545B5E" w:rsidRPr="00E45F8E" w:rsidRDefault="00D91C1A" w:rsidP="00E45F8E">
            <w:pPr>
              <w:spacing w:line="300" w:lineRule="exact"/>
              <w:rPr>
                <w:rFonts w:ascii="宋体" w:eastAsia="宋体" w:hAnsi="宋体"/>
                <w:sz w:val="21"/>
                <w:szCs w:val="21"/>
              </w:rPr>
            </w:pPr>
            <w:r w:rsidRPr="00D91C1A">
              <w:rPr>
                <w:rFonts w:ascii="宋体" w:eastAsia="宋体" w:hAnsi="宋体" w:cs="宋体"/>
                <w:sz w:val="21"/>
                <w:szCs w:val="21"/>
                <w:lang w:eastAsia="zh-CN"/>
              </w:rPr>
              <w:t>讲授、案例分析</w:t>
            </w:r>
          </w:p>
        </w:tc>
        <w:tc>
          <w:tcPr>
            <w:tcW w:w="1117" w:type="dxa"/>
            <w:vAlign w:val="center"/>
          </w:tcPr>
          <w:p w14:paraId="75A63406" w14:textId="3D73709A" w:rsidR="00545B5E" w:rsidRPr="00E45F8E" w:rsidRDefault="00D91C1A" w:rsidP="00D1646A">
            <w:pPr>
              <w:spacing w:line="300" w:lineRule="exact"/>
              <w:jc w:val="center"/>
              <w:rPr>
                <w:rFonts w:ascii="宋体" w:eastAsia="宋体" w:hAnsi="宋体"/>
                <w:sz w:val="21"/>
                <w:szCs w:val="21"/>
              </w:rPr>
            </w:pPr>
            <w:r w:rsidRPr="00D91C1A">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0426AEAA" w14:textId="72F3403A" w:rsidR="00545B5E" w:rsidRPr="00E45F8E" w:rsidRDefault="00D91C1A"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bl>
    <w:p w14:paraId="1A4F0A13" w14:textId="4250929B" w:rsidR="007B5C64" w:rsidRPr="00B118F1" w:rsidRDefault="00D91C1A" w:rsidP="007B5C64">
      <w:pPr>
        <w:spacing w:beforeLines="100" w:before="423" w:afterLines="50" w:after="211" w:line="360" w:lineRule="auto"/>
        <w:outlineLvl w:val="0"/>
        <w:rPr>
          <w:rFonts w:ascii="黑体" w:eastAsia="黑体" w:hAnsi="黑体"/>
          <w:sz w:val="30"/>
          <w:szCs w:val="30"/>
        </w:rPr>
      </w:pPr>
      <w:r w:rsidRPr="00B118F1">
        <w:rPr>
          <w:rFonts w:ascii="黑体" w:eastAsia="黑体" w:hAnsi="黑体" w:hint="eastAsia"/>
          <w:sz w:val="30"/>
          <w:szCs w:val="30"/>
          <w:lang w:eastAsia="zh-CN"/>
        </w:rPr>
        <w:t>五、课程目标与考核内容</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7B5C64" w:rsidRPr="00B75A41" w14:paraId="70DAA168" w14:textId="77777777" w:rsidTr="007B5C64">
        <w:trPr>
          <w:trHeight w:val="454"/>
          <w:jc w:val="center"/>
        </w:trPr>
        <w:tc>
          <w:tcPr>
            <w:tcW w:w="1979" w:type="dxa"/>
            <w:vAlign w:val="center"/>
          </w:tcPr>
          <w:p w14:paraId="65424C6D" w14:textId="7F5D6B90" w:rsidR="007B5C64" w:rsidRPr="00B75A41" w:rsidRDefault="00D91C1A"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课程目标</w:t>
            </w:r>
          </w:p>
        </w:tc>
        <w:tc>
          <w:tcPr>
            <w:tcW w:w="7505" w:type="dxa"/>
            <w:vAlign w:val="center"/>
          </w:tcPr>
          <w:p w14:paraId="3B7ACB6B" w14:textId="63571F6C" w:rsidR="007B5C64" w:rsidRPr="00B75A41" w:rsidRDefault="00D91C1A"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考核内容</w:t>
            </w:r>
          </w:p>
        </w:tc>
      </w:tr>
      <w:tr w:rsidR="007B5C64" w:rsidRPr="00B75A41" w14:paraId="1C9F1316" w14:textId="77777777" w:rsidTr="007B5C64">
        <w:trPr>
          <w:trHeight w:val="454"/>
          <w:jc w:val="center"/>
        </w:trPr>
        <w:tc>
          <w:tcPr>
            <w:tcW w:w="1979" w:type="dxa"/>
            <w:vAlign w:val="center"/>
          </w:tcPr>
          <w:p w14:paraId="0E6F154F" w14:textId="4BCD941E" w:rsidR="007B5C64" w:rsidRPr="00E45F8E" w:rsidRDefault="00D91C1A" w:rsidP="007B5C64">
            <w:pPr>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c>
          <w:tcPr>
            <w:tcW w:w="7505" w:type="dxa"/>
            <w:tcMar>
              <w:top w:w="0" w:type="dxa"/>
              <w:left w:w="113" w:type="dxa"/>
              <w:bottom w:w="0" w:type="dxa"/>
              <w:right w:w="113" w:type="dxa"/>
            </w:tcMar>
            <w:vAlign w:val="center"/>
          </w:tcPr>
          <w:p w14:paraId="56913B5C" w14:textId="10393B40" w:rsidR="007B5C64" w:rsidRPr="00E45F8E" w:rsidRDefault="00D91C1A" w:rsidP="007B5C64">
            <w:pPr>
              <w:adjustRightInd w:val="0"/>
              <w:snapToGrid w:val="0"/>
              <w:spacing w:line="280" w:lineRule="exact"/>
              <w:ind w:leftChars="10" w:left="24"/>
              <w:rPr>
                <w:rFonts w:ascii="宋体"/>
                <w:sz w:val="21"/>
                <w:szCs w:val="21"/>
              </w:rPr>
            </w:pPr>
            <w:r w:rsidRPr="00D91C1A">
              <w:rPr>
                <w:rFonts w:eastAsia="宋体" w:hint="eastAsia"/>
                <w:sz w:val="21"/>
                <w:szCs w:val="21"/>
                <w:lang w:eastAsia="zh-CN"/>
              </w:rPr>
              <w:t>有关金融市场的运作以及金融市场分类方式。例如：股票市场，债券市场，衍生性金融商品市场与外汇市场等金融市场的掌握情况</w:t>
            </w:r>
          </w:p>
        </w:tc>
      </w:tr>
      <w:tr w:rsidR="007B5C64" w:rsidRPr="00B75A41" w14:paraId="010D6125" w14:textId="77777777" w:rsidTr="007B5C64">
        <w:trPr>
          <w:trHeight w:val="454"/>
          <w:jc w:val="center"/>
        </w:trPr>
        <w:tc>
          <w:tcPr>
            <w:tcW w:w="1979" w:type="dxa"/>
            <w:vAlign w:val="center"/>
          </w:tcPr>
          <w:p w14:paraId="1DAC0497" w14:textId="45131B92" w:rsidR="007B5C64" w:rsidRPr="00E45F8E" w:rsidRDefault="00D91C1A" w:rsidP="007B5C64">
            <w:pPr>
              <w:jc w:val="center"/>
              <w:rPr>
                <w:rFonts w:ascii="Times New Roman" w:hAnsi="Times New Roman"/>
                <w:sz w:val="21"/>
                <w:szCs w:val="21"/>
              </w:rPr>
            </w:pPr>
            <w:r w:rsidRPr="00D91C1A">
              <w:rPr>
                <w:rFonts w:ascii="Times New Roman" w:eastAsia="宋体" w:hAnsi="Times New Roman" w:hint="eastAsia"/>
                <w:sz w:val="21"/>
                <w:szCs w:val="21"/>
                <w:lang w:eastAsia="zh-CN"/>
              </w:rPr>
              <w:t>课程目标</w:t>
            </w:r>
            <w:r w:rsidRPr="00D91C1A">
              <w:rPr>
                <w:rFonts w:ascii="Times New Roman" w:eastAsia="宋体" w:hAnsi="Times New Roman"/>
                <w:sz w:val="21"/>
                <w:szCs w:val="21"/>
                <w:lang w:eastAsia="zh-CN"/>
              </w:rPr>
              <w:t>2</w:t>
            </w:r>
          </w:p>
        </w:tc>
        <w:tc>
          <w:tcPr>
            <w:tcW w:w="7505" w:type="dxa"/>
            <w:vAlign w:val="center"/>
          </w:tcPr>
          <w:p w14:paraId="6B38E746" w14:textId="05F0A80A" w:rsidR="007B5C64" w:rsidRPr="00E45F8E" w:rsidRDefault="00D91C1A" w:rsidP="00E45F8E">
            <w:pPr>
              <w:tabs>
                <w:tab w:val="left" w:pos="-106"/>
              </w:tabs>
              <w:adjustRightInd w:val="0"/>
              <w:snapToGrid w:val="0"/>
              <w:spacing w:line="280" w:lineRule="exact"/>
              <w:ind w:leftChars="-50" w:left="-119" w:hanging="1"/>
              <w:rPr>
                <w:rFonts w:ascii="宋体"/>
                <w:sz w:val="21"/>
                <w:szCs w:val="21"/>
              </w:rPr>
            </w:pPr>
            <w:r w:rsidRPr="00D91C1A">
              <w:rPr>
                <w:rFonts w:eastAsia="宋体" w:hint="eastAsia"/>
                <w:sz w:val="21"/>
                <w:szCs w:val="21"/>
                <w:lang w:eastAsia="zh-CN"/>
              </w:rPr>
              <w:t>对股票市场，债券市场，衍生性金融商品市场与外汇市场等金融市场交易过程，定价方式，风险衡量以及避险功能的掌握情况</w:t>
            </w:r>
          </w:p>
        </w:tc>
      </w:tr>
      <w:tr w:rsidR="007B5C64" w:rsidRPr="00B75A41" w14:paraId="4F2BF7EB" w14:textId="77777777" w:rsidTr="007B5C64">
        <w:trPr>
          <w:trHeight w:val="454"/>
          <w:jc w:val="center"/>
        </w:trPr>
        <w:tc>
          <w:tcPr>
            <w:tcW w:w="1979" w:type="dxa"/>
            <w:vAlign w:val="center"/>
          </w:tcPr>
          <w:p w14:paraId="79546D87" w14:textId="44A02E19" w:rsidR="007B5C64" w:rsidRPr="00E45F8E" w:rsidRDefault="00D91C1A" w:rsidP="007B5C64">
            <w:pPr>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c>
          <w:tcPr>
            <w:tcW w:w="7505" w:type="dxa"/>
            <w:vAlign w:val="center"/>
          </w:tcPr>
          <w:p w14:paraId="36FAD0E0" w14:textId="4529B2C3" w:rsidR="007B5C64" w:rsidRPr="00E45F8E" w:rsidRDefault="00D91C1A" w:rsidP="00E45F8E">
            <w:pPr>
              <w:adjustRightInd w:val="0"/>
              <w:spacing w:line="280" w:lineRule="exact"/>
              <w:ind w:left="-106"/>
              <w:rPr>
                <w:rFonts w:ascii="宋体" w:cs="宋体"/>
                <w:bCs/>
                <w:sz w:val="21"/>
                <w:szCs w:val="21"/>
              </w:rPr>
            </w:pPr>
            <w:r w:rsidRPr="00D91C1A">
              <w:rPr>
                <w:rFonts w:eastAsia="宋体" w:hint="eastAsia"/>
                <w:sz w:val="21"/>
                <w:szCs w:val="21"/>
                <w:lang w:eastAsia="zh-CN"/>
              </w:rPr>
              <w:t>对外汇市场运作，掌握国际金融与货币市场的功能以及与公司企业等市场参与者的关系，进而扩及学习国际债券市场，国际股票市场的作用。同时了解利率互换交易与外币互换交易的操作方式，这部分知识点的掌握程度。</w:t>
            </w:r>
          </w:p>
        </w:tc>
      </w:tr>
      <w:tr w:rsidR="007B5C64" w:rsidRPr="00B75A41" w14:paraId="4F8352C1" w14:textId="77777777" w:rsidTr="007B5C64">
        <w:trPr>
          <w:trHeight w:val="454"/>
          <w:jc w:val="center"/>
        </w:trPr>
        <w:tc>
          <w:tcPr>
            <w:tcW w:w="1979" w:type="dxa"/>
            <w:vAlign w:val="center"/>
          </w:tcPr>
          <w:p w14:paraId="64D2C457" w14:textId="60CBECCE" w:rsidR="007B5C64" w:rsidRPr="00E45F8E" w:rsidRDefault="00D91C1A" w:rsidP="007B5C64">
            <w:pPr>
              <w:jc w:val="center"/>
              <w:rPr>
                <w:rFonts w:ascii="宋体" w:eastAsia="宋体" w:hAnsi="宋体"/>
                <w:sz w:val="21"/>
                <w:szCs w:val="21"/>
              </w:rPr>
            </w:pPr>
            <w:bookmarkStart w:id="3" w:name="_Hlk524877914"/>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c>
          <w:tcPr>
            <w:tcW w:w="7505" w:type="dxa"/>
            <w:vAlign w:val="center"/>
          </w:tcPr>
          <w:p w14:paraId="04C332DF" w14:textId="4E471110" w:rsidR="007B5C64" w:rsidRPr="00E45F8E" w:rsidRDefault="00D91C1A" w:rsidP="007B5C64">
            <w:pPr>
              <w:tabs>
                <w:tab w:val="left" w:pos="-106"/>
              </w:tabs>
              <w:adjustRightInd w:val="0"/>
              <w:spacing w:line="280" w:lineRule="exact"/>
              <w:ind w:leftChars="-50" w:left="-120" w:firstLine="1"/>
              <w:rPr>
                <w:sz w:val="21"/>
                <w:szCs w:val="21"/>
              </w:rPr>
            </w:pPr>
            <w:r w:rsidRPr="00D91C1A">
              <w:rPr>
                <w:rFonts w:eastAsia="宋体" w:hint="eastAsia"/>
                <w:sz w:val="21"/>
                <w:szCs w:val="21"/>
                <w:lang w:eastAsia="zh-CN"/>
              </w:rPr>
              <w:t>对商业银行的经营内容业务，结合其他金融机构的业务性质，在国际巴塞尔协议对金融机构的规范下，金融机构必须面对的挑战与利基，这部分知识点的掌握程度。</w:t>
            </w:r>
          </w:p>
        </w:tc>
      </w:tr>
      <w:tr w:rsidR="007B5C64" w:rsidRPr="00B75A41" w14:paraId="533D39F8" w14:textId="77777777" w:rsidTr="007B5C64">
        <w:trPr>
          <w:trHeight w:val="454"/>
          <w:jc w:val="center"/>
        </w:trPr>
        <w:tc>
          <w:tcPr>
            <w:tcW w:w="1979" w:type="dxa"/>
            <w:vAlign w:val="center"/>
          </w:tcPr>
          <w:p w14:paraId="7C0A835C" w14:textId="6539664A" w:rsidR="007B5C64" w:rsidRPr="00E45F8E" w:rsidRDefault="00D91C1A" w:rsidP="007B5C64">
            <w:pPr>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c>
          <w:tcPr>
            <w:tcW w:w="7505" w:type="dxa"/>
            <w:vAlign w:val="center"/>
          </w:tcPr>
          <w:p w14:paraId="3A5E6B0A" w14:textId="12E8F473" w:rsidR="007B5C64" w:rsidRPr="00E45F8E" w:rsidRDefault="00D91C1A" w:rsidP="00E45F8E">
            <w:pPr>
              <w:tabs>
                <w:tab w:val="left" w:pos="-106"/>
              </w:tabs>
              <w:adjustRightInd w:val="0"/>
              <w:spacing w:line="280" w:lineRule="exact"/>
              <w:ind w:leftChars="-50" w:left="-120" w:firstLine="1"/>
              <w:rPr>
                <w:sz w:val="21"/>
                <w:szCs w:val="21"/>
              </w:rPr>
            </w:pPr>
            <w:r w:rsidRPr="00D91C1A">
              <w:rPr>
                <w:rFonts w:eastAsia="宋体" w:hint="eastAsia"/>
                <w:sz w:val="21"/>
                <w:szCs w:val="21"/>
                <w:lang w:eastAsia="zh-CN"/>
              </w:rPr>
              <w:t>结合银行管理与获利能力的讨论，考虑银行的流动性风险，利率风险与信用风险。同时讨论金融机构面对获利与风险取舍之间的问题。最后，信用衍生证券的风险管理问题是不容忽视的议题，这部分知识点的掌握程度。</w:t>
            </w:r>
          </w:p>
        </w:tc>
      </w:tr>
    </w:tbl>
    <w:bookmarkEnd w:id="3"/>
    <w:p w14:paraId="6EE5C90A" w14:textId="49C37C08" w:rsidR="007B5C64" w:rsidRPr="00B118F1" w:rsidRDefault="00D91C1A" w:rsidP="007B5C64">
      <w:pPr>
        <w:spacing w:beforeLines="100" w:before="423" w:afterLines="50" w:after="211" w:line="360" w:lineRule="auto"/>
        <w:outlineLvl w:val="0"/>
        <w:rPr>
          <w:rFonts w:ascii="黑体" w:eastAsia="黑体" w:hAnsi="黑体"/>
          <w:sz w:val="30"/>
          <w:szCs w:val="30"/>
        </w:rPr>
      </w:pPr>
      <w:r w:rsidRPr="00B118F1">
        <w:rPr>
          <w:rFonts w:ascii="黑体" w:eastAsia="黑体" w:hAnsi="黑体" w:hint="eastAsia"/>
          <w:sz w:val="30"/>
          <w:szCs w:val="30"/>
          <w:lang w:eastAsia="zh-CN"/>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7B5C64" w:rsidRPr="00B75A41" w14:paraId="1403CB6F" w14:textId="77777777" w:rsidTr="007B5C64">
        <w:trPr>
          <w:trHeight w:val="454"/>
          <w:jc w:val="center"/>
        </w:trPr>
        <w:tc>
          <w:tcPr>
            <w:tcW w:w="1271" w:type="dxa"/>
            <w:vAlign w:val="center"/>
          </w:tcPr>
          <w:p w14:paraId="005E7EB2" w14:textId="2B4048A2" w:rsidR="007B5C64" w:rsidRPr="00B75A41" w:rsidRDefault="00D91C1A"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考核方式</w:t>
            </w:r>
          </w:p>
        </w:tc>
        <w:tc>
          <w:tcPr>
            <w:tcW w:w="793" w:type="dxa"/>
            <w:vAlign w:val="center"/>
          </w:tcPr>
          <w:p w14:paraId="442F2218" w14:textId="1AF0B7E7" w:rsidR="007B5C64" w:rsidRPr="00B75A41" w:rsidRDefault="00D91C1A"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比例</w:t>
            </w:r>
          </w:p>
        </w:tc>
        <w:tc>
          <w:tcPr>
            <w:tcW w:w="7448" w:type="dxa"/>
            <w:vAlign w:val="center"/>
          </w:tcPr>
          <w:p w14:paraId="5F3BCBBC" w14:textId="746BCC26" w:rsidR="007B5C64" w:rsidRPr="00B75A41" w:rsidRDefault="00D91C1A"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考核</w:t>
            </w:r>
            <w:r w:rsidRPr="00B75A41">
              <w:rPr>
                <w:rFonts w:ascii="宋体" w:eastAsia="宋体" w:hAnsi="宋体"/>
                <w:b/>
                <w:szCs w:val="21"/>
                <w:lang w:eastAsia="zh-CN"/>
              </w:rPr>
              <w:t>/</w:t>
            </w:r>
            <w:r w:rsidRPr="00B75A41">
              <w:rPr>
                <w:rFonts w:ascii="宋体" w:eastAsia="宋体" w:hAnsi="宋体" w:hint="eastAsia"/>
                <w:b/>
                <w:szCs w:val="21"/>
                <w:lang w:eastAsia="zh-CN"/>
              </w:rPr>
              <w:t>评价细则</w:t>
            </w:r>
          </w:p>
        </w:tc>
      </w:tr>
      <w:tr w:rsidR="007B5C64" w:rsidRPr="00B75A41" w14:paraId="2662E024" w14:textId="77777777" w:rsidTr="007B5C64">
        <w:trPr>
          <w:trHeight w:val="454"/>
          <w:jc w:val="center"/>
        </w:trPr>
        <w:tc>
          <w:tcPr>
            <w:tcW w:w="1271" w:type="dxa"/>
            <w:vAlign w:val="center"/>
          </w:tcPr>
          <w:p w14:paraId="70A01685" w14:textId="67E50718" w:rsidR="007B5C64" w:rsidRPr="00E45F8E" w:rsidRDefault="00D91C1A" w:rsidP="007B5C64">
            <w:pPr>
              <w:spacing w:line="280" w:lineRule="exact"/>
              <w:jc w:val="center"/>
              <w:rPr>
                <w:rFonts w:ascii="宋体"/>
                <w:color w:val="000000"/>
                <w:sz w:val="21"/>
                <w:szCs w:val="21"/>
              </w:rPr>
            </w:pPr>
            <w:r w:rsidRPr="00D91C1A">
              <w:rPr>
                <w:rFonts w:ascii="宋体" w:eastAsia="宋体" w:hint="eastAsia"/>
                <w:color w:val="000000"/>
                <w:sz w:val="21"/>
                <w:szCs w:val="21"/>
                <w:lang w:eastAsia="zh-CN"/>
              </w:rPr>
              <w:t>出缺席情况</w:t>
            </w:r>
          </w:p>
        </w:tc>
        <w:tc>
          <w:tcPr>
            <w:tcW w:w="793" w:type="dxa"/>
            <w:vAlign w:val="center"/>
          </w:tcPr>
          <w:p w14:paraId="488CEB2B" w14:textId="652259B2" w:rsidR="007B5C64" w:rsidRPr="00E45F8E" w:rsidRDefault="00D91C1A" w:rsidP="007B5C64">
            <w:pPr>
              <w:spacing w:line="280" w:lineRule="exact"/>
              <w:jc w:val="center"/>
              <w:rPr>
                <w:rFonts w:ascii="宋体"/>
                <w:color w:val="000000"/>
                <w:sz w:val="21"/>
                <w:szCs w:val="21"/>
              </w:rPr>
            </w:pPr>
            <w:r w:rsidRPr="00D91C1A">
              <w:rPr>
                <w:rFonts w:ascii="宋体" w:eastAsia="宋体"/>
                <w:color w:val="000000"/>
                <w:sz w:val="21"/>
                <w:szCs w:val="21"/>
                <w:lang w:eastAsia="zh-CN"/>
              </w:rPr>
              <w:t>10%</w:t>
            </w:r>
          </w:p>
        </w:tc>
        <w:tc>
          <w:tcPr>
            <w:tcW w:w="7448" w:type="dxa"/>
            <w:vAlign w:val="center"/>
          </w:tcPr>
          <w:p w14:paraId="6126BE64" w14:textId="391DDCDD" w:rsidR="007B5C64" w:rsidRPr="00E45F8E" w:rsidRDefault="00D91C1A" w:rsidP="007B5C64">
            <w:pPr>
              <w:spacing w:line="280" w:lineRule="exact"/>
              <w:rPr>
                <w:rFonts w:ascii="宋体"/>
                <w:color w:val="000000"/>
                <w:sz w:val="21"/>
                <w:szCs w:val="21"/>
              </w:rPr>
            </w:pPr>
            <w:r w:rsidRPr="00D91C1A">
              <w:rPr>
                <w:rFonts w:ascii="宋体" w:eastAsia="宋体" w:hAnsi="宋体"/>
                <w:color w:val="000000"/>
                <w:sz w:val="21"/>
                <w:szCs w:val="21"/>
                <w:lang w:eastAsia="zh-CN"/>
              </w:rPr>
              <w:t>考勤记录和课堂表现情况加分、扣分记录，包括迟到与早退情况</w:t>
            </w:r>
          </w:p>
        </w:tc>
      </w:tr>
      <w:tr w:rsidR="007B5C64" w:rsidRPr="00B75A41" w14:paraId="3FCBF15C" w14:textId="77777777" w:rsidTr="007B5C64">
        <w:trPr>
          <w:trHeight w:val="454"/>
          <w:jc w:val="center"/>
        </w:trPr>
        <w:tc>
          <w:tcPr>
            <w:tcW w:w="1271" w:type="dxa"/>
            <w:vAlign w:val="center"/>
          </w:tcPr>
          <w:p w14:paraId="3A3D8870" w14:textId="53338B29" w:rsidR="007B5C64" w:rsidRPr="00E45F8E" w:rsidRDefault="00D91C1A" w:rsidP="007B5C64">
            <w:pPr>
              <w:spacing w:line="280" w:lineRule="exact"/>
              <w:jc w:val="center"/>
              <w:rPr>
                <w:rFonts w:ascii="宋体"/>
                <w:color w:val="000000"/>
                <w:sz w:val="21"/>
                <w:szCs w:val="21"/>
              </w:rPr>
            </w:pPr>
            <w:r w:rsidRPr="00D91C1A">
              <w:rPr>
                <w:rFonts w:ascii="宋体" w:eastAsia="宋体" w:hint="eastAsia"/>
                <w:color w:val="000000"/>
                <w:sz w:val="21"/>
                <w:szCs w:val="21"/>
                <w:lang w:eastAsia="zh-CN"/>
              </w:rPr>
              <w:t>平时表现</w:t>
            </w:r>
          </w:p>
        </w:tc>
        <w:tc>
          <w:tcPr>
            <w:tcW w:w="793" w:type="dxa"/>
            <w:vAlign w:val="center"/>
          </w:tcPr>
          <w:p w14:paraId="65A815D7" w14:textId="5B9207AC" w:rsidR="007B5C64" w:rsidRPr="00E45F8E" w:rsidRDefault="00D91C1A" w:rsidP="007B5C64">
            <w:pPr>
              <w:spacing w:line="280" w:lineRule="exact"/>
              <w:jc w:val="center"/>
              <w:rPr>
                <w:rFonts w:ascii="宋体"/>
                <w:color w:val="000000"/>
                <w:sz w:val="21"/>
                <w:szCs w:val="21"/>
              </w:rPr>
            </w:pPr>
            <w:r w:rsidRPr="00D91C1A">
              <w:rPr>
                <w:rFonts w:ascii="宋体" w:eastAsia="宋体"/>
                <w:color w:val="000000"/>
                <w:sz w:val="21"/>
                <w:szCs w:val="21"/>
                <w:lang w:eastAsia="zh-CN"/>
              </w:rPr>
              <w:t>20%</w:t>
            </w:r>
          </w:p>
        </w:tc>
        <w:tc>
          <w:tcPr>
            <w:tcW w:w="7448" w:type="dxa"/>
            <w:vAlign w:val="center"/>
          </w:tcPr>
          <w:p w14:paraId="7C5ABB2F" w14:textId="21A86158" w:rsidR="007B5C64" w:rsidRPr="00E45F8E" w:rsidRDefault="00D91C1A" w:rsidP="007B5C64">
            <w:pPr>
              <w:spacing w:line="280" w:lineRule="exact"/>
              <w:rPr>
                <w:rFonts w:ascii="宋体"/>
                <w:color w:val="000000"/>
                <w:sz w:val="21"/>
                <w:szCs w:val="21"/>
              </w:rPr>
            </w:pPr>
            <w:r w:rsidRPr="00D91C1A">
              <w:rPr>
                <w:rFonts w:ascii="宋体" w:eastAsia="宋体" w:hAnsi="宋体" w:cs="宋体"/>
                <w:color w:val="000000"/>
                <w:sz w:val="21"/>
                <w:szCs w:val="21"/>
                <w:lang w:eastAsia="zh-CN"/>
              </w:rPr>
              <w:t>包括课后作业，课堂参与程度，分组报告讨论的投入程度</w:t>
            </w:r>
          </w:p>
        </w:tc>
      </w:tr>
      <w:tr w:rsidR="007B5C64" w:rsidRPr="00B75A41" w14:paraId="472A16C1" w14:textId="77777777" w:rsidTr="007B5C64">
        <w:trPr>
          <w:trHeight w:val="454"/>
          <w:jc w:val="center"/>
        </w:trPr>
        <w:tc>
          <w:tcPr>
            <w:tcW w:w="1271" w:type="dxa"/>
            <w:vAlign w:val="center"/>
          </w:tcPr>
          <w:p w14:paraId="0DF736DC" w14:textId="696FAB68" w:rsidR="007B5C64" w:rsidRPr="00E45F8E" w:rsidRDefault="00D91C1A" w:rsidP="007B5C64">
            <w:pPr>
              <w:spacing w:line="280" w:lineRule="exact"/>
              <w:jc w:val="center"/>
              <w:rPr>
                <w:rFonts w:ascii="宋体"/>
                <w:color w:val="000000"/>
                <w:sz w:val="21"/>
                <w:szCs w:val="21"/>
              </w:rPr>
            </w:pPr>
            <w:r w:rsidRPr="00D91C1A">
              <w:rPr>
                <w:rFonts w:ascii="宋体" w:eastAsia="宋体" w:hint="eastAsia"/>
                <w:color w:val="000000"/>
                <w:sz w:val="21"/>
                <w:szCs w:val="21"/>
                <w:lang w:eastAsia="zh-CN"/>
              </w:rPr>
              <w:t>期末考试</w:t>
            </w:r>
          </w:p>
        </w:tc>
        <w:tc>
          <w:tcPr>
            <w:tcW w:w="793" w:type="dxa"/>
            <w:vAlign w:val="center"/>
          </w:tcPr>
          <w:p w14:paraId="600040A1" w14:textId="039A6445" w:rsidR="007B5C64" w:rsidRPr="00E45F8E" w:rsidRDefault="00D91C1A" w:rsidP="007B5C64">
            <w:pPr>
              <w:spacing w:line="280" w:lineRule="exact"/>
              <w:jc w:val="center"/>
              <w:rPr>
                <w:rFonts w:ascii="宋体"/>
                <w:color w:val="000000"/>
                <w:sz w:val="21"/>
                <w:szCs w:val="21"/>
              </w:rPr>
            </w:pPr>
            <w:r w:rsidRPr="00D91C1A">
              <w:rPr>
                <w:rFonts w:ascii="宋体" w:eastAsia="宋体"/>
                <w:color w:val="000000"/>
                <w:sz w:val="21"/>
                <w:szCs w:val="21"/>
                <w:lang w:eastAsia="zh-CN"/>
              </w:rPr>
              <w:t>70%</w:t>
            </w:r>
          </w:p>
        </w:tc>
        <w:tc>
          <w:tcPr>
            <w:tcW w:w="7448" w:type="dxa"/>
            <w:vAlign w:val="center"/>
          </w:tcPr>
          <w:p w14:paraId="04BC4EDD" w14:textId="4867FEEC" w:rsidR="007B5C64" w:rsidRPr="00E45F8E" w:rsidRDefault="00D91C1A" w:rsidP="007B5C64">
            <w:pPr>
              <w:spacing w:line="280" w:lineRule="exact"/>
              <w:rPr>
                <w:rFonts w:ascii="宋体"/>
                <w:color w:val="000000"/>
                <w:sz w:val="21"/>
                <w:szCs w:val="21"/>
              </w:rPr>
            </w:pPr>
            <w:r w:rsidRPr="00D91C1A">
              <w:rPr>
                <w:rFonts w:ascii="宋体" w:eastAsia="宋体" w:hint="eastAsia"/>
                <w:color w:val="000000"/>
                <w:sz w:val="21"/>
                <w:szCs w:val="21"/>
                <w:lang w:eastAsia="zh-CN"/>
              </w:rPr>
              <w:t>笔试，题型有选择题、判断题、简答题、计算题和论述题，考核内容涵盖了所学的基本知识点，不仅考核学生对基本知识点的掌握程度，而且也考察对相关知识和理论运用的能力。</w:t>
            </w:r>
          </w:p>
        </w:tc>
      </w:tr>
    </w:tbl>
    <w:p w14:paraId="0064138F" w14:textId="77777777" w:rsidR="007B5C64" w:rsidRDefault="007B5C64"/>
    <w:p w14:paraId="2EDDBA51" w14:textId="77777777" w:rsidR="007B5C64" w:rsidRDefault="007B5C64"/>
    <w:sectPr w:rsidR="007B5C64" w:rsidSect="004037C8">
      <w:footerReference w:type="even" r:id="rId18"/>
      <w:footerReference w:type="default" r:id="rId1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003F" w14:textId="77777777" w:rsidR="00E210FD" w:rsidRDefault="00E210FD" w:rsidP="001B22AE">
      <w:r>
        <w:separator/>
      </w:r>
    </w:p>
  </w:endnote>
  <w:endnote w:type="continuationSeparator" w:id="0">
    <w:p w14:paraId="412F478C" w14:textId="77777777" w:rsidR="00E210FD" w:rsidRDefault="00E210FD" w:rsidP="001B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TC Light">
    <w:charset w:val="51"/>
    <w:family w:val="auto"/>
    <w:pitch w:val="variable"/>
    <w:sig w:usb0="8000002F" w:usb1="0808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Songti TC Bold">
    <w:altName w:val="Arial Unicode MS"/>
    <w:charset w:val="51"/>
    <w:family w:val="auto"/>
    <w:pitch w:val="variable"/>
    <w:sig w:usb0="00000000" w:usb1="080F0000" w:usb2="00000010" w:usb3="00000000" w:csb0="0014009F" w:csb1="00000000"/>
  </w:font>
  <w:font w:name="仿宋_GB2312">
    <w:altName w:val="仿宋"/>
    <w:charset w:val="86"/>
    <w:family w:val="modern"/>
    <w:pitch w:val="default"/>
    <w:sig w:usb0="00000000" w:usb1="00000000" w:usb2="00000010" w:usb3="00000000" w:csb0="00040000" w:csb1="00000000"/>
  </w:font>
  <w:font w:name="Songti TC Light">
    <w:altName w:val="Arial Unicode MS"/>
    <w:charset w:val="51"/>
    <w:family w:val="auto"/>
    <w:pitch w:val="variable"/>
    <w:sig w:usb0="00000000" w:usb1="280F3C52" w:usb2="00000016" w:usb3="00000000" w:csb0="001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8CA3" w14:textId="77777777" w:rsidR="000F4CC6" w:rsidRDefault="000F4CC6" w:rsidP="00D1646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43EF35" w14:textId="77777777" w:rsidR="000F4CC6" w:rsidRDefault="000F4C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12D3" w14:textId="208687A4" w:rsidR="000F4CC6" w:rsidRDefault="000F4CC6" w:rsidP="00D1646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331D7">
      <w:rPr>
        <w:rStyle w:val="a8"/>
        <w:noProof/>
      </w:rPr>
      <w:t>1</w:t>
    </w:r>
    <w:r>
      <w:rPr>
        <w:rStyle w:val="a8"/>
      </w:rPr>
      <w:fldChar w:fldCharType="end"/>
    </w:r>
  </w:p>
  <w:p w14:paraId="17F60532" w14:textId="77777777" w:rsidR="000F4CC6" w:rsidRDefault="000F4C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9763C" w14:textId="77777777" w:rsidR="00E210FD" w:rsidRDefault="00E210FD" w:rsidP="001B22AE">
      <w:r>
        <w:separator/>
      </w:r>
    </w:p>
  </w:footnote>
  <w:footnote w:type="continuationSeparator" w:id="0">
    <w:p w14:paraId="756900FA" w14:textId="77777777" w:rsidR="00E210FD" w:rsidRDefault="00E210FD" w:rsidP="001B2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F28EA"/>
    <w:multiLevelType w:val="hybridMultilevel"/>
    <w:tmpl w:val="4C34F78E"/>
    <w:lvl w:ilvl="0" w:tplc="1D40732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8"/>
    <w:rsid w:val="00094755"/>
    <w:rsid w:val="000F4CC6"/>
    <w:rsid w:val="001802B4"/>
    <w:rsid w:val="001B22AE"/>
    <w:rsid w:val="00283031"/>
    <w:rsid w:val="002A51D8"/>
    <w:rsid w:val="002B13DA"/>
    <w:rsid w:val="002D4839"/>
    <w:rsid w:val="002F6BD6"/>
    <w:rsid w:val="00301D9A"/>
    <w:rsid w:val="003C3090"/>
    <w:rsid w:val="003E1CC7"/>
    <w:rsid w:val="004037C8"/>
    <w:rsid w:val="00415CD1"/>
    <w:rsid w:val="00455339"/>
    <w:rsid w:val="00477193"/>
    <w:rsid w:val="004C33E4"/>
    <w:rsid w:val="00517793"/>
    <w:rsid w:val="00545B5E"/>
    <w:rsid w:val="00580227"/>
    <w:rsid w:val="005A4020"/>
    <w:rsid w:val="005F1DE2"/>
    <w:rsid w:val="006238A0"/>
    <w:rsid w:val="006735E2"/>
    <w:rsid w:val="00723D9F"/>
    <w:rsid w:val="007820C9"/>
    <w:rsid w:val="007A2252"/>
    <w:rsid w:val="007B5C64"/>
    <w:rsid w:val="00847F24"/>
    <w:rsid w:val="00873C8F"/>
    <w:rsid w:val="00883147"/>
    <w:rsid w:val="00891886"/>
    <w:rsid w:val="008A4D91"/>
    <w:rsid w:val="00972883"/>
    <w:rsid w:val="009A1B45"/>
    <w:rsid w:val="009B4042"/>
    <w:rsid w:val="00A331D7"/>
    <w:rsid w:val="00AE3A2A"/>
    <w:rsid w:val="00BF3468"/>
    <w:rsid w:val="00C00D68"/>
    <w:rsid w:val="00C8516C"/>
    <w:rsid w:val="00CA6653"/>
    <w:rsid w:val="00CC1ACB"/>
    <w:rsid w:val="00CD7A6A"/>
    <w:rsid w:val="00D1646A"/>
    <w:rsid w:val="00D91C1A"/>
    <w:rsid w:val="00DF1368"/>
    <w:rsid w:val="00E210FD"/>
    <w:rsid w:val="00E45F8E"/>
    <w:rsid w:val="00EC39D2"/>
    <w:rsid w:val="00F64D9F"/>
    <w:rsid w:val="00FF6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4D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Char"/>
    <w:uiPriority w:val="9"/>
    <w:qFormat/>
    <w:rsid w:val="001802B4"/>
    <w:pPr>
      <w:widowControl/>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CC7"/>
    <w:pPr>
      <w:ind w:left="480"/>
    </w:pPr>
  </w:style>
  <w:style w:type="table" w:styleId="a4">
    <w:name w:val="Table Grid"/>
    <w:basedOn w:val="a1"/>
    <w:uiPriority w:val="39"/>
    <w:qFormat/>
    <w:rsid w:val="003E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DF1368"/>
    <w:rPr>
      <w:color w:val="808080"/>
    </w:rPr>
  </w:style>
  <w:style w:type="paragraph" w:styleId="a6">
    <w:name w:val="Balloon Text"/>
    <w:basedOn w:val="a"/>
    <w:link w:val="Char"/>
    <w:uiPriority w:val="99"/>
    <w:semiHidden/>
    <w:unhideWhenUsed/>
    <w:rsid w:val="00DF1368"/>
    <w:rPr>
      <w:rFonts w:ascii="Heiti TC Light" w:eastAsia="Heiti TC Light"/>
      <w:sz w:val="18"/>
      <w:szCs w:val="18"/>
    </w:rPr>
  </w:style>
  <w:style w:type="character" w:customStyle="1" w:styleId="Char">
    <w:name w:val="批注框文本 Char"/>
    <w:basedOn w:val="a0"/>
    <w:link w:val="a6"/>
    <w:uiPriority w:val="99"/>
    <w:semiHidden/>
    <w:rsid w:val="00DF1368"/>
    <w:rPr>
      <w:rFonts w:ascii="Heiti TC Light" w:eastAsia="Heiti TC Light"/>
      <w:sz w:val="18"/>
      <w:szCs w:val="18"/>
    </w:rPr>
  </w:style>
  <w:style w:type="paragraph" w:styleId="a7">
    <w:name w:val="footer"/>
    <w:basedOn w:val="a"/>
    <w:link w:val="Char0"/>
    <w:uiPriority w:val="99"/>
    <w:unhideWhenUsed/>
    <w:rsid w:val="001B22AE"/>
    <w:pPr>
      <w:tabs>
        <w:tab w:val="center" w:pos="4153"/>
        <w:tab w:val="right" w:pos="8306"/>
      </w:tabs>
      <w:snapToGrid w:val="0"/>
    </w:pPr>
    <w:rPr>
      <w:sz w:val="20"/>
      <w:szCs w:val="20"/>
    </w:rPr>
  </w:style>
  <w:style w:type="character" w:customStyle="1" w:styleId="Char0">
    <w:name w:val="页脚 Char"/>
    <w:basedOn w:val="a0"/>
    <w:link w:val="a7"/>
    <w:uiPriority w:val="99"/>
    <w:rsid w:val="001B22AE"/>
    <w:rPr>
      <w:sz w:val="20"/>
      <w:szCs w:val="20"/>
    </w:rPr>
  </w:style>
  <w:style w:type="character" w:styleId="a8">
    <w:name w:val="page number"/>
    <w:basedOn w:val="a0"/>
    <w:uiPriority w:val="99"/>
    <w:semiHidden/>
    <w:unhideWhenUsed/>
    <w:rsid w:val="001B22AE"/>
  </w:style>
  <w:style w:type="paragraph" w:styleId="a9">
    <w:name w:val="Revision"/>
    <w:hidden/>
    <w:uiPriority w:val="99"/>
    <w:semiHidden/>
    <w:rsid w:val="00FF6BD9"/>
  </w:style>
  <w:style w:type="character" w:customStyle="1" w:styleId="1Char">
    <w:name w:val="标题 1 Char"/>
    <w:basedOn w:val="a0"/>
    <w:link w:val="1"/>
    <w:uiPriority w:val="9"/>
    <w:rsid w:val="001802B4"/>
    <w:rPr>
      <w:rFonts w:ascii="宋体" w:eastAsia="宋体" w:hAnsi="宋体" w:cs="宋体"/>
      <w:b/>
      <w:bCs/>
      <w:kern w:val="36"/>
      <w:sz w:val="48"/>
      <w:szCs w:val="48"/>
      <w:lang w:eastAsia="zh-CN"/>
    </w:rPr>
  </w:style>
  <w:style w:type="paragraph" w:styleId="aa">
    <w:name w:val="header"/>
    <w:basedOn w:val="a"/>
    <w:link w:val="Char1"/>
    <w:uiPriority w:val="99"/>
    <w:unhideWhenUsed/>
    <w:rsid w:val="00873C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873C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Char"/>
    <w:uiPriority w:val="9"/>
    <w:qFormat/>
    <w:rsid w:val="001802B4"/>
    <w:pPr>
      <w:widowControl/>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CC7"/>
    <w:pPr>
      <w:ind w:left="480"/>
    </w:pPr>
  </w:style>
  <w:style w:type="table" w:styleId="a4">
    <w:name w:val="Table Grid"/>
    <w:basedOn w:val="a1"/>
    <w:uiPriority w:val="39"/>
    <w:qFormat/>
    <w:rsid w:val="003E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DF1368"/>
    <w:rPr>
      <w:color w:val="808080"/>
    </w:rPr>
  </w:style>
  <w:style w:type="paragraph" w:styleId="a6">
    <w:name w:val="Balloon Text"/>
    <w:basedOn w:val="a"/>
    <w:link w:val="Char"/>
    <w:uiPriority w:val="99"/>
    <w:semiHidden/>
    <w:unhideWhenUsed/>
    <w:rsid w:val="00DF1368"/>
    <w:rPr>
      <w:rFonts w:ascii="Heiti TC Light" w:eastAsia="Heiti TC Light"/>
      <w:sz w:val="18"/>
      <w:szCs w:val="18"/>
    </w:rPr>
  </w:style>
  <w:style w:type="character" w:customStyle="1" w:styleId="Char">
    <w:name w:val="批注框文本 Char"/>
    <w:basedOn w:val="a0"/>
    <w:link w:val="a6"/>
    <w:uiPriority w:val="99"/>
    <w:semiHidden/>
    <w:rsid w:val="00DF1368"/>
    <w:rPr>
      <w:rFonts w:ascii="Heiti TC Light" w:eastAsia="Heiti TC Light"/>
      <w:sz w:val="18"/>
      <w:szCs w:val="18"/>
    </w:rPr>
  </w:style>
  <w:style w:type="paragraph" w:styleId="a7">
    <w:name w:val="footer"/>
    <w:basedOn w:val="a"/>
    <w:link w:val="Char0"/>
    <w:uiPriority w:val="99"/>
    <w:unhideWhenUsed/>
    <w:rsid w:val="001B22AE"/>
    <w:pPr>
      <w:tabs>
        <w:tab w:val="center" w:pos="4153"/>
        <w:tab w:val="right" w:pos="8306"/>
      </w:tabs>
      <w:snapToGrid w:val="0"/>
    </w:pPr>
    <w:rPr>
      <w:sz w:val="20"/>
      <w:szCs w:val="20"/>
    </w:rPr>
  </w:style>
  <w:style w:type="character" w:customStyle="1" w:styleId="Char0">
    <w:name w:val="页脚 Char"/>
    <w:basedOn w:val="a0"/>
    <w:link w:val="a7"/>
    <w:uiPriority w:val="99"/>
    <w:rsid w:val="001B22AE"/>
    <w:rPr>
      <w:sz w:val="20"/>
      <w:szCs w:val="20"/>
    </w:rPr>
  </w:style>
  <w:style w:type="character" w:styleId="a8">
    <w:name w:val="page number"/>
    <w:basedOn w:val="a0"/>
    <w:uiPriority w:val="99"/>
    <w:semiHidden/>
    <w:unhideWhenUsed/>
    <w:rsid w:val="001B22AE"/>
  </w:style>
  <w:style w:type="paragraph" w:styleId="a9">
    <w:name w:val="Revision"/>
    <w:hidden/>
    <w:uiPriority w:val="99"/>
    <w:semiHidden/>
    <w:rsid w:val="00FF6BD9"/>
  </w:style>
  <w:style w:type="character" w:customStyle="1" w:styleId="1Char">
    <w:name w:val="标题 1 Char"/>
    <w:basedOn w:val="a0"/>
    <w:link w:val="1"/>
    <w:uiPriority w:val="9"/>
    <w:rsid w:val="001802B4"/>
    <w:rPr>
      <w:rFonts w:ascii="宋体" w:eastAsia="宋体" w:hAnsi="宋体" w:cs="宋体"/>
      <w:b/>
      <w:bCs/>
      <w:kern w:val="36"/>
      <w:sz w:val="48"/>
      <w:szCs w:val="48"/>
      <w:lang w:eastAsia="zh-CN"/>
    </w:rPr>
  </w:style>
  <w:style w:type="paragraph" w:styleId="aa">
    <w:name w:val="header"/>
    <w:basedOn w:val="a"/>
    <w:link w:val="Char1"/>
    <w:uiPriority w:val="99"/>
    <w:unhideWhenUsed/>
    <w:rsid w:val="00873C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873C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2=%B2%DC%B7%EF%E1%AA&amp;medium=01&amp;category_path=01.00.00.00.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rch.dangdang.com/?key3=%BB%FA%D0%B5%B9%A4%D2%B5%B3%F6%B0%E6%C9%E7&amp;medium=01&amp;category_path=01.00.00.00.00.00" TargetMode="External"/><Relationship Id="rId17" Type="http://schemas.openxmlformats.org/officeDocument/2006/relationships/hyperlink" Target="http://search.dangdang.com/?key2=%C1%F8%D3%C0%C3%F7&amp;medium=01&amp;category_path=01.00.00.00.00.00" TargetMode="External"/><Relationship Id="rId2" Type="http://schemas.openxmlformats.org/officeDocument/2006/relationships/numbering" Target="numbering.xml"/><Relationship Id="rId16" Type="http://schemas.openxmlformats.org/officeDocument/2006/relationships/hyperlink" Target="http://search.dangdang.com/?key2=%B3%C2%D1%A1%BE%EA&amp;medium=01&amp;category_path=01.00.00.0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n/s/ref=dp_byline_sr_book_3?ie=UTF8&amp;field-author=%E5%BC%97%E5%85%B0%E5%85%8B+J.%E7%90%BC%E6%96%AF%28Frank+J.Jones%29&amp;search-alias=books" TargetMode="External"/><Relationship Id="rId5" Type="http://schemas.openxmlformats.org/officeDocument/2006/relationships/settings" Target="settings.xml"/><Relationship Id="rId15" Type="http://schemas.openxmlformats.org/officeDocument/2006/relationships/hyperlink" Target="http://search.dangdang.com/?key3=%B1%B1%BE%A9%B4%F3%D1%A7%B3%F6%B0%E6%C9%E7&amp;medium=01&amp;category_path=01.00.00.00.00.00" TargetMode="External"/><Relationship Id="rId10" Type="http://schemas.openxmlformats.org/officeDocument/2006/relationships/hyperlink" Target="https://www.amazon.cn/s/ref=dp_byline_sr_book_2?ie=UTF8&amp;field-author=%E5%BC%97%E5%85%B0%E7%A7%91%C2%B7%E8%8E%AB%E8%BF%AA%E5%88%A9%E4%BA%9A%E5%B0%BC%28Franco+Modigliani%29&amp;search-alias=book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mazon.cn/s/ref=dp_byline_sr_book_1?ie=UTF8&amp;field-author=%E5%BC%97%E5%85%B0%E5%85%8B+J.%E6%B3%95%E5%8D%9A%E9%BD%90%28Frank+J.Fabozzi%29&amp;search-alias=books" TargetMode="External"/><Relationship Id="rId14" Type="http://schemas.openxmlformats.org/officeDocument/2006/relationships/hyperlink" Target="http://search.dangdang.com/?key2=%BC%D6%B4%BA%D0%C2&amp;medium=01&amp;category_path=01.00.00.00.00.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354A-735A-4072-9075-098EA791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1015</Words>
  <Characters>5791</Characters>
  <Application>Microsoft Office Word</Application>
  <DocSecurity>0</DocSecurity>
  <Lines>48</Lines>
  <Paragraphs>13</Paragraphs>
  <ScaleCrop>false</ScaleCrop>
  <HeadingPairs>
    <vt:vector size="2" baseType="variant">
      <vt:variant>
        <vt:lpstr>Headings</vt:lpstr>
      </vt:variant>
      <vt:variant>
        <vt:i4>11</vt:i4>
      </vt:variant>
    </vt:vector>
  </HeadingPairs>
  <TitlesOfParts>
    <vt:vector size="11" baseType="lpstr">
      <vt:lpstr>/</vt:lpstr>
      <vt:lpstr/>
      <vt:lpstr>//</vt:lpstr>
      <vt:lpstr/>
      <vt:lpstr/>
      <vt:lpstr>一、课程基本信息</vt:lpstr>
      <vt:lpstr>二、课程目标</vt:lpstr>
      <vt:lpstr>四、课程教学内容、教学方式、学时分配及对课程目标的支撑情况</vt:lpstr>
      <vt:lpstr/>
      <vt:lpstr>五、课程目标与考核内容</vt:lpstr>
      <vt:lpstr>六、考核方式与评价细则</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20</cp:revision>
  <cp:lastPrinted>2019-06-29T11:19:00Z</cp:lastPrinted>
  <dcterms:created xsi:type="dcterms:W3CDTF">2019-06-29T02:09:00Z</dcterms:created>
  <dcterms:modified xsi:type="dcterms:W3CDTF">2019-12-16T05:09:00Z</dcterms:modified>
</cp:coreProperties>
</file>