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AD23F" w14:textId="77777777" w:rsidR="00A92254" w:rsidRDefault="00E946BA" w:rsidP="00A92254">
      <w:pPr>
        <w:spacing w:line="360" w:lineRule="auto"/>
        <w:jc w:val="left"/>
        <w:outlineLvl w:val="0"/>
        <w:rPr>
          <w:rFonts w:ascii="黑体" w:eastAsia="黑体" w:hAnsi="黑体"/>
          <w:sz w:val="30"/>
          <w:szCs w:val="30"/>
        </w:rPr>
      </w:pPr>
      <w:bookmarkStart w:id="0" w:name="_Toc2371663"/>
      <w:bookmarkStart w:id="1" w:name="_Toc4406545"/>
      <w:r>
        <w:rPr>
          <w:rFonts w:ascii="宋体" w:eastAsia="宋体" w:hAnsi="宋体" w:hint="eastAsia"/>
          <w:color w:val="FF0000"/>
          <w:szCs w:val="21"/>
        </w:rPr>
        <w:t xml:space="preserve">   </w:t>
      </w:r>
      <w:r w:rsidR="00F9421A">
        <w:rPr>
          <w:rFonts w:ascii="黑体" w:eastAsia="黑体" w:hAnsi="黑体"/>
          <w:noProof/>
          <w:sz w:val="30"/>
          <w:szCs w:val="30"/>
        </w:rPr>
        <w:pict w14:anchorId="229BC582">
          <v:rect id="_x0000_s1040" style="position:absolute;margin-left:-35.6pt;margin-top:-25pt;width:515.4pt;height:1in;z-index:251671552;mso-position-horizontal-relative:text;mso-position-vertical-relative:text;v-text-anchor:middle" filled="f" stroked="f">
            <v:textbox style="mso-next-textbox:#_x0000_s1040">
              <w:txbxContent>
                <w:p w14:paraId="49105A3C" w14:textId="77777777" w:rsidR="00A92254" w:rsidRDefault="004F4C1D" w:rsidP="00A92254">
                  <w:pPr>
                    <w:jc w:val="center"/>
                  </w:pPr>
                  <w:r>
                    <w:rPr>
                      <w:rFonts w:ascii="方正小标宋简体" w:eastAsia="方正小标宋简体" w:hint="eastAsia"/>
                      <w:sz w:val="44"/>
                      <w:szCs w:val="44"/>
                    </w:rPr>
                    <w:t>税务筹划</w:t>
                  </w:r>
                  <w:r w:rsidR="00A92254" w:rsidRPr="00323D55">
                    <w:rPr>
                      <w:rFonts w:ascii="方正小标宋简体" w:eastAsia="方正小标宋简体" w:hint="eastAsia"/>
                      <w:sz w:val="44"/>
                      <w:szCs w:val="44"/>
                    </w:rPr>
                    <w:t>本科课程教学大纲</w:t>
                  </w:r>
                </w:p>
              </w:txbxContent>
            </v:textbox>
          </v:rect>
        </w:pict>
      </w:r>
    </w:p>
    <w:p w14:paraId="5B30860A" w14:textId="77777777" w:rsidR="00A92254" w:rsidRDefault="00A92254" w:rsidP="007D7058">
      <w:pPr>
        <w:jc w:val="left"/>
        <w:outlineLvl w:val="0"/>
        <w:rPr>
          <w:rFonts w:ascii="仿宋_GB2312" w:eastAsia="仿宋_GB2312" w:hAnsi="黑体"/>
          <w:sz w:val="30"/>
          <w:szCs w:val="30"/>
        </w:rPr>
      </w:pPr>
      <w:r>
        <w:rPr>
          <w:rFonts w:ascii="宋体" w:eastAsia="宋体" w:hAnsi="宋体" w:hint="eastAsia"/>
          <w:color w:val="FF0000"/>
          <w:szCs w:val="21"/>
        </w:rPr>
        <w:t xml:space="preserve">  </w:t>
      </w:r>
      <w:r w:rsidR="00F9421A">
        <w:rPr>
          <w:rFonts w:ascii="仿宋_GB2312" w:eastAsia="仿宋_GB2312" w:hAnsi="黑体"/>
          <w:noProof/>
          <w:sz w:val="30"/>
          <w:szCs w:val="30"/>
        </w:rPr>
        <w:pict w14:anchorId="4CF4C492">
          <v:rect id="_x0000_s1042" style="position:absolute;margin-left:239.2pt;margin-top:3.2pt;width:216.6pt;height:66.6pt;z-index:251673600;mso-position-horizontal-relative:text;mso-position-vertical-relative:text;v-text-anchor:middle" filled="f" stroked="f">
            <v:textbox style="mso-next-textbox:#_x0000_s1042">
              <w:txbxContent>
                <w:p w14:paraId="4871CAED" w14:textId="77777777" w:rsidR="00A92254" w:rsidRPr="00323D55" w:rsidRDefault="00A92254" w:rsidP="00A92254">
                  <w:pPr>
                    <w:spacing w:line="360" w:lineRule="auto"/>
                    <w:jc w:val="left"/>
                    <w:outlineLvl w:val="0"/>
                    <w:rPr>
                      <w:rFonts w:ascii="仿宋_GB2312" w:eastAsia="仿宋_GB2312" w:hAnsi="黑体"/>
                      <w:sz w:val="30"/>
                      <w:szCs w:val="30"/>
                    </w:rPr>
                  </w:pPr>
                  <w:r w:rsidRPr="00323D55">
                    <w:rPr>
                      <w:rFonts w:ascii="仿宋_GB2312" w:eastAsia="仿宋_GB2312" w:hAnsi="黑体" w:hint="eastAsia"/>
                      <w:sz w:val="30"/>
                      <w:szCs w:val="30"/>
                    </w:rPr>
                    <w:t>编制人：</w:t>
                  </w:r>
                  <w:r w:rsidR="004F4C1D">
                    <w:rPr>
                      <w:rFonts w:ascii="仿宋_GB2312" w:eastAsia="仿宋_GB2312" w:hAnsi="黑体" w:hint="eastAsia"/>
                      <w:sz w:val="30"/>
                      <w:szCs w:val="30"/>
                    </w:rPr>
                    <w:t>赖斌慧</w:t>
                  </w:r>
                </w:p>
                <w:p w14:paraId="5082C9C0" w14:textId="1FB599E2" w:rsidR="00A92254" w:rsidRDefault="00A92254"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审定人：</w:t>
                  </w:r>
                  <w:r w:rsidR="000877B9">
                    <w:rPr>
                      <w:rFonts w:ascii="仿宋_GB2312" w:eastAsia="仿宋_GB2312" w:hAnsi="黑体" w:hint="eastAsia"/>
                      <w:sz w:val="30"/>
                      <w:szCs w:val="30"/>
                    </w:rPr>
                    <w:t>林晓伟</w:t>
                  </w:r>
                </w:p>
                <w:p w14:paraId="4482BAEB" w14:textId="77777777" w:rsidR="00A92254" w:rsidRPr="00C4638F" w:rsidRDefault="00A92254" w:rsidP="00A92254"/>
              </w:txbxContent>
            </v:textbox>
          </v:rect>
        </w:pict>
      </w:r>
      <w:r w:rsidR="00F9421A">
        <w:rPr>
          <w:rFonts w:ascii="仿宋_GB2312" w:eastAsia="仿宋_GB2312" w:hAnsi="黑体"/>
          <w:noProof/>
          <w:sz w:val="30"/>
          <w:szCs w:val="30"/>
        </w:rPr>
        <w:pict w14:anchorId="652605A8">
          <v:rect id="_x0000_s1041" style="position:absolute;margin-left:-6.8pt;margin-top:3.2pt;width:229.8pt;height:66.6pt;z-index:251672576;mso-position-horizontal-relative:text;mso-position-vertical-relative:text;v-text-anchor:middle" filled="f" stroked="f">
            <v:textbox style="mso-next-textbox:#_x0000_s1041">
              <w:txbxContent>
                <w:p w14:paraId="318B85DA" w14:textId="77777777" w:rsidR="00A92254" w:rsidRPr="00323D55" w:rsidRDefault="00A92254"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 xml:space="preserve">开课部门： </w:t>
                  </w:r>
                  <w:r w:rsidR="004F4C1D">
                    <w:rPr>
                      <w:rFonts w:ascii="仿宋_GB2312" w:eastAsia="仿宋_GB2312" w:hAnsi="黑体" w:hint="eastAsia"/>
                      <w:sz w:val="30"/>
                      <w:szCs w:val="30"/>
                    </w:rPr>
                    <w:t>商学院</w:t>
                  </w:r>
                  <w:r>
                    <w:rPr>
                      <w:rFonts w:ascii="仿宋_GB2312" w:eastAsia="仿宋_GB2312" w:hAnsi="黑体" w:hint="eastAsia"/>
                      <w:sz w:val="30"/>
                      <w:szCs w:val="30"/>
                    </w:rPr>
                    <w:t xml:space="preserve">                   </w:t>
                  </w:r>
                </w:p>
                <w:p w14:paraId="509AC6F9" w14:textId="77777777" w:rsidR="00A92254" w:rsidRDefault="00A92254"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编制时间：</w:t>
                  </w:r>
                  <w:r w:rsidR="004F4C1D">
                    <w:rPr>
                      <w:rFonts w:ascii="仿宋_GB2312" w:eastAsia="仿宋_GB2312" w:hAnsi="黑体" w:hint="eastAsia"/>
                      <w:sz w:val="30"/>
                      <w:szCs w:val="30"/>
                    </w:rPr>
                    <w:t>2</w:t>
                  </w:r>
                  <w:r w:rsidR="004F4C1D">
                    <w:rPr>
                      <w:rFonts w:ascii="仿宋_GB2312" w:eastAsia="仿宋_GB2312" w:hAnsi="黑体"/>
                      <w:sz w:val="30"/>
                      <w:szCs w:val="30"/>
                    </w:rPr>
                    <w:t>019</w:t>
                  </w:r>
                  <w:r w:rsidR="004F4C1D">
                    <w:rPr>
                      <w:rFonts w:ascii="仿宋_GB2312" w:eastAsia="仿宋_GB2312" w:hAnsi="黑体" w:hint="eastAsia"/>
                      <w:sz w:val="30"/>
                      <w:szCs w:val="30"/>
                    </w:rPr>
                    <w:t>年7月</w:t>
                  </w:r>
                  <w:r>
                    <w:rPr>
                      <w:rFonts w:ascii="仿宋_GB2312" w:eastAsia="仿宋_GB2312" w:hAnsi="黑体" w:hint="eastAsia"/>
                      <w:sz w:val="30"/>
                      <w:szCs w:val="30"/>
                    </w:rPr>
                    <w:t xml:space="preserve">                  </w:t>
                  </w:r>
                </w:p>
                <w:p w14:paraId="5CD022EF" w14:textId="77777777" w:rsidR="00A92254" w:rsidRPr="00C4638F" w:rsidRDefault="00A92254" w:rsidP="00A92254"/>
              </w:txbxContent>
            </v:textbox>
          </v:rect>
        </w:pict>
      </w:r>
    </w:p>
    <w:p w14:paraId="6F930E96" w14:textId="77777777" w:rsidR="00A92254" w:rsidRDefault="00A92254" w:rsidP="00A92254">
      <w:pPr>
        <w:spacing w:line="360" w:lineRule="auto"/>
        <w:jc w:val="left"/>
        <w:outlineLvl w:val="0"/>
        <w:rPr>
          <w:rFonts w:ascii="仿宋_GB2312" w:eastAsia="仿宋_GB2312" w:hAnsi="黑体"/>
          <w:sz w:val="30"/>
          <w:szCs w:val="30"/>
        </w:rPr>
      </w:pPr>
    </w:p>
    <w:p w14:paraId="77A39257" w14:textId="77777777" w:rsidR="00A92254" w:rsidRPr="007D7058" w:rsidRDefault="00A92254" w:rsidP="00A92254">
      <w:pPr>
        <w:jc w:val="left"/>
        <w:outlineLvl w:val="0"/>
        <w:rPr>
          <w:rFonts w:ascii="宋体" w:eastAsia="宋体" w:hAnsi="宋体"/>
          <w:bCs/>
          <w:color w:val="FF0000"/>
          <w:szCs w:val="21"/>
        </w:rPr>
      </w:pPr>
      <w:r>
        <w:rPr>
          <w:rFonts w:ascii="仿宋_GB2312" w:eastAsia="仿宋_GB2312" w:hAnsi="黑体" w:hint="eastAsia"/>
          <w:sz w:val="30"/>
          <w:szCs w:val="30"/>
        </w:rPr>
        <w:t xml:space="preserve"> </w:t>
      </w:r>
      <w:r w:rsidRPr="00323D55">
        <w:rPr>
          <w:rFonts w:ascii="宋体" w:eastAsia="宋体" w:hAnsi="宋体" w:hint="eastAsia"/>
          <w:bCs/>
          <w:color w:val="FF0000"/>
          <w:szCs w:val="21"/>
        </w:rPr>
        <w:t xml:space="preserve"> </w:t>
      </w:r>
    </w:p>
    <w:p w14:paraId="59320B91" w14:textId="77777777" w:rsidR="0033025B" w:rsidRPr="00B118F1" w:rsidRDefault="004B47A0" w:rsidP="005D70EB">
      <w:pPr>
        <w:spacing w:line="360" w:lineRule="auto"/>
        <w:jc w:val="left"/>
        <w:outlineLvl w:val="0"/>
        <w:rPr>
          <w:rFonts w:ascii="黑体" w:eastAsia="黑体" w:hAnsi="黑体"/>
          <w:sz w:val="30"/>
          <w:szCs w:val="30"/>
        </w:rPr>
      </w:pPr>
      <w:r w:rsidRPr="00B118F1">
        <w:rPr>
          <w:rFonts w:ascii="黑体" w:eastAsia="黑体" w:hAnsi="黑体" w:hint="eastAsia"/>
          <w:sz w:val="30"/>
          <w:szCs w:val="30"/>
        </w:rPr>
        <w:t>一、课程基本信息</w:t>
      </w:r>
      <w:bookmarkEnd w:id="0"/>
      <w:bookmarkEnd w:id="1"/>
    </w:p>
    <w:tbl>
      <w:tblPr>
        <w:tblStyle w:val="a7"/>
        <w:tblW w:w="9541" w:type="dxa"/>
        <w:jc w:val="center"/>
        <w:tblLook w:val="04A0" w:firstRow="1" w:lastRow="0" w:firstColumn="1" w:lastColumn="0" w:noHBand="0" w:noVBand="1"/>
      </w:tblPr>
      <w:tblGrid>
        <w:gridCol w:w="1577"/>
        <w:gridCol w:w="935"/>
        <w:gridCol w:w="2148"/>
        <w:gridCol w:w="1734"/>
        <w:gridCol w:w="3147"/>
      </w:tblGrid>
      <w:tr w:rsidR="00792141" w:rsidRPr="007E1E48" w14:paraId="0BBE8950" w14:textId="77777777" w:rsidTr="00A92254">
        <w:trPr>
          <w:trHeight w:val="454"/>
          <w:jc w:val="center"/>
        </w:trPr>
        <w:tc>
          <w:tcPr>
            <w:tcW w:w="1577" w:type="dxa"/>
            <w:vMerge w:val="restart"/>
            <w:tcBorders>
              <w:left w:val="single" w:sz="4" w:space="0" w:color="auto"/>
              <w:right w:val="single" w:sz="4" w:space="0" w:color="auto"/>
            </w:tcBorders>
            <w:vAlign w:val="center"/>
          </w:tcPr>
          <w:p w14:paraId="6FF28C2B" w14:textId="77777777" w:rsidR="00792141" w:rsidRPr="007E1E48" w:rsidRDefault="00792141" w:rsidP="001E482C">
            <w:pPr>
              <w:jc w:val="center"/>
              <w:rPr>
                <w:rFonts w:ascii="宋体" w:eastAsia="宋体" w:hAnsi="宋体"/>
                <w:sz w:val="24"/>
                <w:szCs w:val="24"/>
              </w:rPr>
            </w:pPr>
            <w:r>
              <w:rPr>
                <w:rFonts w:ascii="宋体" w:eastAsia="宋体" w:hAnsi="宋体" w:hint="eastAsia"/>
                <w:sz w:val="24"/>
                <w:szCs w:val="24"/>
              </w:rPr>
              <w:t>课程名称</w:t>
            </w:r>
          </w:p>
        </w:tc>
        <w:tc>
          <w:tcPr>
            <w:tcW w:w="935" w:type="dxa"/>
            <w:tcBorders>
              <w:left w:val="single" w:sz="4" w:space="0" w:color="auto"/>
              <w:right w:val="single" w:sz="4" w:space="0" w:color="auto"/>
            </w:tcBorders>
            <w:vAlign w:val="center"/>
          </w:tcPr>
          <w:p w14:paraId="46F84D4C" w14:textId="77777777" w:rsidR="00792141" w:rsidRPr="007E1E48" w:rsidRDefault="00792141" w:rsidP="001E482C">
            <w:pPr>
              <w:jc w:val="center"/>
              <w:rPr>
                <w:rFonts w:ascii="宋体" w:eastAsia="宋体" w:hAnsi="宋体"/>
                <w:sz w:val="24"/>
                <w:szCs w:val="24"/>
              </w:rPr>
            </w:pPr>
            <w:r>
              <w:rPr>
                <w:rFonts w:ascii="宋体" w:eastAsia="宋体" w:hAnsi="宋体" w:hint="eastAsia"/>
                <w:sz w:val="24"/>
                <w:szCs w:val="24"/>
              </w:rPr>
              <w:t>中文</w:t>
            </w:r>
          </w:p>
        </w:tc>
        <w:tc>
          <w:tcPr>
            <w:tcW w:w="7029" w:type="dxa"/>
            <w:gridSpan w:val="3"/>
            <w:tcBorders>
              <w:left w:val="single" w:sz="4" w:space="0" w:color="auto"/>
            </w:tcBorders>
            <w:vAlign w:val="center"/>
          </w:tcPr>
          <w:p w14:paraId="3EBA4A3B" w14:textId="77777777" w:rsidR="00792141" w:rsidRPr="007E1E48" w:rsidRDefault="004F4C1D" w:rsidP="001E482C">
            <w:pPr>
              <w:jc w:val="center"/>
              <w:rPr>
                <w:rFonts w:ascii="宋体" w:eastAsia="宋体" w:hAnsi="宋体"/>
                <w:sz w:val="24"/>
                <w:szCs w:val="24"/>
              </w:rPr>
            </w:pPr>
            <w:r>
              <w:rPr>
                <w:rFonts w:ascii="宋体" w:eastAsia="宋体" w:hAnsi="宋体" w:hint="eastAsia"/>
                <w:sz w:val="24"/>
                <w:szCs w:val="24"/>
              </w:rPr>
              <w:t>税务筹划</w:t>
            </w:r>
          </w:p>
        </w:tc>
      </w:tr>
      <w:tr w:rsidR="00792141" w:rsidRPr="007E1E48" w14:paraId="0E5BD0C6" w14:textId="77777777" w:rsidTr="00A92254">
        <w:trPr>
          <w:trHeight w:val="454"/>
          <w:jc w:val="center"/>
        </w:trPr>
        <w:tc>
          <w:tcPr>
            <w:tcW w:w="1577" w:type="dxa"/>
            <w:vMerge/>
            <w:tcBorders>
              <w:left w:val="single" w:sz="4" w:space="0" w:color="auto"/>
              <w:right w:val="single" w:sz="4" w:space="0" w:color="auto"/>
            </w:tcBorders>
            <w:vAlign w:val="center"/>
          </w:tcPr>
          <w:p w14:paraId="27A6674E" w14:textId="77777777" w:rsidR="00792141" w:rsidRDefault="00792141" w:rsidP="001E482C">
            <w:pPr>
              <w:jc w:val="center"/>
              <w:rPr>
                <w:rFonts w:ascii="宋体" w:eastAsia="宋体" w:hAnsi="宋体"/>
                <w:sz w:val="24"/>
                <w:szCs w:val="24"/>
              </w:rPr>
            </w:pPr>
          </w:p>
        </w:tc>
        <w:tc>
          <w:tcPr>
            <w:tcW w:w="935" w:type="dxa"/>
            <w:tcBorders>
              <w:left w:val="single" w:sz="4" w:space="0" w:color="auto"/>
              <w:right w:val="single" w:sz="4" w:space="0" w:color="auto"/>
            </w:tcBorders>
            <w:vAlign w:val="center"/>
          </w:tcPr>
          <w:p w14:paraId="35D5D961" w14:textId="77777777" w:rsidR="00792141" w:rsidRPr="007E1E48" w:rsidRDefault="00792141" w:rsidP="001E482C">
            <w:pPr>
              <w:jc w:val="center"/>
              <w:rPr>
                <w:rFonts w:ascii="宋体" w:eastAsia="宋体" w:hAnsi="宋体"/>
                <w:sz w:val="24"/>
                <w:szCs w:val="24"/>
              </w:rPr>
            </w:pPr>
            <w:r>
              <w:rPr>
                <w:rFonts w:ascii="宋体" w:eastAsia="宋体" w:hAnsi="宋体" w:hint="eastAsia"/>
                <w:sz w:val="24"/>
                <w:szCs w:val="24"/>
              </w:rPr>
              <w:t>英文</w:t>
            </w:r>
          </w:p>
        </w:tc>
        <w:tc>
          <w:tcPr>
            <w:tcW w:w="7029" w:type="dxa"/>
            <w:gridSpan w:val="3"/>
            <w:tcBorders>
              <w:left w:val="single" w:sz="4" w:space="0" w:color="auto"/>
            </w:tcBorders>
            <w:vAlign w:val="center"/>
          </w:tcPr>
          <w:p w14:paraId="680120FF" w14:textId="77777777" w:rsidR="00792141" w:rsidRPr="007E1E48" w:rsidRDefault="004F4C1D" w:rsidP="001E482C">
            <w:pPr>
              <w:jc w:val="center"/>
              <w:rPr>
                <w:rFonts w:ascii="宋体" w:eastAsia="宋体" w:hAnsi="宋体"/>
                <w:sz w:val="24"/>
                <w:szCs w:val="24"/>
              </w:rPr>
            </w:pPr>
            <w:r>
              <w:rPr>
                <w:rFonts w:ascii="宋体" w:eastAsia="宋体" w:hAnsi="宋体" w:hint="eastAsia"/>
                <w:sz w:val="24"/>
                <w:szCs w:val="24"/>
              </w:rPr>
              <w:t>T</w:t>
            </w:r>
            <w:r>
              <w:rPr>
                <w:rFonts w:ascii="宋体" w:eastAsia="宋体" w:hAnsi="宋体"/>
                <w:sz w:val="24"/>
                <w:szCs w:val="24"/>
              </w:rPr>
              <w:t>ax Planning</w:t>
            </w:r>
          </w:p>
        </w:tc>
      </w:tr>
      <w:tr w:rsidR="00792141" w:rsidRPr="007E1E48" w14:paraId="4EEEA9B4" w14:textId="77777777" w:rsidTr="00A92254">
        <w:trPr>
          <w:trHeight w:val="454"/>
          <w:jc w:val="center"/>
        </w:trPr>
        <w:tc>
          <w:tcPr>
            <w:tcW w:w="1577" w:type="dxa"/>
            <w:tcBorders>
              <w:left w:val="single" w:sz="4" w:space="0" w:color="auto"/>
              <w:right w:val="single" w:sz="4" w:space="0" w:color="auto"/>
            </w:tcBorders>
            <w:vAlign w:val="center"/>
          </w:tcPr>
          <w:p w14:paraId="7364F240" w14:textId="77777777" w:rsidR="00792141" w:rsidRPr="007E1E48" w:rsidRDefault="00792141" w:rsidP="001E482C">
            <w:pPr>
              <w:jc w:val="center"/>
              <w:rPr>
                <w:rFonts w:ascii="宋体" w:eastAsia="宋体" w:hAnsi="宋体"/>
                <w:sz w:val="24"/>
                <w:szCs w:val="24"/>
              </w:rPr>
            </w:pPr>
            <w:r>
              <w:rPr>
                <w:rFonts w:ascii="宋体" w:eastAsia="宋体" w:hAnsi="宋体" w:hint="eastAsia"/>
                <w:sz w:val="24"/>
                <w:szCs w:val="24"/>
              </w:rPr>
              <w:t>课程代码</w:t>
            </w:r>
          </w:p>
        </w:tc>
        <w:tc>
          <w:tcPr>
            <w:tcW w:w="3083" w:type="dxa"/>
            <w:gridSpan w:val="2"/>
            <w:tcBorders>
              <w:left w:val="single" w:sz="4" w:space="0" w:color="auto"/>
              <w:right w:val="single" w:sz="4" w:space="0" w:color="auto"/>
            </w:tcBorders>
            <w:vAlign w:val="center"/>
          </w:tcPr>
          <w:p w14:paraId="02AE758B" w14:textId="555E95B2" w:rsidR="00792141" w:rsidRPr="007E1E48" w:rsidRDefault="00EA747C" w:rsidP="001E482C">
            <w:pPr>
              <w:jc w:val="center"/>
              <w:rPr>
                <w:rFonts w:ascii="宋体" w:eastAsia="宋体" w:hAnsi="宋体"/>
                <w:sz w:val="24"/>
                <w:szCs w:val="24"/>
              </w:rPr>
            </w:pPr>
            <w:r w:rsidRPr="00EA747C">
              <w:rPr>
                <w:rFonts w:ascii="宋体" w:eastAsia="宋体" w:hAnsi="宋体"/>
                <w:sz w:val="24"/>
                <w:szCs w:val="24"/>
              </w:rPr>
              <w:t>18410050200</w:t>
            </w:r>
          </w:p>
        </w:tc>
        <w:tc>
          <w:tcPr>
            <w:tcW w:w="1734" w:type="dxa"/>
            <w:tcBorders>
              <w:left w:val="single" w:sz="4" w:space="0" w:color="auto"/>
              <w:right w:val="single" w:sz="4" w:space="0" w:color="auto"/>
            </w:tcBorders>
            <w:vAlign w:val="center"/>
          </w:tcPr>
          <w:p w14:paraId="79E0055F" w14:textId="77777777" w:rsidR="00792141" w:rsidRPr="007E1E48" w:rsidRDefault="00792141" w:rsidP="001E482C">
            <w:pPr>
              <w:jc w:val="center"/>
              <w:rPr>
                <w:rFonts w:ascii="宋体" w:eastAsia="宋体" w:hAnsi="宋体"/>
                <w:sz w:val="24"/>
                <w:szCs w:val="24"/>
              </w:rPr>
            </w:pPr>
            <w:r>
              <w:rPr>
                <w:rFonts w:ascii="宋体" w:eastAsia="宋体" w:hAnsi="宋体" w:hint="eastAsia"/>
                <w:sz w:val="24"/>
                <w:szCs w:val="24"/>
              </w:rPr>
              <w:t>课程性质</w:t>
            </w:r>
          </w:p>
        </w:tc>
        <w:tc>
          <w:tcPr>
            <w:tcW w:w="3147" w:type="dxa"/>
            <w:tcBorders>
              <w:left w:val="single" w:sz="4" w:space="0" w:color="auto"/>
            </w:tcBorders>
            <w:vAlign w:val="center"/>
          </w:tcPr>
          <w:p w14:paraId="223B1057" w14:textId="77777777" w:rsidR="00792141" w:rsidRPr="007E1E48" w:rsidRDefault="004F4C1D" w:rsidP="001E482C">
            <w:pPr>
              <w:jc w:val="center"/>
              <w:rPr>
                <w:rFonts w:ascii="宋体" w:eastAsia="宋体" w:hAnsi="宋体"/>
                <w:sz w:val="24"/>
                <w:szCs w:val="24"/>
              </w:rPr>
            </w:pPr>
            <w:r>
              <w:rPr>
                <w:rFonts w:ascii="宋体" w:eastAsia="宋体" w:hAnsi="宋体" w:hint="eastAsia"/>
                <w:sz w:val="24"/>
                <w:szCs w:val="24"/>
              </w:rPr>
              <w:t>专业选修课程</w:t>
            </w:r>
          </w:p>
        </w:tc>
      </w:tr>
      <w:tr w:rsidR="00792141" w:rsidRPr="007E1E48" w14:paraId="61ADD3C8" w14:textId="77777777" w:rsidTr="00A92254">
        <w:trPr>
          <w:trHeight w:val="454"/>
          <w:jc w:val="center"/>
        </w:trPr>
        <w:tc>
          <w:tcPr>
            <w:tcW w:w="1577" w:type="dxa"/>
            <w:tcBorders>
              <w:left w:val="single" w:sz="4" w:space="0" w:color="auto"/>
              <w:right w:val="single" w:sz="4" w:space="0" w:color="auto"/>
            </w:tcBorders>
            <w:vAlign w:val="center"/>
          </w:tcPr>
          <w:p w14:paraId="34F13EE6" w14:textId="77777777" w:rsidR="00792141" w:rsidRPr="007E1E48" w:rsidRDefault="00792141" w:rsidP="001E482C">
            <w:pPr>
              <w:jc w:val="center"/>
              <w:rPr>
                <w:rFonts w:ascii="宋体" w:eastAsia="宋体" w:hAnsi="宋体"/>
                <w:sz w:val="24"/>
                <w:szCs w:val="24"/>
              </w:rPr>
            </w:pPr>
            <w:r>
              <w:rPr>
                <w:rFonts w:ascii="宋体" w:eastAsia="宋体" w:hAnsi="宋体" w:hint="eastAsia"/>
                <w:sz w:val="24"/>
                <w:szCs w:val="24"/>
              </w:rPr>
              <w:t>课程学分</w:t>
            </w:r>
          </w:p>
        </w:tc>
        <w:tc>
          <w:tcPr>
            <w:tcW w:w="3083" w:type="dxa"/>
            <w:gridSpan w:val="2"/>
            <w:tcBorders>
              <w:left w:val="single" w:sz="4" w:space="0" w:color="auto"/>
              <w:right w:val="single" w:sz="4" w:space="0" w:color="auto"/>
            </w:tcBorders>
            <w:vAlign w:val="center"/>
          </w:tcPr>
          <w:p w14:paraId="2606D599" w14:textId="77777777" w:rsidR="00792141" w:rsidRPr="007E1E48" w:rsidRDefault="004F4C1D" w:rsidP="001E482C">
            <w:pPr>
              <w:jc w:val="center"/>
              <w:rPr>
                <w:rFonts w:ascii="宋体" w:eastAsia="宋体" w:hAnsi="宋体"/>
                <w:sz w:val="24"/>
                <w:szCs w:val="24"/>
              </w:rPr>
            </w:pPr>
            <w:r>
              <w:rPr>
                <w:rFonts w:ascii="宋体" w:eastAsia="宋体" w:hAnsi="宋体" w:hint="eastAsia"/>
                <w:sz w:val="24"/>
                <w:szCs w:val="24"/>
              </w:rPr>
              <w:t>2</w:t>
            </w:r>
          </w:p>
        </w:tc>
        <w:tc>
          <w:tcPr>
            <w:tcW w:w="1734" w:type="dxa"/>
            <w:tcBorders>
              <w:left w:val="single" w:sz="4" w:space="0" w:color="auto"/>
              <w:right w:val="single" w:sz="4" w:space="0" w:color="auto"/>
            </w:tcBorders>
            <w:vAlign w:val="center"/>
          </w:tcPr>
          <w:p w14:paraId="6F3D1277" w14:textId="77777777" w:rsidR="00792141" w:rsidRPr="007E1E48" w:rsidRDefault="00792141" w:rsidP="001E482C">
            <w:pPr>
              <w:jc w:val="center"/>
              <w:rPr>
                <w:rFonts w:ascii="宋体" w:eastAsia="宋体" w:hAnsi="宋体"/>
                <w:sz w:val="24"/>
                <w:szCs w:val="24"/>
              </w:rPr>
            </w:pPr>
            <w:r>
              <w:rPr>
                <w:rFonts w:ascii="宋体" w:eastAsia="宋体" w:hAnsi="宋体" w:hint="eastAsia"/>
                <w:sz w:val="24"/>
                <w:szCs w:val="24"/>
              </w:rPr>
              <w:t>课程学时</w:t>
            </w:r>
          </w:p>
        </w:tc>
        <w:tc>
          <w:tcPr>
            <w:tcW w:w="3147" w:type="dxa"/>
            <w:tcBorders>
              <w:left w:val="single" w:sz="4" w:space="0" w:color="auto"/>
            </w:tcBorders>
            <w:vAlign w:val="center"/>
          </w:tcPr>
          <w:p w14:paraId="14FA4ECD" w14:textId="77777777" w:rsidR="00792141" w:rsidRPr="007E1E48" w:rsidRDefault="004F4C1D" w:rsidP="001E482C">
            <w:pPr>
              <w:jc w:val="cente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2</w:t>
            </w:r>
          </w:p>
        </w:tc>
      </w:tr>
      <w:tr w:rsidR="00792141" w:rsidRPr="007E1E48" w14:paraId="3AE32AB4" w14:textId="77777777" w:rsidTr="00A92254">
        <w:trPr>
          <w:trHeight w:val="454"/>
          <w:jc w:val="center"/>
        </w:trPr>
        <w:tc>
          <w:tcPr>
            <w:tcW w:w="1577" w:type="dxa"/>
            <w:tcBorders>
              <w:left w:val="single" w:sz="4" w:space="0" w:color="auto"/>
              <w:right w:val="single" w:sz="4" w:space="0" w:color="auto"/>
            </w:tcBorders>
            <w:vAlign w:val="center"/>
          </w:tcPr>
          <w:p w14:paraId="64A27A2B" w14:textId="77777777" w:rsidR="00792141" w:rsidRDefault="00792141" w:rsidP="001E482C">
            <w:pPr>
              <w:jc w:val="center"/>
              <w:rPr>
                <w:rFonts w:ascii="宋体" w:eastAsia="宋体" w:hAnsi="宋体"/>
                <w:sz w:val="24"/>
                <w:szCs w:val="24"/>
              </w:rPr>
            </w:pPr>
            <w:r>
              <w:rPr>
                <w:rFonts w:ascii="宋体" w:eastAsia="宋体" w:hAnsi="宋体" w:hint="eastAsia"/>
                <w:sz w:val="24"/>
                <w:szCs w:val="24"/>
              </w:rPr>
              <w:t>适用专业</w:t>
            </w:r>
          </w:p>
        </w:tc>
        <w:tc>
          <w:tcPr>
            <w:tcW w:w="3083" w:type="dxa"/>
            <w:gridSpan w:val="2"/>
            <w:tcBorders>
              <w:left w:val="single" w:sz="4" w:space="0" w:color="auto"/>
              <w:right w:val="single" w:sz="4" w:space="0" w:color="auto"/>
            </w:tcBorders>
            <w:vAlign w:val="center"/>
          </w:tcPr>
          <w:p w14:paraId="4835ADA5" w14:textId="77777777" w:rsidR="00792141" w:rsidRPr="007E1E48" w:rsidRDefault="004F4C1D" w:rsidP="001E482C">
            <w:pPr>
              <w:jc w:val="center"/>
              <w:rPr>
                <w:rFonts w:ascii="宋体" w:eastAsia="宋体" w:hAnsi="宋体"/>
                <w:sz w:val="24"/>
                <w:szCs w:val="24"/>
              </w:rPr>
            </w:pPr>
            <w:r>
              <w:rPr>
                <w:rFonts w:ascii="宋体" w:eastAsia="宋体" w:hAnsi="宋体" w:hint="eastAsia"/>
                <w:sz w:val="24"/>
                <w:szCs w:val="24"/>
              </w:rPr>
              <w:t>财务管理</w:t>
            </w:r>
          </w:p>
        </w:tc>
        <w:tc>
          <w:tcPr>
            <w:tcW w:w="1734" w:type="dxa"/>
            <w:tcBorders>
              <w:left w:val="single" w:sz="4" w:space="0" w:color="auto"/>
              <w:right w:val="single" w:sz="4" w:space="0" w:color="auto"/>
            </w:tcBorders>
            <w:vAlign w:val="center"/>
          </w:tcPr>
          <w:p w14:paraId="4E536D9B" w14:textId="77777777" w:rsidR="00792141" w:rsidRDefault="00792141" w:rsidP="001E482C">
            <w:pPr>
              <w:jc w:val="center"/>
              <w:rPr>
                <w:rFonts w:ascii="宋体" w:eastAsia="宋体" w:hAnsi="宋体"/>
                <w:sz w:val="24"/>
                <w:szCs w:val="24"/>
              </w:rPr>
            </w:pPr>
            <w:r>
              <w:rPr>
                <w:rFonts w:ascii="宋体" w:eastAsia="宋体" w:hAnsi="宋体" w:hint="eastAsia"/>
                <w:sz w:val="24"/>
                <w:szCs w:val="24"/>
              </w:rPr>
              <w:t>课程</w:t>
            </w:r>
            <w:r w:rsidR="007D4FB9">
              <w:rPr>
                <w:rFonts w:ascii="宋体" w:eastAsia="宋体" w:hAnsi="宋体" w:hint="eastAsia"/>
                <w:sz w:val="24"/>
                <w:szCs w:val="24"/>
              </w:rPr>
              <w:t>组</w:t>
            </w:r>
            <w:r>
              <w:rPr>
                <w:rFonts w:ascii="宋体" w:eastAsia="宋体" w:hAnsi="宋体" w:hint="eastAsia"/>
                <w:sz w:val="24"/>
                <w:szCs w:val="24"/>
              </w:rPr>
              <w:t>负责人</w:t>
            </w:r>
          </w:p>
        </w:tc>
        <w:tc>
          <w:tcPr>
            <w:tcW w:w="3147" w:type="dxa"/>
            <w:tcBorders>
              <w:left w:val="single" w:sz="4" w:space="0" w:color="auto"/>
            </w:tcBorders>
            <w:vAlign w:val="center"/>
          </w:tcPr>
          <w:p w14:paraId="71A0A4E7" w14:textId="23338AB9" w:rsidR="00792141" w:rsidRPr="007E1E48" w:rsidRDefault="00792141" w:rsidP="00EA747C">
            <w:pPr>
              <w:rPr>
                <w:rFonts w:ascii="宋体" w:eastAsia="宋体" w:hAnsi="宋体"/>
                <w:sz w:val="24"/>
                <w:szCs w:val="24"/>
              </w:rPr>
            </w:pPr>
          </w:p>
        </w:tc>
      </w:tr>
      <w:tr w:rsidR="00792141" w:rsidRPr="007E1E48" w14:paraId="78CF6A21" w14:textId="77777777" w:rsidTr="00A92254">
        <w:trPr>
          <w:trHeight w:val="736"/>
          <w:jc w:val="center"/>
        </w:trPr>
        <w:tc>
          <w:tcPr>
            <w:tcW w:w="1577" w:type="dxa"/>
            <w:tcBorders>
              <w:left w:val="single" w:sz="4" w:space="0" w:color="auto"/>
              <w:right w:val="single" w:sz="4" w:space="0" w:color="auto"/>
            </w:tcBorders>
            <w:vAlign w:val="center"/>
          </w:tcPr>
          <w:p w14:paraId="37EA0DBD" w14:textId="77777777" w:rsidR="00792141" w:rsidRDefault="00792141" w:rsidP="001E482C">
            <w:pPr>
              <w:jc w:val="center"/>
              <w:rPr>
                <w:rFonts w:ascii="宋体" w:eastAsia="宋体" w:hAnsi="宋体"/>
                <w:sz w:val="24"/>
                <w:szCs w:val="24"/>
              </w:rPr>
            </w:pPr>
            <w:r>
              <w:rPr>
                <w:rFonts w:ascii="宋体" w:eastAsia="宋体" w:hAnsi="宋体" w:hint="eastAsia"/>
                <w:sz w:val="24"/>
                <w:szCs w:val="24"/>
              </w:rPr>
              <w:t>课程组成员</w:t>
            </w:r>
          </w:p>
        </w:tc>
        <w:tc>
          <w:tcPr>
            <w:tcW w:w="7964" w:type="dxa"/>
            <w:gridSpan w:val="4"/>
            <w:tcBorders>
              <w:left w:val="single" w:sz="4" w:space="0" w:color="auto"/>
            </w:tcBorders>
            <w:vAlign w:val="center"/>
          </w:tcPr>
          <w:p w14:paraId="291DD70A" w14:textId="20C5F8C0" w:rsidR="00792141" w:rsidRPr="007E1E48" w:rsidRDefault="00792141" w:rsidP="00580B0E">
            <w:pPr>
              <w:jc w:val="left"/>
              <w:rPr>
                <w:rFonts w:ascii="宋体" w:eastAsia="宋体" w:hAnsi="宋体"/>
                <w:sz w:val="24"/>
                <w:szCs w:val="24"/>
              </w:rPr>
            </w:pPr>
          </w:p>
        </w:tc>
      </w:tr>
      <w:tr w:rsidR="00792141" w:rsidRPr="007E1E48" w14:paraId="29D0CDFC" w14:textId="77777777" w:rsidTr="00A92254">
        <w:trPr>
          <w:trHeight w:val="851"/>
          <w:jc w:val="center"/>
        </w:trPr>
        <w:tc>
          <w:tcPr>
            <w:tcW w:w="1577" w:type="dxa"/>
            <w:tcBorders>
              <w:left w:val="single" w:sz="4" w:space="0" w:color="auto"/>
              <w:right w:val="single" w:sz="4" w:space="0" w:color="auto"/>
            </w:tcBorders>
            <w:vAlign w:val="center"/>
          </w:tcPr>
          <w:p w14:paraId="4827697A" w14:textId="77777777" w:rsidR="00792141" w:rsidRDefault="00792141" w:rsidP="001E482C">
            <w:pPr>
              <w:jc w:val="center"/>
              <w:rPr>
                <w:rFonts w:ascii="宋体" w:eastAsia="宋体" w:hAnsi="宋体"/>
                <w:sz w:val="24"/>
                <w:szCs w:val="24"/>
              </w:rPr>
            </w:pPr>
            <w:r>
              <w:rPr>
                <w:rFonts w:ascii="宋体" w:eastAsia="宋体" w:hAnsi="宋体" w:hint="eastAsia"/>
                <w:sz w:val="24"/>
                <w:szCs w:val="24"/>
              </w:rPr>
              <w:t>先修课程</w:t>
            </w:r>
          </w:p>
        </w:tc>
        <w:tc>
          <w:tcPr>
            <w:tcW w:w="7964" w:type="dxa"/>
            <w:gridSpan w:val="4"/>
            <w:tcBorders>
              <w:left w:val="single" w:sz="4" w:space="0" w:color="auto"/>
            </w:tcBorders>
            <w:vAlign w:val="center"/>
          </w:tcPr>
          <w:p w14:paraId="2B063FF8" w14:textId="77777777" w:rsidR="00792141" w:rsidRPr="007E1E48" w:rsidRDefault="00F72F61" w:rsidP="00580B0E">
            <w:pPr>
              <w:jc w:val="left"/>
              <w:rPr>
                <w:rFonts w:ascii="宋体" w:eastAsia="宋体" w:hAnsi="宋体"/>
                <w:sz w:val="24"/>
                <w:szCs w:val="24"/>
              </w:rPr>
            </w:pPr>
            <w:r>
              <w:rPr>
                <w:rFonts w:ascii="宋体" w:eastAsia="宋体" w:hAnsi="宋体" w:hint="eastAsia"/>
                <w:sz w:val="24"/>
                <w:szCs w:val="24"/>
              </w:rPr>
              <w:t>会计学，财务会计，税法</w:t>
            </w:r>
          </w:p>
        </w:tc>
      </w:tr>
      <w:tr w:rsidR="00792141" w:rsidRPr="007E1E48" w14:paraId="1C6522C0" w14:textId="77777777" w:rsidTr="00A92254">
        <w:trPr>
          <w:trHeight w:val="851"/>
          <w:jc w:val="center"/>
        </w:trPr>
        <w:tc>
          <w:tcPr>
            <w:tcW w:w="1577" w:type="dxa"/>
            <w:tcBorders>
              <w:left w:val="single" w:sz="4" w:space="0" w:color="auto"/>
              <w:right w:val="single" w:sz="4" w:space="0" w:color="auto"/>
            </w:tcBorders>
            <w:vAlign w:val="center"/>
          </w:tcPr>
          <w:p w14:paraId="4A7AFB90" w14:textId="77777777" w:rsidR="00792141" w:rsidRDefault="00792141" w:rsidP="001E482C">
            <w:pPr>
              <w:jc w:val="center"/>
              <w:rPr>
                <w:rFonts w:ascii="宋体" w:eastAsia="宋体" w:hAnsi="宋体"/>
                <w:sz w:val="24"/>
                <w:szCs w:val="24"/>
              </w:rPr>
            </w:pPr>
            <w:r>
              <w:rPr>
                <w:rFonts w:ascii="宋体" w:eastAsia="宋体" w:hAnsi="宋体" w:hint="eastAsia"/>
                <w:sz w:val="24"/>
                <w:szCs w:val="24"/>
              </w:rPr>
              <w:t>选用教材</w:t>
            </w:r>
          </w:p>
        </w:tc>
        <w:tc>
          <w:tcPr>
            <w:tcW w:w="7964" w:type="dxa"/>
            <w:gridSpan w:val="4"/>
            <w:tcBorders>
              <w:left w:val="single" w:sz="4" w:space="0" w:color="auto"/>
            </w:tcBorders>
            <w:vAlign w:val="center"/>
          </w:tcPr>
          <w:p w14:paraId="6B1193EF" w14:textId="77777777" w:rsidR="00792141" w:rsidRPr="007E1E48" w:rsidRDefault="00C22393" w:rsidP="00580B0E">
            <w:pPr>
              <w:jc w:val="left"/>
              <w:rPr>
                <w:rFonts w:ascii="宋体" w:eastAsia="宋体" w:hAnsi="宋体"/>
                <w:sz w:val="24"/>
                <w:szCs w:val="24"/>
              </w:rPr>
            </w:pPr>
            <w:r w:rsidRPr="00C22393">
              <w:rPr>
                <w:rFonts w:ascii="宋体" w:eastAsia="宋体" w:hAnsi="宋体" w:hint="eastAsia"/>
                <w:sz w:val="24"/>
                <w:szCs w:val="24"/>
              </w:rPr>
              <w:t>盖地</w:t>
            </w:r>
            <w:r>
              <w:rPr>
                <w:rFonts w:ascii="宋体" w:eastAsia="宋体" w:hAnsi="宋体" w:hint="eastAsia"/>
                <w:sz w:val="24"/>
                <w:szCs w:val="24"/>
              </w:rPr>
              <w:t>.</w:t>
            </w:r>
            <w:r w:rsidRPr="00C22393">
              <w:rPr>
                <w:rFonts w:ascii="宋体" w:eastAsia="宋体" w:hAnsi="宋体" w:hint="eastAsia"/>
                <w:sz w:val="24"/>
                <w:szCs w:val="24"/>
              </w:rPr>
              <w:t>税务筹划学（第6版）</w:t>
            </w:r>
            <w:r>
              <w:rPr>
                <w:rFonts w:ascii="宋体" w:eastAsia="宋体" w:hAnsi="宋体" w:hint="eastAsia"/>
                <w:sz w:val="24"/>
                <w:szCs w:val="24"/>
              </w:rPr>
              <w:t>.北京：中国人民大学出版社，2</w:t>
            </w:r>
            <w:r>
              <w:rPr>
                <w:rFonts w:ascii="宋体" w:eastAsia="宋体" w:hAnsi="宋体"/>
                <w:sz w:val="24"/>
                <w:szCs w:val="24"/>
              </w:rPr>
              <w:t>018.</w:t>
            </w:r>
          </w:p>
        </w:tc>
      </w:tr>
      <w:tr w:rsidR="00792141" w:rsidRPr="007E1E48" w14:paraId="25D19CC9" w14:textId="77777777" w:rsidTr="001E77B5">
        <w:trPr>
          <w:trHeight w:val="557"/>
          <w:jc w:val="center"/>
        </w:trPr>
        <w:tc>
          <w:tcPr>
            <w:tcW w:w="1577" w:type="dxa"/>
            <w:tcBorders>
              <w:left w:val="single" w:sz="4" w:space="0" w:color="auto"/>
              <w:right w:val="single" w:sz="4" w:space="0" w:color="auto"/>
            </w:tcBorders>
            <w:vAlign w:val="center"/>
          </w:tcPr>
          <w:p w14:paraId="6EF2DB04" w14:textId="77777777" w:rsidR="00792141" w:rsidRDefault="00792141" w:rsidP="001E482C">
            <w:pPr>
              <w:jc w:val="center"/>
              <w:rPr>
                <w:rFonts w:ascii="宋体" w:eastAsia="宋体" w:hAnsi="宋体"/>
                <w:sz w:val="24"/>
                <w:szCs w:val="24"/>
              </w:rPr>
            </w:pPr>
            <w:r>
              <w:rPr>
                <w:rFonts w:ascii="宋体" w:eastAsia="宋体" w:hAnsi="宋体" w:hint="eastAsia"/>
                <w:sz w:val="24"/>
                <w:szCs w:val="24"/>
              </w:rPr>
              <w:t>参考书目</w:t>
            </w:r>
          </w:p>
        </w:tc>
        <w:tc>
          <w:tcPr>
            <w:tcW w:w="7964" w:type="dxa"/>
            <w:gridSpan w:val="4"/>
            <w:tcBorders>
              <w:left w:val="single" w:sz="4" w:space="0" w:color="auto"/>
            </w:tcBorders>
            <w:vAlign w:val="center"/>
          </w:tcPr>
          <w:p w14:paraId="75C91C4A" w14:textId="77777777" w:rsidR="00792141" w:rsidRPr="008246A3" w:rsidRDefault="00C22393" w:rsidP="001E77B5">
            <w:pPr>
              <w:pStyle w:val="af0"/>
              <w:numPr>
                <w:ilvl w:val="0"/>
                <w:numId w:val="4"/>
              </w:numPr>
              <w:ind w:firstLineChars="0"/>
              <w:jc w:val="left"/>
              <w:rPr>
                <w:rFonts w:ascii="宋体" w:hAnsi="宋体"/>
                <w:sz w:val="24"/>
                <w:szCs w:val="24"/>
              </w:rPr>
            </w:pPr>
            <w:r w:rsidRPr="008246A3">
              <w:rPr>
                <w:rFonts w:ascii="宋体" w:hAnsi="宋体" w:hint="eastAsia"/>
                <w:sz w:val="24"/>
                <w:szCs w:val="24"/>
              </w:rPr>
              <w:t>朱青.企业税务筹划：原理与方法（第二版）.北京：中国人民大学出版社，2</w:t>
            </w:r>
            <w:r w:rsidRPr="008246A3">
              <w:rPr>
                <w:rFonts w:ascii="宋体" w:hAnsi="宋体"/>
                <w:sz w:val="24"/>
                <w:szCs w:val="24"/>
              </w:rPr>
              <w:t>019.</w:t>
            </w:r>
          </w:p>
          <w:p w14:paraId="3F4F3C31" w14:textId="77777777" w:rsidR="007402E2" w:rsidRPr="008246A3" w:rsidRDefault="007402E2" w:rsidP="001E77B5">
            <w:pPr>
              <w:pStyle w:val="af0"/>
              <w:numPr>
                <w:ilvl w:val="0"/>
                <w:numId w:val="4"/>
              </w:numPr>
              <w:ind w:firstLineChars="0"/>
              <w:jc w:val="left"/>
              <w:rPr>
                <w:rFonts w:ascii="宋体" w:hAnsi="宋体"/>
                <w:sz w:val="24"/>
                <w:szCs w:val="24"/>
              </w:rPr>
            </w:pPr>
            <w:r w:rsidRPr="007402E2">
              <w:rPr>
                <w:rFonts w:ascii="宋体" w:hAnsi="宋体" w:hint="eastAsia"/>
                <w:sz w:val="24"/>
                <w:szCs w:val="24"/>
              </w:rPr>
              <w:t>盖地</w:t>
            </w:r>
            <w:r>
              <w:rPr>
                <w:rFonts w:ascii="宋体" w:hAnsi="宋体" w:hint="eastAsia"/>
                <w:sz w:val="24"/>
                <w:szCs w:val="24"/>
              </w:rPr>
              <w:t>.</w:t>
            </w:r>
            <w:r w:rsidRPr="007402E2">
              <w:rPr>
                <w:rFonts w:ascii="宋体" w:hAnsi="宋体" w:hint="eastAsia"/>
                <w:sz w:val="24"/>
                <w:szCs w:val="24"/>
              </w:rPr>
              <w:t>税务会计与纳税筹划</w:t>
            </w:r>
            <w:r>
              <w:rPr>
                <w:rFonts w:ascii="宋体" w:hAnsi="宋体" w:hint="eastAsia"/>
                <w:sz w:val="24"/>
                <w:szCs w:val="24"/>
              </w:rPr>
              <w:t>(</w:t>
            </w:r>
            <w:r w:rsidRPr="007402E2">
              <w:rPr>
                <w:rFonts w:ascii="宋体" w:hAnsi="宋体" w:hint="eastAsia"/>
                <w:sz w:val="24"/>
                <w:szCs w:val="24"/>
              </w:rPr>
              <w:t>第14版</w:t>
            </w:r>
            <w:r>
              <w:rPr>
                <w:rFonts w:ascii="宋体" w:hAnsi="宋体" w:hint="eastAsia"/>
                <w:sz w:val="24"/>
                <w:szCs w:val="24"/>
              </w:rPr>
              <w:t>)</w:t>
            </w:r>
            <w:r w:rsidRPr="007402E2">
              <w:rPr>
                <w:rFonts w:ascii="宋体" w:hAnsi="宋体" w:hint="eastAsia"/>
                <w:sz w:val="24"/>
                <w:szCs w:val="24"/>
              </w:rPr>
              <w:t xml:space="preserve"> </w:t>
            </w:r>
            <w:r w:rsidRPr="008246A3">
              <w:rPr>
                <w:rFonts w:ascii="宋体" w:hAnsi="宋体" w:hint="eastAsia"/>
                <w:sz w:val="24"/>
                <w:szCs w:val="24"/>
              </w:rPr>
              <w:t>.大连：东北财经大学出版社，</w:t>
            </w:r>
            <w:r>
              <w:rPr>
                <w:rFonts w:ascii="宋体" w:hAnsi="宋体" w:hint="eastAsia"/>
                <w:sz w:val="24"/>
                <w:szCs w:val="24"/>
              </w:rPr>
              <w:t>2</w:t>
            </w:r>
            <w:r>
              <w:rPr>
                <w:rFonts w:ascii="宋体" w:hAnsi="宋体"/>
                <w:sz w:val="24"/>
                <w:szCs w:val="24"/>
              </w:rPr>
              <w:t>019.</w:t>
            </w:r>
          </w:p>
          <w:p w14:paraId="5DC500A3" w14:textId="77777777" w:rsidR="00C22393" w:rsidRPr="008246A3" w:rsidRDefault="00C22393" w:rsidP="001E77B5">
            <w:pPr>
              <w:pStyle w:val="af0"/>
              <w:numPr>
                <w:ilvl w:val="0"/>
                <w:numId w:val="4"/>
              </w:numPr>
              <w:ind w:firstLineChars="0"/>
              <w:jc w:val="left"/>
              <w:rPr>
                <w:rFonts w:ascii="宋体" w:hAnsi="宋体"/>
                <w:sz w:val="24"/>
                <w:szCs w:val="24"/>
              </w:rPr>
            </w:pPr>
            <w:r w:rsidRPr="008246A3">
              <w:rPr>
                <w:rFonts w:ascii="宋体" w:hAnsi="宋体" w:hint="eastAsia"/>
                <w:sz w:val="24"/>
                <w:szCs w:val="24"/>
              </w:rPr>
              <w:t>盖地.企业税务筹划理论与实务（第五版）.大连：东北财经大学出版社，2</w:t>
            </w:r>
            <w:r w:rsidRPr="008246A3">
              <w:rPr>
                <w:rFonts w:ascii="宋体" w:hAnsi="宋体"/>
                <w:sz w:val="24"/>
                <w:szCs w:val="24"/>
              </w:rPr>
              <w:t>017.</w:t>
            </w:r>
          </w:p>
          <w:p w14:paraId="69B64913" w14:textId="77777777" w:rsidR="00CB0C9C" w:rsidRPr="008246A3" w:rsidRDefault="00CB0C9C" w:rsidP="001E77B5">
            <w:pPr>
              <w:pStyle w:val="af0"/>
              <w:numPr>
                <w:ilvl w:val="0"/>
                <w:numId w:val="4"/>
              </w:numPr>
              <w:ind w:firstLineChars="0"/>
              <w:jc w:val="left"/>
              <w:rPr>
                <w:rFonts w:ascii="宋体" w:hAnsi="宋体"/>
                <w:sz w:val="24"/>
                <w:szCs w:val="24"/>
              </w:rPr>
            </w:pPr>
            <w:r w:rsidRPr="008246A3">
              <w:rPr>
                <w:rFonts w:ascii="宋体" w:hAnsi="宋体" w:hint="eastAsia"/>
                <w:sz w:val="24"/>
                <w:szCs w:val="24"/>
              </w:rPr>
              <w:t>王素荣.税务会计与税务筹划（第</w:t>
            </w:r>
            <w:r w:rsidR="008246A3">
              <w:rPr>
                <w:rFonts w:ascii="宋体" w:hAnsi="宋体"/>
                <w:sz w:val="24"/>
                <w:szCs w:val="24"/>
              </w:rPr>
              <w:t>7</w:t>
            </w:r>
            <w:r w:rsidRPr="008246A3">
              <w:rPr>
                <w:rFonts w:ascii="宋体" w:hAnsi="宋体" w:hint="eastAsia"/>
                <w:sz w:val="24"/>
                <w:szCs w:val="24"/>
              </w:rPr>
              <w:t>版）.北京：机械工业出版社，</w:t>
            </w:r>
            <w:r w:rsidRPr="008246A3">
              <w:rPr>
                <w:rFonts w:ascii="宋体" w:hAnsi="宋体"/>
                <w:sz w:val="24"/>
                <w:szCs w:val="24"/>
              </w:rPr>
              <w:t>201</w:t>
            </w:r>
            <w:r w:rsidR="008246A3">
              <w:rPr>
                <w:rFonts w:ascii="宋体" w:hAnsi="宋体"/>
                <w:sz w:val="24"/>
                <w:szCs w:val="24"/>
              </w:rPr>
              <w:t>9</w:t>
            </w:r>
            <w:r w:rsidRPr="008246A3">
              <w:rPr>
                <w:rFonts w:ascii="宋体" w:hAnsi="宋体" w:hint="eastAsia"/>
                <w:sz w:val="24"/>
                <w:szCs w:val="24"/>
              </w:rPr>
              <w:t>.</w:t>
            </w:r>
          </w:p>
          <w:p w14:paraId="111E5245" w14:textId="77777777" w:rsidR="00CB0C9C" w:rsidRPr="008246A3" w:rsidRDefault="00CB0C9C" w:rsidP="001E77B5">
            <w:pPr>
              <w:pStyle w:val="af0"/>
              <w:numPr>
                <w:ilvl w:val="0"/>
                <w:numId w:val="4"/>
              </w:numPr>
              <w:ind w:firstLineChars="0"/>
              <w:jc w:val="left"/>
              <w:rPr>
                <w:rFonts w:ascii="宋体" w:hAnsi="宋体"/>
                <w:sz w:val="24"/>
                <w:szCs w:val="24"/>
              </w:rPr>
            </w:pPr>
            <w:r w:rsidRPr="008246A3">
              <w:rPr>
                <w:rFonts w:ascii="宋体" w:hAnsi="宋体" w:hint="eastAsia"/>
                <w:sz w:val="24"/>
                <w:szCs w:val="24"/>
              </w:rPr>
              <w:t>汪华亮，邢铭强，索晓辉</w:t>
            </w:r>
            <w:r w:rsidR="00AA02B0" w:rsidRPr="008246A3">
              <w:rPr>
                <w:rFonts w:ascii="宋体" w:hAnsi="宋体" w:hint="eastAsia"/>
                <w:sz w:val="24"/>
                <w:szCs w:val="24"/>
              </w:rPr>
              <w:t>.</w:t>
            </w:r>
            <w:r w:rsidRPr="008246A3">
              <w:rPr>
                <w:rFonts w:ascii="宋体" w:hAnsi="宋体" w:hint="eastAsia"/>
                <w:sz w:val="24"/>
                <w:szCs w:val="24"/>
              </w:rPr>
              <w:t>企业税务筹划与案例解析（第4版）</w:t>
            </w:r>
            <w:r w:rsidR="00AA02B0" w:rsidRPr="008246A3">
              <w:rPr>
                <w:rFonts w:ascii="宋体" w:hAnsi="宋体" w:hint="eastAsia"/>
                <w:sz w:val="24"/>
                <w:szCs w:val="24"/>
              </w:rPr>
              <w:t>.上海：立信会计出版社，2</w:t>
            </w:r>
            <w:r w:rsidR="00AA02B0" w:rsidRPr="008246A3">
              <w:rPr>
                <w:rFonts w:ascii="宋体" w:hAnsi="宋体"/>
                <w:sz w:val="24"/>
                <w:szCs w:val="24"/>
              </w:rPr>
              <w:t>018.</w:t>
            </w:r>
          </w:p>
          <w:p w14:paraId="5346D7EA" w14:textId="77777777" w:rsidR="008246A3" w:rsidRPr="008246A3" w:rsidRDefault="008246A3" w:rsidP="001E77B5">
            <w:pPr>
              <w:pStyle w:val="af0"/>
              <w:numPr>
                <w:ilvl w:val="0"/>
                <w:numId w:val="4"/>
              </w:numPr>
              <w:ind w:firstLineChars="0"/>
              <w:jc w:val="left"/>
              <w:rPr>
                <w:rFonts w:ascii="宋体" w:hAnsi="宋体"/>
                <w:sz w:val="24"/>
                <w:szCs w:val="24"/>
              </w:rPr>
            </w:pPr>
            <w:r w:rsidRPr="008246A3">
              <w:rPr>
                <w:rFonts w:ascii="宋体" w:hAnsi="宋体" w:hint="eastAsia"/>
                <w:sz w:val="24"/>
                <w:szCs w:val="24"/>
              </w:rPr>
              <w:t>应小陆.税务筹划（第三版）.上海：复旦大学出版社，2</w:t>
            </w:r>
            <w:r w:rsidRPr="008246A3">
              <w:rPr>
                <w:rFonts w:ascii="宋体" w:hAnsi="宋体"/>
                <w:sz w:val="24"/>
                <w:szCs w:val="24"/>
              </w:rPr>
              <w:t>018.</w:t>
            </w:r>
          </w:p>
          <w:p w14:paraId="5FD60459" w14:textId="77777777" w:rsidR="008246A3" w:rsidRPr="008246A3" w:rsidRDefault="008246A3" w:rsidP="001E77B5">
            <w:pPr>
              <w:pStyle w:val="af0"/>
              <w:numPr>
                <w:ilvl w:val="0"/>
                <w:numId w:val="4"/>
              </w:numPr>
              <w:ind w:firstLineChars="0"/>
              <w:jc w:val="left"/>
              <w:rPr>
                <w:rFonts w:ascii="宋体" w:hAnsi="宋体"/>
                <w:sz w:val="24"/>
                <w:szCs w:val="24"/>
              </w:rPr>
            </w:pPr>
            <w:r w:rsidRPr="008246A3">
              <w:rPr>
                <w:rFonts w:ascii="宋体" w:hAnsi="宋体" w:hint="eastAsia"/>
                <w:sz w:val="24"/>
                <w:szCs w:val="24"/>
              </w:rPr>
              <w:t>翟继光.新税法下企业纳税筹划（第</w:t>
            </w:r>
            <w:r w:rsidR="00104827">
              <w:rPr>
                <w:rFonts w:ascii="宋体" w:hAnsi="宋体"/>
                <w:sz w:val="24"/>
                <w:szCs w:val="24"/>
              </w:rPr>
              <w:t>6</w:t>
            </w:r>
            <w:r w:rsidRPr="008246A3">
              <w:rPr>
                <w:rFonts w:ascii="宋体" w:hAnsi="宋体" w:hint="eastAsia"/>
                <w:sz w:val="24"/>
                <w:szCs w:val="24"/>
              </w:rPr>
              <w:t>版）.北京：电子工业出版社，2</w:t>
            </w:r>
            <w:r w:rsidRPr="008246A3">
              <w:rPr>
                <w:rFonts w:ascii="宋体" w:hAnsi="宋体"/>
                <w:sz w:val="24"/>
                <w:szCs w:val="24"/>
              </w:rPr>
              <w:t>01</w:t>
            </w:r>
            <w:r w:rsidR="00104827">
              <w:rPr>
                <w:rFonts w:ascii="宋体" w:hAnsi="宋体"/>
                <w:sz w:val="24"/>
                <w:szCs w:val="24"/>
              </w:rPr>
              <w:t>9</w:t>
            </w:r>
            <w:r w:rsidRPr="008246A3">
              <w:rPr>
                <w:rFonts w:ascii="宋体" w:hAnsi="宋体"/>
                <w:sz w:val="24"/>
                <w:szCs w:val="24"/>
              </w:rPr>
              <w:t>.</w:t>
            </w:r>
          </w:p>
          <w:p w14:paraId="3071AA17" w14:textId="77777777" w:rsidR="008246A3" w:rsidRPr="00CF746D" w:rsidRDefault="008246A3" w:rsidP="002E0CEE">
            <w:pPr>
              <w:pStyle w:val="af0"/>
              <w:numPr>
                <w:ilvl w:val="0"/>
                <w:numId w:val="4"/>
              </w:numPr>
              <w:ind w:firstLineChars="0"/>
              <w:jc w:val="left"/>
              <w:rPr>
                <w:rFonts w:ascii="宋体" w:hAnsi="宋体"/>
                <w:sz w:val="24"/>
                <w:szCs w:val="24"/>
              </w:rPr>
            </w:pPr>
            <w:r w:rsidRPr="00CF746D">
              <w:rPr>
                <w:rFonts w:ascii="宋体" w:hAnsi="宋体" w:hint="eastAsia"/>
                <w:sz w:val="24"/>
                <w:szCs w:val="24"/>
              </w:rPr>
              <w:t>肖太寿.中国总会计师协会“税务会计师”(CTAC)系列教材:纳税筹划编.北京：经济科学出版社，2</w:t>
            </w:r>
            <w:r w:rsidRPr="00CF746D">
              <w:rPr>
                <w:rFonts w:ascii="宋体" w:hAnsi="宋体"/>
                <w:sz w:val="24"/>
                <w:szCs w:val="24"/>
              </w:rPr>
              <w:t>018.</w:t>
            </w:r>
          </w:p>
          <w:p w14:paraId="13971371" w14:textId="77777777" w:rsidR="008246A3" w:rsidRPr="00C22393" w:rsidRDefault="00104827" w:rsidP="001E77B5">
            <w:pPr>
              <w:pStyle w:val="af0"/>
              <w:numPr>
                <w:ilvl w:val="0"/>
                <w:numId w:val="4"/>
              </w:numPr>
              <w:ind w:firstLineChars="0"/>
              <w:jc w:val="left"/>
              <w:rPr>
                <w:rFonts w:ascii="宋体" w:hAnsi="宋体"/>
                <w:sz w:val="24"/>
                <w:szCs w:val="24"/>
              </w:rPr>
            </w:pPr>
            <w:r w:rsidRPr="001E77B5">
              <w:rPr>
                <w:rFonts w:ascii="宋体" w:hAnsi="宋体" w:hint="eastAsia"/>
                <w:sz w:val="24"/>
                <w:szCs w:val="24"/>
              </w:rPr>
              <w:t>翟继光.张晓冬.</w:t>
            </w:r>
            <w:r w:rsidR="008246A3" w:rsidRPr="001E77B5">
              <w:rPr>
                <w:rFonts w:ascii="宋体" w:hAnsi="宋体" w:hint="eastAsia"/>
                <w:sz w:val="24"/>
                <w:szCs w:val="24"/>
              </w:rPr>
              <w:t>企业纳税筹划实用技巧与典型案例分析</w:t>
            </w:r>
            <w:r w:rsidRPr="001E77B5">
              <w:rPr>
                <w:rFonts w:ascii="宋体" w:hAnsi="宋体" w:hint="eastAsia"/>
                <w:sz w:val="24"/>
                <w:szCs w:val="24"/>
              </w:rPr>
              <w:t>.上海：立信会计出版社，2</w:t>
            </w:r>
            <w:r w:rsidRPr="001E77B5">
              <w:rPr>
                <w:rFonts w:ascii="宋体" w:hAnsi="宋体"/>
                <w:sz w:val="24"/>
                <w:szCs w:val="24"/>
              </w:rPr>
              <w:t>019.</w:t>
            </w:r>
          </w:p>
        </w:tc>
      </w:tr>
      <w:tr w:rsidR="00F72F61" w:rsidRPr="007E1E48" w14:paraId="4497E77F" w14:textId="77777777" w:rsidTr="00A92254">
        <w:trPr>
          <w:trHeight w:val="851"/>
          <w:jc w:val="center"/>
        </w:trPr>
        <w:tc>
          <w:tcPr>
            <w:tcW w:w="1577" w:type="dxa"/>
            <w:tcBorders>
              <w:left w:val="single" w:sz="4" w:space="0" w:color="auto"/>
              <w:right w:val="single" w:sz="4" w:space="0" w:color="auto"/>
            </w:tcBorders>
            <w:vAlign w:val="center"/>
          </w:tcPr>
          <w:p w14:paraId="7578907A" w14:textId="77777777" w:rsidR="00F72F61" w:rsidRDefault="00F72F61" w:rsidP="00F72F61">
            <w:pPr>
              <w:jc w:val="center"/>
              <w:rPr>
                <w:rFonts w:ascii="宋体" w:eastAsia="宋体" w:hAnsi="宋体"/>
                <w:sz w:val="24"/>
                <w:szCs w:val="24"/>
              </w:rPr>
            </w:pPr>
            <w:r>
              <w:rPr>
                <w:rFonts w:ascii="宋体" w:eastAsia="宋体" w:hAnsi="宋体" w:hint="eastAsia"/>
                <w:sz w:val="24"/>
                <w:szCs w:val="24"/>
              </w:rPr>
              <w:t>推荐教材</w:t>
            </w:r>
          </w:p>
        </w:tc>
        <w:tc>
          <w:tcPr>
            <w:tcW w:w="7964" w:type="dxa"/>
            <w:gridSpan w:val="4"/>
            <w:tcBorders>
              <w:left w:val="single" w:sz="4" w:space="0" w:color="auto"/>
            </w:tcBorders>
            <w:vAlign w:val="center"/>
          </w:tcPr>
          <w:p w14:paraId="2D4B80C6" w14:textId="77777777" w:rsidR="00F72F61" w:rsidRPr="007E1E48" w:rsidRDefault="00F72F61" w:rsidP="00F72F61">
            <w:pPr>
              <w:jc w:val="left"/>
              <w:rPr>
                <w:rFonts w:ascii="宋体" w:eastAsia="宋体" w:hAnsi="宋体"/>
                <w:sz w:val="24"/>
                <w:szCs w:val="24"/>
              </w:rPr>
            </w:pPr>
            <w:r w:rsidRPr="00C22393">
              <w:rPr>
                <w:rFonts w:ascii="宋体" w:eastAsia="宋体" w:hAnsi="宋体" w:hint="eastAsia"/>
                <w:sz w:val="24"/>
                <w:szCs w:val="24"/>
              </w:rPr>
              <w:t>盖地</w:t>
            </w:r>
            <w:r>
              <w:rPr>
                <w:rFonts w:ascii="宋体" w:eastAsia="宋体" w:hAnsi="宋体" w:hint="eastAsia"/>
                <w:sz w:val="24"/>
                <w:szCs w:val="24"/>
              </w:rPr>
              <w:t>.</w:t>
            </w:r>
            <w:r w:rsidRPr="00C22393">
              <w:rPr>
                <w:rFonts w:ascii="宋体" w:eastAsia="宋体" w:hAnsi="宋体" w:hint="eastAsia"/>
                <w:sz w:val="24"/>
                <w:szCs w:val="24"/>
              </w:rPr>
              <w:t>税务筹划学（第6版）</w:t>
            </w:r>
            <w:r>
              <w:rPr>
                <w:rFonts w:ascii="宋体" w:eastAsia="宋体" w:hAnsi="宋体" w:hint="eastAsia"/>
                <w:sz w:val="24"/>
                <w:szCs w:val="24"/>
              </w:rPr>
              <w:t>.北京：中国人民大学出版社，2</w:t>
            </w:r>
            <w:r>
              <w:rPr>
                <w:rFonts w:ascii="宋体" w:eastAsia="宋体" w:hAnsi="宋体"/>
                <w:sz w:val="24"/>
                <w:szCs w:val="24"/>
              </w:rPr>
              <w:t>018.</w:t>
            </w:r>
          </w:p>
        </w:tc>
      </w:tr>
    </w:tbl>
    <w:p w14:paraId="1298DC7D" w14:textId="77777777" w:rsidR="006625D0" w:rsidRDefault="006625D0" w:rsidP="004B47A0">
      <w:pPr>
        <w:spacing w:line="480" w:lineRule="exact"/>
        <w:jc w:val="left"/>
        <w:rPr>
          <w:rFonts w:ascii="仿宋_GB2312" w:eastAsia="仿宋_GB2312" w:hAnsi="宋体"/>
          <w:b/>
          <w:sz w:val="28"/>
          <w:szCs w:val="28"/>
        </w:rPr>
      </w:pPr>
    </w:p>
    <w:p w14:paraId="0D4F69BA" w14:textId="77777777" w:rsidR="004B47A0" w:rsidRPr="00B118F1" w:rsidRDefault="004B47A0" w:rsidP="00817571">
      <w:pPr>
        <w:widowControl/>
        <w:spacing w:line="360" w:lineRule="auto"/>
        <w:jc w:val="left"/>
        <w:outlineLvl w:val="0"/>
        <w:rPr>
          <w:rFonts w:ascii="黑体" w:eastAsia="黑体" w:hAnsi="黑体"/>
          <w:sz w:val="30"/>
          <w:szCs w:val="30"/>
        </w:rPr>
      </w:pPr>
      <w:bookmarkStart w:id="2" w:name="_Toc2371664"/>
      <w:bookmarkStart w:id="3" w:name="_Toc4406546"/>
      <w:r w:rsidRPr="00B118F1">
        <w:rPr>
          <w:rFonts w:ascii="黑体" w:eastAsia="黑体" w:hAnsi="黑体" w:hint="eastAsia"/>
          <w:sz w:val="30"/>
          <w:szCs w:val="30"/>
        </w:rPr>
        <w:lastRenderedPageBreak/>
        <w:t>二、课程</w:t>
      </w:r>
      <w:r w:rsidR="00D2653D" w:rsidRPr="00B118F1">
        <w:rPr>
          <w:rFonts w:ascii="黑体" w:eastAsia="黑体" w:hAnsi="黑体" w:hint="eastAsia"/>
          <w:sz w:val="30"/>
          <w:szCs w:val="30"/>
        </w:rPr>
        <w:t>目标</w:t>
      </w:r>
      <w:bookmarkEnd w:id="2"/>
      <w:bookmarkEnd w:id="3"/>
    </w:p>
    <w:p w14:paraId="3A97AE88" w14:textId="77777777" w:rsidR="004B47A0" w:rsidRPr="00D71417" w:rsidRDefault="004B47A0" w:rsidP="004B47A0">
      <w:pPr>
        <w:spacing w:line="480" w:lineRule="exact"/>
        <w:jc w:val="left"/>
        <w:rPr>
          <w:rFonts w:ascii="仿宋_GB2312" w:eastAsia="仿宋_GB2312" w:hAnsi="宋体"/>
          <w:b/>
          <w:sz w:val="30"/>
          <w:szCs w:val="30"/>
        </w:rPr>
      </w:pPr>
      <w:r w:rsidRPr="00D71417">
        <w:rPr>
          <w:rFonts w:ascii="仿宋_GB2312" w:eastAsia="仿宋_GB2312" w:hAnsi="宋体" w:hint="eastAsia"/>
          <w:b/>
          <w:sz w:val="30"/>
          <w:szCs w:val="30"/>
        </w:rPr>
        <w:t>（一）课程具体目标</w:t>
      </w:r>
    </w:p>
    <w:tbl>
      <w:tblPr>
        <w:tblStyle w:val="a7"/>
        <w:tblW w:w="9874" w:type="dxa"/>
        <w:jc w:val="center"/>
        <w:tblLook w:val="04A0" w:firstRow="1" w:lastRow="0" w:firstColumn="1" w:lastColumn="0" w:noHBand="0" w:noVBand="1"/>
      </w:tblPr>
      <w:tblGrid>
        <w:gridCol w:w="1565"/>
        <w:gridCol w:w="8309"/>
      </w:tblGrid>
      <w:tr w:rsidR="009E5D44" w:rsidRPr="007E1E48" w14:paraId="21F56A16" w14:textId="77777777" w:rsidTr="00A92254">
        <w:trPr>
          <w:trHeight w:val="585"/>
          <w:jc w:val="center"/>
        </w:trPr>
        <w:tc>
          <w:tcPr>
            <w:tcW w:w="1565" w:type="dxa"/>
            <w:tcBorders>
              <w:left w:val="single" w:sz="4" w:space="0" w:color="auto"/>
              <w:right w:val="single" w:sz="4" w:space="0" w:color="auto"/>
            </w:tcBorders>
            <w:vAlign w:val="center"/>
          </w:tcPr>
          <w:p w14:paraId="680F6674" w14:textId="77777777" w:rsidR="009E5D44" w:rsidRPr="009E5D44" w:rsidRDefault="004B47A0" w:rsidP="006625D0">
            <w:pPr>
              <w:rPr>
                <w:rFonts w:ascii="宋体" w:eastAsia="宋体" w:hAnsi="宋体"/>
                <w:b/>
                <w:szCs w:val="21"/>
              </w:rPr>
            </w:pPr>
            <w:r>
              <w:rPr>
                <w:rFonts w:ascii="仿宋_GB2312" w:eastAsia="仿宋_GB2312" w:hAnsi="宋体" w:hint="eastAsia"/>
                <w:sz w:val="28"/>
                <w:szCs w:val="28"/>
              </w:rPr>
              <w:t xml:space="preserve">   </w:t>
            </w:r>
            <w:r w:rsidR="009E5D44" w:rsidRPr="009E5D44">
              <w:rPr>
                <w:rFonts w:ascii="宋体" w:eastAsia="宋体" w:hAnsi="宋体" w:hint="eastAsia"/>
                <w:b/>
                <w:szCs w:val="21"/>
              </w:rPr>
              <w:t>序</w:t>
            </w:r>
            <w:r w:rsidR="009E5D44">
              <w:rPr>
                <w:rFonts w:ascii="宋体" w:eastAsia="宋体" w:hAnsi="宋体" w:hint="eastAsia"/>
                <w:b/>
                <w:szCs w:val="21"/>
              </w:rPr>
              <w:t xml:space="preserve">  </w:t>
            </w:r>
            <w:r w:rsidR="009E5D44" w:rsidRPr="009E5D44">
              <w:rPr>
                <w:rFonts w:ascii="宋体" w:eastAsia="宋体" w:hAnsi="宋体" w:hint="eastAsia"/>
                <w:b/>
                <w:szCs w:val="21"/>
              </w:rPr>
              <w:t>号</w:t>
            </w:r>
          </w:p>
        </w:tc>
        <w:tc>
          <w:tcPr>
            <w:tcW w:w="8309" w:type="dxa"/>
            <w:tcBorders>
              <w:left w:val="single" w:sz="4" w:space="0" w:color="auto"/>
            </w:tcBorders>
            <w:vAlign w:val="center"/>
          </w:tcPr>
          <w:p w14:paraId="31DA622F" w14:textId="77777777" w:rsidR="009E5D44" w:rsidRPr="009E5D44" w:rsidRDefault="009E5D44" w:rsidP="009E5D44">
            <w:pPr>
              <w:jc w:val="center"/>
              <w:rPr>
                <w:rFonts w:ascii="宋体" w:eastAsia="宋体" w:hAnsi="宋体"/>
                <w:b/>
                <w:szCs w:val="21"/>
              </w:rPr>
            </w:pPr>
            <w:r w:rsidRPr="009E5D44">
              <w:rPr>
                <w:rFonts w:ascii="宋体" w:eastAsia="宋体" w:hAnsi="宋体" w:hint="eastAsia"/>
                <w:b/>
                <w:szCs w:val="21"/>
              </w:rPr>
              <w:t>课程具体目标</w:t>
            </w:r>
          </w:p>
        </w:tc>
      </w:tr>
      <w:tr w:rsidR="009E5D44" w:rsidRPr="007E1E48" w14:paraId="491E6DCD" w14:textId="77777777" w:rsidTr="00A92254">
        <w:trPr>
          <w:trHeight w:val="585"/>
          <w:jc w:val="center"/>
        </w:trPr>
        <w:tc>
          <w:tcPr>
            <w:tcW w:w="1565" w:type="dxa"/>
            <w:tcBorders>
              <w:left w:val="single" w:sz="4" w:space="0" w:color="auto"/>
              <w:right w:val="single" w:sz="4" w:space="0" w:color="auto"/>
            </w:tcBorders>
            <w:vAlign w:val="center"/>
          </w:tcPr>
          <w:p w14:paraId="5EF38CA1" w14:textId="77777777" w:rsidR="009E5D44" w:rsidRPr="009E5D44" w:rsidRDefault="009E5D44" w:rsidP="009E5D44">
            <w:pPr>
              <w:jc w:val="center"/>
              <w:rPr>
                <w:rFonts w:ascii="宋体" w:eastAsia="宋体" w:hAnsi="宋体"/>
                <w:szCs w:val="21"/>
              </w:rPr>
            </w:pPr>
            <w:r w:rsidRPr="009E5D44">
              <w:rPr>
                <w:rFonts w:ascii="宋体" w:eastAsia="宋体" w:hAnsi="宋体" w:hint="eastAsia"/>
                <w:szCs w:val="21"/>
              </w:rPr>
              <w:t>课程目标1</w:t>
            </w:r>
          </w:p>
        </w:tc>
        <w:tc>
          <w:tcPr>
            <w:tcW w:w="8309" w:type="dxa"/>
            <w:tcBorders>
              <w:left w:val="single" w:sz="4" w:space="0" w:color="auto"/>
            </w:tcBorders>
            <w:vAlign w:val="center"/>
          </w:tcPr>
          <w:p w14:paraId="4066F6FF" w14:textId="77777777" w:rsidR="009E5D44" w:rsidRPr="009E5D44" w:rsidRDefault="00717CC3" w:rsidP="00717CC3">
            <w:pPr>
              <w:jc w:val="left"/>
              <w:rPr>
                <w:rFonts w:ascii="宋体" w:eastAsia="宋体" w:hAnsi="宋体"/>
                <w:szCs w:val="21"/>
              </w:rPr>
            </w:pPr>
            <w:r>
              <w:rPr>
                <w:rFonts w:ascii="宋体" w:eastAsia="宋体" w:hAnsi="宋体" w:hint="eastAsia"/>
                <w:szCs w:val="21"/>
              </w:rPr>
              <w:t>了解税务筹划基本理论、</w:t>
            </w:r>
            <w:r w:rsidRPr="00717CC3">
              <w:rPr>
                <w:rFonts w:ascii="宋体" w:eastAsia="宋体" w:hAnsi="宋体" w:hint="eastAsia"/>
                <w:szCs w:val="21"/>
              </w:rPr>
              <w:t>了解税务风险及其与税务筹划的关系</w:t>
            </w:r>
            <w:r w:rsidR="00E01113">
              <w:rPr>
                <w:rFonts w:ascii="宋体" w:eastAsia="宋体" w:hAnsi="宋体" w:hint="eastAsia"/>
                <w:szCs w:val="21"/>
              </w:rPr>
              <w:t>，培养依法纳税的意识</w:t>
            </w:r>
            <w:r>
              <w:rPr>
                <w:rFonts w:ascii="宋体" w:eastAsia="宋体" w:hAnsi="宋体" w:hint="eastAsia"/>
                <w:szCs w:val="21"/>
              </w:rPr>
              <w:t>；</w:t>
            </w:r>
            <w:r w:rsidRPr="00717CC3">
              <w:rPr>
                <w:rFonts w:ascii="宋体" w:eastAsia="宋体" w:hAnsi="宋体" w:hint="eastAsia"/>
                <w:szCs w:val="21"/>
              </w:rPr>
              <w:t>理解税务筹划的基本手段和方法</w:t>
            </w:r>
            <w:r>
              <w:rPr>
                <w:rFonts w:ascii="宋体" w:eastAsia="宋体" w:hAnsi="宋体" w:hint="eastAsia"/>
                <w:szCs w:val="21"/>
              </w:rPr>
              <w:t>。</w:t>
            </w:r>
            <w:r w:rsidR="00D642B9" w:rsidRPr="00717CC3">
              <w:rPr>
                <w:rFonts w:ascii="宋体" w:eastAsia="宋体" w:hAnsi="宋体" w:hint="eastAsia"/>
                <w:szCs w:val="21"/>
              </w:rPr>
              <w:t>能够应用现代</w:t>
            </w:r>
            <w:r w:rsidR="00D642B9">
              <w:rPr>
                <w:rFonts w:ascii="宋体" w:eastAsia="宋体" w:hAnsi="宋体" w:hint="eastAsia"/>
                <w:szCs w:val="21"/>
              </w:rPr>
              <w:t>信息技术</w:t>
            </w:r>
            <w:r w:rsidR="00D642B9" w:rsidRPr="00717CC3">
              <w:rPr>
                <w:rFonts w:ascii="宋体" w:eastAsia="宋体" w:hAnsi="宋体" w:hint="eastAsia"/>
                <w:szCs w:val="21"/>
              </w:rPr>
              <w:t>进行自主学习，适应</w:t>
            </w:r>
            <w:r w:rsidR="00D642B9">
              <w:rPr>
                <w:rFonts w:ascii="宋体" w:eastAsia="宋体" w:hAnsi="宋体" w:hint="eastAsia"/>
                <w:szCs w:val="21"/>
              </w:rPr>
              <w:t>税收管</w:t>
            </w:r>
            <w:r w:rsidR="004C13EC">
              <w:rPr>
                <w:rFonts w:ascii="宋体" w:eastAsia="宋体" w:hAnsi="宋体" w:hint="eastAsia"/>
                <w:szCs w:val="21"/>
              </w:rPr>
              <w:t>理</w:t>
            </w:r>
            <w:r w:rsidR="00D642B9" w:rsidRPr="00717CC3">
              <w:rPr>
                <w:rFonts w:ascii="宋体" w:eastAsia="宋体" w:hAnsi="宋体" w:hint="eastAsia"/>
                <w:szCs w:val="21"/>
              </w:rPr>
              <w:t>发展实际，与时俱进。</w:t>
            </w:r>
          </w:p>
        </w:tc>
      </w:tr>
      <w:tr w:rsidR="009E5D44" w:rsidRPr="007E1E48" w14:paraId="32F3E229" w14:textId="77777777" w:rsidTr="00A92254">
        <w:trPr>
          <w:trHeight w:val="585"/>
          <w:jc w:val="center"/>
        </w:trPr>
        <w:tc>
          <w:tcPr>
            <w:tcW w:w="1565" w:type="dxa"/>
            <w:tcBorders>
              <w:left w:val="single" w:sz="4" w:space="0" w:color="auto"/>
              <w:right w:val="single" w:sz="4" w:space="0" w:color="auto"/>
            </w:tcBorders>
            <w:vAlign w:val="center"/>
          </w:tcPr>
          <w:p w14:paraId="2F673128" w14:textId="77777777" w:rsidR="009E5D44" w:rsidRPr="009E5D44" w:rsidRDefault="009E5D44" w:rsidP="009E5D44">
            <w:pPr>
              <w:jc w:val="center"/>
              <w:rPr>
                <w:rFonts w:ascii="宋体" w:eastAsia="宋体" w:hAnsi="宋体"/>
                <w:szCs w:val="21"/>
              </w:rPr>
            </w:pPr>
            <w:r w:rsidRPr="009E5D44">
              <w:rPr>
                <w:rFonts w:ascii="宋体" w:eastAsia="宋体" w:hAnsi="宋体" w:hint="eastAsia"/>
                <w:szCs w:val="21"/>
              </w:rPr>
              <w:t>课程目标2</w:t>
            </w:r>
          </w:p>
        </w:tc>
        <w:tc>
          <w:tcPr>
            <w:tcW w:w="8309" w:type="dxa"/>
            <w:tcBorders>
              <w:left w:val="single" w:sz="4" w:space="0" w:color="auto"/>
            </w:tcBorders>
            <w:vAlign w:val="center"/>
          </w:tcPr>
          <w:p w14:paraId="24D5A3A6" w14:textId="77777777" w:rsidR="009E5D44" w:rsidRPr="009E5D44" w:rsidRDefault="00717CC3" w:rsidP="00E01113">
            <w:pPr>
              <w:jc w:val="left"/>
              <w:rPr>
                <w:rFonts w:ascii="宋体" w:eastAsia="宋体" w:hAnsi="宋体"/>
                <w:szCs w:val="21"/>
              </w:rPr>
            </w:pPr>
            <w:r>
              <w:rPr>
                <w:rFonts w:ascii="宋体" w:eastAsia="宋体" w:hAnsi="宋体" w:hint="eastAsia"/>
                <w:szCs w:val="21"/>
              </w:rPr>
              <w:t>熟悉企业筹资、投资、日常经营、会计政策选择、收益分配、企业重组、</w:t>
            </w:r>
            <w:r w:rsidRPr="00717CC3">
              <w:rPr>
                <w:rFonts w:ascii="宋体" w:eastAsia="宋体" w:hAnsi="宋体" w:hint="eastAsia"/>
                <w:szCs w:val="21"/>
              </w:rPr>
              <w:t>企业转让定价</w:t>
            </w:r>
            <w:r>
              <w:rPr>
                <w:rFonts w:ascii="宋体" w:eastAsia="宋体" w:hAnsi="宋体" w:hint="eastAsia"/>
                <w:szCs w:val="21"/>
              </w:rPr>
              <w:t>等业务所涉及的税收制度，掌握各项业务的</w:t>
            </w:r>
            <w:r w:rsidRPr="00717CC3">
              <w:rPr>
                <w:rFonts w:ascii="宋体" w:eastAsia="宋体" w:hAnsi="宋体" w:hint="eastAsia"/>
                <w:szCs w:val="21"/>
              </w:rPr>
              <w:t>税务筹划方法</w:t>
            </w:r>
            <w:r>
              <w:rPr>
                <w:rFonts w:ascii="宋体" w:eastAsia="宋体" w:hAnsi="宋体" w:hint="eastAsia"/>
                <w:szCs w:val="21"/>
              </w:rPr>
              <w:t>。</w:t>
            </w:r>
          </w:p>
        </w:tc>
      </w:tr>
      <w:tr w:rsidR="009E5D44" w:rsidRPr="007E1E48" w14:paraId="533630C5" w14:textId="77777777" w:rsidTr="00A92254">
        <w:trPr>
          <w:trHeight w:val="585"/>
          <w:jc w:val="center"/>
        </w:trPr>
        <w:tc>
          <w:tcPr>
            <w:tcW w:w="1565" w:type="dxa"/>
            <w:tcBorders>
              <w:left w:val="single" w:sz="4" w:space="0" w:color="auto"/>
              <w:right w:val="single" w:sz="4" w:space="0" w:color="auto"/>
            </w:tcBorders>
            <w:vAlign w:val="center"/>
          </w:tcPr>
          <w:p w14:paraId="513803FA" w14:textId="77777777" w:rsidR="009E5D44" w:rsidRPr="009E5D44" w:rsidRDefault="009E5D44" w:rsidP="009E5D44">
            <w:pPr>
              <w:jc w:val="center"/>
              <w:rPr>
                <w:rFonts w:ascii="宋体" w:eastAsia="宋体" w:hAnsi="宋体"/>
                <w:szCs w:val="21"/>
              </w:rPr>
            </w:pPr>
            <w:r w:rsidRPr="009E5D44">
              <w:rPr>
                <w:rFonts w:ascii="宋体" w:eastAsia="宋体" w:hAnsi="宋体" w:hint="eastAsia"/>
                <w:szCs w:val="21"/>
              </w:rPr>
              <w:t>课程目标3</w:t>
            </w:r>
          </w:p>
        </w:tc>
        <w:tc>
          <w:tcPr>
            <w:tcW w:w="8309" w:type="dxa"/>
            <w:tcBorders>
              <w:left w:val="single" w:sz="4" w:space="0" w:color="auto"/>
            </w:tcBorders>
            <w:vAlign w:val="center"/>
          </w:tcPr>
          <w:p w14:paraId="6CFD79CA" w14:textId="77777777" w:rsidR="009E5D44" w:rsidRPr="009E5D44" w:rsidRDefault="00717CC3" w:rsidP="00E01113">
            <w:pPr>
              <w:jc w:val="left"/>
              <w:rPr>
                <w:rFonts w:ascii="宋体" w:eastAsia="宋体" w:hAnsi="宋体"/>
                <w:szCs w:val="21"/>
              </w:rPr>
            </w:pPr>
            <w:r>
              <w:rPr>
                <w:rFonts w:ascii="宋体" w:eastAsia="宋体" w:hAnsi="宋体" w:hint="eastAsia"/>
                <w:szCs w:val="21"/>
              </w:rPr>
              <w:t>能够综合运用所学税法和税务筹划理论等相关理论</w:t>
            </w:r>
            <w:r w:rsidR="00E01113">
              <w:rPr>
                <w:rFonts w:ascii="宋体" w:eastAsia="宋体" w:hAnsi="宋体" w:hint="eastAsia"/>
                <w:szCs w:val="21"/>
              </w:rPr>
              <w:t>知识</w:t>
            </w:r>
            <w:r>
              <w:rPr>
                <w:rFonts w:ascii="宋体" w:eastAsia="宋体" w:hAnsi="宋体" w:hint="eastAsia"/>
                <w:szCs w:val="21"/>
              </w:rPr>
              <w:t>，</w:t>
            </w:r>
            <w:r w:rsidRPr="00717CC3">
              <w:rPr>
                <w:rFonts w:ascii="宋体" w:eastAsia="宋体" w:hAnsi="宋体" w:hint="eastAsia"/>
                <w:szCs w:val="21"/>
              </w:rPr>
              <w:t>熟练</w:t>
            </w:r>
            <w:r w:rsidR="00E01113">
              <w:rPr>
                <w:rFonts w:ascii="宋体" w:eastAsia="宋体" w:hAnsi="宋体" w:hint="eastAsia"/>
                <w:szCs w:val="21"/>
              </w:rPr>
              <w:t>对企业各项业务进行税务筹划。</w:t>
            </w:r>
          </w:p>
        </w:tc>
      </w:tr>
    </w:tbl>
    <w:p w14:paraId="60F9CF1B" w14:textId="77777777" w:rsidR="002D233C" w:rsidRPr="00FF5B65" w:rsidRDefault="002D233C" w:rsidP="00FF5B65">
      <w:pPr>
        <w:ind w:firstLineChars="200" w:firstLine="420"/>
        <w:rPr>
          <w:rFonts w:ascii="宋体" w:eastAsia="宋体" w:hAnsi="宋体"/>
          <w:color w:val="FF0000"/>
          <w:szCs w:val="21"/>
        </w:rPr>
      </w:pPr>
    </w:p>
    <w:p w14:paraId="6A8B1AF8" w14:textId="77777777" w:rsidR="00C33035" w:rsidRPr="00D71417" w:rsidRDefault="00C33035" w:rsidP="00C33035">
      <w:pPr>
        <w:spacing w:line="480" w:lineRule="exact"/>
        <w:jc w:val="left"/>
        <w:rPr>
          <w:rFonts w:ascii="仿宋_GB2312" w:eastAsia="仿宋_GB2312" w:hAnsi="宋体"/>
          <w:b/>
          <w:sz w:val="30"/>
          <w:szCs w:val="30"/>
        </w:rPr>
      </w:pPr>
      <w:r w:rsidRPr="00D71417">
        <w:rPr>
          <w:rFonts w:ascii="仿宋_GB2312" w:eastAsia="仿宋_GB2312" w:hAnsi="宋体" w:hint="eastAsia"/>
          <w:b/>
          <w:sz w:val="30"/>
          <w:szCs w:val="30"/>
        </w:rPr>
        <w:t>（二）</w:t>
      </w:r>
      <w:r w:rsidR="004B47A0" w:rsidRPr="00D71417">
        <w:rPr>
          <w:rFonts w:ascii="仿宋_GB2312" w:eastAsia="仿宋_GB2312" w:hAnsi="宋体" w:hint="eastAsia"/>
          <w:b/>
          <w:sz w:val="30"/>
          <w:szCs w:val="30"/>
        </w:rPr>
        <w:t>课程目标与毕业要求的关系</w:t>
      </w:r>
    </w:p>
    <w:tbl>
      <w:tblPr>
        <w:tblStyle w:val="a7"/>
        <w:tblW w:w="9987" w:type="dxa"/>
        <w:jc w:val="center"/>
        <w:tblLayout w:type="fixed"/>
        <w:tblLook w:val="04A0" w:firstRow="1" w:lastRow="0" w:firstColumn="1" w:lastColumn="0" w:noHBand="0" w:noVBand="1"/>
      </w:tblPr>
      <w:tblGrid>
        <w:gridCol w:w="1509"/>
        <w:gridCol w:w="2808"/>
        <w:gridCol w:w="5670"/>
      </w:tblGrid>
      <w:tr w:rsidR="00BF02F7" w:rsidRPr="00B75A41" w14:paraId="58084CA9" w14:textId="77777777" w:rsidTr="006625D0">
        <w:trPr>
          <w:trHeight w:val="454"/>
          <w:jc w:val="center"/>
        </w:trPr>
        <w:tc>
          <w:tcPr>
            <w:tcW w:w="1509" w:type="dxa"/>
            <w:vAlign w:val="center"/>
          </w:tcPr>
          <w:p w14:paraId="759685F7" w14:textId="77777777"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课程目标</w:t>
            </w:r>
          </w:p>
        </w:tc>
        <w:tc>
          <w:tcPr>
            <w:tcW w:w="2808" w:type="dxa"/>
            <w:vAlign w:val="center"/>
          </w:tcPr>
          <w:p w14:paraId="2A9E47D2" w14:textId="77777777"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支撑的毕业要求</w:t>
            </w:r>
          </w:p>
        </w:tc>
        <w:tc>
          <w:tcPr>
            <w:tcW w:w="5670" w:type="dxa"/>
            <w:vAlign w:val="center"/>
          </w:tcPr>
          <w:p w14:paraId="15361D22" w14:textId="77777777"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支撑的毕业要求指标点</w:t>
            </w:r>
          </w:p>
        </w:tc>
      </w:tr>
      <w:tr w:rsidR="00BF02F7" w:rsidRPr="00B75A41" w14:paraId="23EBB078" w14:textId="77777777" w:rsidTr="007F3346">
        <w:trPr>
          <w:trHeight w:val="896"/>
          <w:jc w:val="center"/>
        </w:trPr>
        <w:tc>
          <w:tcPr>
            <w:tcW w:w="1509" w:type="dxa"/>
            <w:vMerge w:val="restart"/>
            <w:vAlign w:val="center"/>
          </w:tcPr>
          <w:p w14:paraId="5171C8C9" w14:textId="77777777" w:rsidR="00BF02F7" w:rsidRPr="00B75A41" w:rsidRDefault="00BF02F7" w:rsidP="009E2AB9">
            <w:pPr>
              <w:spacing w:line="300" w:lineRule="exact"/>
              <w:jc w:val="center"/>
              <w:rPr>
                <w:rFonts w:ascii="宋体" w:eastAsia="宋体" w:hAnsi="宋体"/>
                <w:szCs w:val="21"/>
              </w:rPr>
            </w:pPr>
            <w:r w:rsidRPr="00B75A41">
              <w:rPr>
                <w:rFonts w:ascii="宋体" w:eastAsia="宋体" w:hAnsi="宋体"/>
                <w:szCs w:val="21"/>
              </w:rPr>
              <w:t>课程目标1</w:t>
            </w:r>
          </w:p>
        </w:tc>
        <w:tc>
          <w:tcPr>
            <w:tcW w:w="2808" w:type="dxa"/>
            <w:vAlign w:val="center"/>
          </w:tcPr>
          <w:p w14:paraId="1530953F" w14:textId="77777777" w:rsidR="00BF02F7" w:rsidRPr="00B75A41" w:rsidRDefault="00455E63" w:rsidP="00580B0E">
            <w:pPr>
              <w:spacing w:line="300" w:lineRule="exact"/>
              <w:jc w:val="left"/>
              <w:rPr>
                <w:rFonts w:ascii="宋体" w:eastAsia="宋体" w:hAnsi="宋体"/>
                <w:szCs w:val="21"/>
              </w:rPr>
            </w:pPr>
            <w:r>
              <w:rPr>
                <w:rFonts w:ascii="宋体" w:eastAsia="宋体" w:hAnsi="宋体" w:hint="eastAsia"/>
                <w:szCs w:val="21"/>
              </w:rPr>
              <w:t>毕业</w:t>
            </w:r>
            <w:r w:rsidR="004E31F6">
              <w:rPr>
                <w:rFonts w:ascii="宋体" w:eastAsia="宋体" w:hAnsi="宋体" w:hint="eastAsia"/>
                <w:szCs w:val="21"/>
              </w:rPr>
              <w:t>要求</w:t>
            </w:r>
            <w:r w:rsidR="005F04E2">
              <w:rPr>
                <w:rFonts w:ascii="宋体" w:eastAsia="宋体" w:hAnsi="宋体"/>
                <w:szCs w:val="21"/>
              </w:rPr>
              <w:t>1</w:t>
            </w:r>
            <w:r w:rsidR="003C4383">
              <w:rPr>
                <w:rFonts w:ascii="宋体" w:eastAsia="宋体" w:hAnsi="宋体" w:hint="eastAsia"/>
                <w:szCs w:val="21"/>
              </w:rPr>
              <w:t>:</w:t>
            </w:r>
            <w:r w:rsidR="005F04E2">
              <w:rPr>
                <w:rFonts w:ascii="宋体" w:eastAsia="宋体" w:hAnsi="宋体" w:hint="eastAsia"/>
                <w:szCs w:val="21"/>
              </w:rPr>
              <w:t>知识要求</w:t>
            </w:r>
          </w:p>
        </w:tc>
        <w:tc>
          <w:tcPr>
            <w:tcW w:w="5670" w:type="dxa"/>
            <w:vAlign w:val="center"/>
          </w:tcPr>
          <w:p w14:paraId="03DA5DA5" w14:textId="77777777" w:rsidR="005F04E2" w:rsidRPr="005F04E2" w:rsidRDefault="005F04E2" w:rsidP="005F04E2">
            <w:pPr>
              <w:spacing w:line="300" w:lineRule="exact"/>
              <w:rPr>
                <w:rFonts w:ascii="宋体" w:eastAsia="宋体" w:hAnsi="宋体"/>
                <w:szCs w:val="21"/>
              </w:rPr>
            </w:pPr>
            <w:r w:rsidRPr="005F04E2">
              <w:rPr>
                <w:rFonts w:ascii="宋体" w:eastAsia="宋体" w:hAnsi="宋体" w:hint="eastAsia"/>
                <w:szCs w:val="21"/>
              </w:rPr>
              <w:t>1.1掌握经济、管理、法律等基础知识。</w:t>
            </w:r>
          </w:p>
          <w:p w14:paraId="6B47288E" w14:textId="77777777" w:rsidR="00BF02F7" w:rsidRPr="00B75A41" w:rsidRDefault="005F04E2" w:rsidP="004E31F6">
            <w:pPr>
              <w:spacing w:line="300" w:lineRule="exact"/>
              <w:rPr>
                <w:rFonts w:ascii="宋体" w:eastAsia="宋体" w:hAnsi="宋体"/>
                <w:szCs w:val="21"/>
              </w:rPr>
            </w:pPr>
            <w:r w:rsidRPr="005F04E2">
              <w:rPr>
                <w:rFonts w:ascii="宋体" w:eastAsia="宋体" w:hAnsi="宋体" w:hint="eastAsia"/>
                <w:szCs w:val="21"/>
              </w:rPr>
              <w:t>1.2掌握财务管理专业必备的理论、知识和方法。</w:t>
            </w:r>
          </w:p>
        </w:tc>
      </w:tr>
      <w:tr w:rsidR="00F94B80" w:rsidRPr="00B75A41" w14:paraId="535FE093" w14:textId="77777777" w:rsidTr="007F3346">
        <w:trPr>
          <w:trHeight w:val="940"/>
          <w:jc w:val="center"/>
        </w:trPr>
        <w:tc>
          <w:tcPr>
            <w:tcW w:w="1509" w:type="dxa"/>
            <w:vMerge/>
            <w:vAlign w:val="center"/>
          </w:tcPr>
          <w:p w14:paraId="23DDC031" w14:textId="77777777" w:rsidR="00F94B80" w:rsidRPr="00B75A41" w:rsidRDefault="00F94B80" w:rsidP="00F94B80">
            <w:pPr>
              <w:spacing w:line="300" w:lineRule="exact"/>
              <w:jc w:val="center"/>
              <w:rPr>
                <w:rFonts w:ascii="宋体" w:eastAsia="宋体" w:hAnsi="宋体"/>
                <w:szCs w:val="21"/>
              </w:rPr>
            </w:pPr>
          </w:p>
        </w:tc>
        <w:tc>
          <w:tcPr>
            <w:tcW w:w="2808" w:type="dxa"/>
            <w:vAlign w:val="center"/>
          </w:tcPr>
          <w:p w14:paraId="0D22CE0D" w14:textId="77777777" w:rsidR="00F94B80" w:rsidRDefault="00F94B80" w:rsidP="00F94B80">
            <w:pPr>
              <w:spacing w:line="300" w:lineRule="exact"/>
              <w:jc w:val="left"/>
              <w:rPr>
                <w:rFonts w:ascii="宋体" w:eastAsia="宋体" w:hAnsi="宋体"/>
                <w:szCs w:val="21"/>
              </w:rPr>
            </w:pPr>
            <w:r>
              <w:rPr>
                <w:rFonts w:ascii="宋体" w:eastAsia="宋体" w:hAnsi="宋体" w:hint="eastAsia"/>
                <w:szCs w:val="21"/>
              </w:rPr>
              <w:t>毕业要求</w:t>
            </w:r>
            <w:r>
              <w:rPr>
                <w:rFonts w:ascii="宋体" w:eastAsia="宋体" w:hAnsi="宋体"/>
                <w:szCs w:val="21"/>
              </w:rPr>
              <w:t>2</w:t>
            </w:r>
            <w:r>
              <w:rPr>
                <w:rFonts w:ascii="宋体" w:eastAsia="宋体" w:hAnsi="宋体" w:hint="eastAsia"/>
                <w:szCs w:val="21"/>
              </w:rPr>
              <w:t>:技能要求</w:t>
            </w:r>
          </w:p>
        </w:tc>
        <w:tc>
          <w:tcPr>
            <w:tcW w:w="5670" w:type="dxa"/>
            <w:vAlign w:val="center"/>
          </w:tcPr>
          <w:p w14:paraId="0B478FAF" w14:textId="77777777" w:rsidR="00F94B80" w:rsidRPr="00D642B9" w:rsidRDefault="00F94B80" w:rsidP="00F94B80">
            <w:pPr>
              <w:spacing w:line="300" w:lineRule="exact"/>
              <w:jc w:val="left"/>
              <w:rPr>
                <w:rFonts w:ascii="宋体" w:eastAsia="宋体" w:hAnsi="宋体"/>
                <w:szCs w:val="21"/>
              </w:rPr>
            </w:pPr>
            <w:r w:rsidRPr="007F3346">
              <w:rPr>
                <w:rFonts w:ascii="宋体" w:eastAsia="宋体" w:hAnsi="宋体" w:hint="eastAsia"/>
                <w:szCs w:val="21"/>
              </w:rPr>
              <w:t>2.3具备合理的信息技术知识和技能，能够使用专业分析方法与工具分析解决复杂财务管理问题。</w:t>
            </w:r>
          </w:p>
        </w:tc>
      </w:tr>
      <w:tr w:rsidR="00B75A41" w:rsidRPr="00B75A41" w14:paraId="0649D864" w14:textId="77777777" w:rsidTr="000877B9">
        <w:trPr>
          <w:trHeight w:val="1022"/>
          <w:jc w:val="center"/>
        </w:trPr>
        <w:tc>
          <w:tcPr>
            <w:tcW w:w="1509" w:type="dxa"/>
            <w:vMerge/>
            <w:vAlign w:val="center"/>
          </w:tcPr>
          <w:p w14:paraId="2037437E" w14:textId="77777777" w:rsidR="00B75A41" w:rsidRPr="00B75A41" w:rsidRDefault="00B75A41" w:rsidP="00BF02F7">
            <w:pPr>
              <w:spacing w:line="300" w:lineRule="exact"/>
              <w:jc w:val="center"/>
              <w:rPr>
                <w:rFonts w:ascii="宋体" w:eastAsia="宋体" w:hAnsi="宋体"/>
                <w:szCs w:val="21"/>
              </w:rPr>
            </w:pPr>
          </w:p>
        </w:tc>
        <w:tc>
          <w:tcPr>
            <w:tcW w:w="2808" w:type="dxa"/>
            <w:vAlign w:val="center"/>
          </w:tcPr>
          <w:p w14:paraId="0324F552" w14:textId="77777777" w:rsidR="00B75A41" w:rsidRPr="00B75A41" w:rsidRDefault="00455E63" w:rsidP="00E01950">
            <w:pPr>
              <w:spacing w:line="300" w:lineRule="exact"/>
              <w:jc w:val="left"/>
              <w:rPr>
                <w:rFonts w:ascii="宋体" w:eastAsia="宋体" w:hAnsi="宋体"/>
                <w:szCs w:val="21"/>
              </w:rPr>
            </w:pPr>
            <w:r>
              <w:rPr>
                <w:rFonts w:ascii="宋体" w:eastAsia="宋体" w:hAnsi="宋体" w:hint="eastAsia"/>
                <w:szCs w:val="21"/>
              </w:rPr>
              <w:t>毕业</w:t>
            </w:r>
            <w:r w:rsidR="004E31F6">
              <w:rPr>
                <w:rFonts w:ascii="宋体" w:eastAsia="宋体" w:hAnsi="宋体" w:hint="eastAsia"/>
                <w:szCs w:val="21"/>
              </w:rPr>
              <w:t>要求4</w:t>
            </w:r>
            <w:r w:rsidR="003C4383">
              <w:rPr>
                <w:rFonts w:ascii="宋体" w:eastAsia="宋体" w:hAnsi="宋体" w:hint="eastAsia"/>
                <w:szCs w:val="21"/>
              </w:rPr>
              <w:t>:</w:t>
            </w:r>
            <w:r w:rsidR="005F04E2">
              <w:rPr>
                <w:rFonts w:ascii="宋体" w:eastAsia="宋体" w:hAnsi="宋体" w:hint="eastAsia"/>
                <w:szCs w:val="21"/>
              </w:rPr>
              <w:t>素质要求</w:t>
            </w:r>
          </w:p>
        </w:tc>
        <w:tc>
          <w:tcPr>
            <w:tcW w:w="5670" w:type="dxa"/>
            <w:vAlign w:val="center"/>
          </w:tcPr>
          <w:p w14:paraId="334557E6" w14:textId="15F3007F" w:rsidR="00B75A41" w:rsidRPr="00B75A41" w:rsidRDefault="000877B9" w:rsidP="001D043B">
            <w:pPr>
              <w:spacing w:line="300" w:lineRule="exact"/>
              <w:jc w:val="left"/>
              <w:rPr>
                <w:rFonts w:ascii="宋体" w:eastAsia="宋体" w:hAnsi="宋体"/>
                <w:szCs w:val="21"/>
              </w:rPr>
            </w:pPr>
            <w:r w:rsidRPr="000877B9">
              <w:rPr>
                <w:rFonts w:ascii="宋体" w:eastAsia="宋体" w:hAnsi="宋体" w:hint="eastAsia"/>
                <w:szCs w:val="21"/>
              </w:rPr>
              <w:t>4.2具有法治意识和社会责任感，在经济管理实践中理解并自觉遵守职业规范，能够认真履行职责。</w:t>
            </w:r>
          </w:p>
        </w:tc>
      </w:tr>
      <w:tr w:rsidR="00580B0E" w:rsidRPr="00B75A41" w14:paraId="4864327D" w14:textId="77777777" w:rsidTr="003C4383">
        <w:trPr>
          <w:trHeight w:val="932"/>
          <w:jc w:val="center"/>
        </w:trPr>
        <w:tc>
          <w:tcPr>
            <w:tcW w:w="1509" w:type="dxa"/>
            <w:vAlign w:val="center"/>
          </w:tcPr>
          <w:p w14:paraId="59FF32E4" w14:textId="77777777" w:rsidR="00580B0E" w:rsidRPr="00B75A41" w:rsidRDefault="00580B0E" w:rsidP="00BF02F7">
            <w:pPr>
              <w:spacing w:line="300" w:lineRule="exact"/>
              <w:jc w:val="center"/>
              <w:rPr>
                <w:rFonts w:ascii="宋体" w:eastAsia="宋体" w:hAnsi="宋体"/>
                <w:szCs w:val="21"/>
              </w:rPr>
            </w:pPr>
            <w:r w:rsidRPr="00B75A41">
              <w:rPr>
                <w:rFonts w:ascii="宋体" w:eastAsia="宋体" w:hAnsi="宋体" w:hint="eastAsia"/>
                <w:szCs w:val="21"/>
              </w:rPr>
              <w:t>课程目标2</w:t>
            </w:r>
          </w:p>
        </w:tc>
        <w:tc>
          <w:tcPr>
            <w:tcW w:w="2808" w:type="dxa"/>
            <w:vAlign w:val="center"/>
          </w:tcPr>
          <w:p w14:paraId="2E50485E" w14:textId="77777777" w:rsidR="00580B0E" w:rsidRPr="00B75A41" w:rsidRDefault="007F3346" w:rsidP="00580B0E">
            <w:pPr>
              <w:spacing w:line="300" w:lineRule="exact"/>
              <w:jc w:val="left"/>
              <w:rPr>
                <w:rFonts w:ascii="宋体" w:eastAsia="宋体" w:hAnsi="宋体"/>
                <w:szCs w:val="21"/>
              </w:rPr>
            </w:pPr>
            <w:r>
              <w:rPr>
                <w:rFonts w:ascii="宋体" w:eastAsia="宋体" w:hAnsi="宋体" w:hint="eastAsia"/>
                <w:szCs w:val="21"/>
              </w:rPr>
              <w:t>毕业要求</w:t>
            </w:r>
            <w:r>
              <w:rPr>
                <w:rFonts w:ascii="宋体" w:eastAsia="宋体" w:hAnsi="宋体"/>
                <w:szCs w:val="21"/>
              </w:rPr>
              <w:t>1</w:t>
            </w:r>
            <w:r>
              <w:rPr>
                <w:rFonts w:ascii="宋体" w:eastAsia="宋体" w:hAnsi="宋体" w:hint="eastAsia"/>
                <w:szCs w:val="21"/>
              </w:rPr>
              <w:t>:知识要求</w:t>
            </w:r>
          </w:p>
        </w:tc>
        <w:tc>
          <w:tcPr>
            <w:tcW w:w="5670" w:type="dxa"/>
            <w:vAlign w:val="center"/>
          </w:tcPr>
          <w:p w14:paraId="58F51B6F" w14:textId="77777777" w:rsidR="00F94B80" w:rsidRPr="00F94B80" w:rsidRDefault="00F94B80" w:rsidP="00F94B80">
            <w:pPr>
              <w:spacing w:line="300" w:lineRule="exact"/>
              <w:jc w:val="left"/>
              <w:rPr>
                <w:rFonts w:ascii="宋体" w:eastAsia="宋体" w:hAnsi="宋体"/>
                <w:szCs w:val="21"/>
              </w:rPr>
            </w:pPr>
            <w:r w:rsidRPr="00F94B80">
              <w:rPr>
                <w:rFonts w:ascii="宋体" w:eastAsia="宋体" w:hAnsi="宋体" w:hint="eastAsia"/>
                <w:szCs w:val="21"/>
              </w:rPr>
              <w:t>1.2掌握财务管理专业必备的理论、知识和方法。</w:t>
            </w:r>
          </w:p>
          <w:p w14:paraId="4E2A50A2" w14:textId="77777777" w:rsidR="00580B0E" w:rsidRPr="00B75A41" w:rsidRDefault="00F94B80" w:rsidP="00F94B80">
            <w:pPr>
              <w:spacing w:line="300" w:lineRule="exact"/>
              <w:jc w:val="left"/>
              <w:rPr>
                <w:rFonts w:ascii="宋体" w:eastAsia="宋体" w:hAnsi="宋体"/>
                <w:szCs w:val="21"/>
              </w:rPr>
            </w:pPr>
            <w:r w:rsidRPr="00F94B80">
              <w:rPr>
                <w:rFonts w:ascii="宋体" w:eastAsia="宋体" w:hAnsi="宋体" w:hint="eastAsia"/>
                <w:szCs w:val="21"/>
              </w:rPr>
              <w:t>1.3具备应用经济管理专业知识解决经济管理问题的能力，能够从事分析、预测、规划、决策等财务管理工作。</w:t>
            </w:r>
          </w:p>
        </w:tc>
      </w:tr>
      <w:tr w:rsidR="00F94B80" w:rsidRPr="00B75A41" w14:paraId="2F6B770F" w14:textId="77777777" w:rsidTr="003C4383">
        <w:trPr>
          <w:trHeight w:val="932"/>
          <w:jc w:val="center"/>
        </w:trPr>
        <w:tc>
          <w:tcPr>
            <w:tcW w:w="1509" w:type="dxa"/>
            <w:vMerge w:val="restart"/>
            <w:vAlign w:val="center"/>
          </w:tcPr>
          <w:p w14:paraId="46F1C4DE" w14:textId="77777777" w:rsidR="00F94B80" w:rsidRPr="00B75A41" w:rsidRDefault="00F94B80" w:rsidP="00F94B80">
            <w:pPr>
              <w:spacing w:line="300" w:lineRule="exact"/>
              <w:jc w:val="center"/>
              <w:rPr>
                <w:rFonts w:ascii="宋体" w:eastAsia="宋体" w:hAnsi="宋体"/>
                <w:szCs w:val="21"/>
              </w:rPr>
            </w:pPr>
            <w:r w:rsidRPr="00B75A41">
              <w:rPr>
                <w:rFonts w:ascii="宋体" w:eastAsia="宋体" w:hAnsi="宋体" w:hint="eastAsia"/>
                <w:szCs w:val="21"/>
              </w:rPr>
              <w:t>课程目标</w:t>
            </w:r>
            <w:r>
              <w:rPr>
                <w:rFonts w:ascii="宋体" w:eastAsia="宋体" w:hAnsi="宋体" w:hint="eastAsia"/>
                <w:szCs w:val="21"/>
              </w:rPr>
              <w:t>3</w:t>
            </w:r>
          </w:p>
        </w:tc>
        <w:tc>
          <w:tcPr>
            <w:tcW w:w="2808" w:type="dxa"/>
            <w:vAlign w:val="center"/>
          </w:tcPr>
          <w:p w14:paraId="441A6239" w14:textId="77777777" w:rsidR="00F94B80" w:rsidRDefault="00F94B80" w:rsidP="00F94B80">
            <w:pPr>
              <w:spacing w:line="300" w:lineRule="exact"/>
              <w:jc w:val="left"/>
              <w:rPr>
                <w:rFonts w:ascii="宋体" w:eastAsia="宋体" w:hAnsi="宋体"/>
                <w:szCs w:val="21"/>
              </w:rPr>
            </w:pPr>
            <w:r>
              <w:rPr>
                <w:rFonts w:ascii="宋体" w:eastAsia="宋体" w:hAnsi="宋体" w:hint="eastAsia"/>
                <w:szCs w:val="21"/>
              </w:rPr>
              <w:t>毕业要求</w:t>
            </w:r>
            <w:r>
              <w:rPr>
                <w:rFonts w:ascii="宋体" w:eastAsia="宋体" w:hAnsi="宋体"/>
                <w:szCs w:val="21"/>
              </w:rPr>
              <w:t>2</w:t>
            </w:r>
            <w:r>
              <w:rPr>
                <w:rFonts w:ascii="宋体" w:eastAsia="宋体" w:hAnsi="宋体" w:hint="eastAsia"/>
                <w:szCs w:val="21"/>
              </w:rPr>
              <w:t>:技能要求</w:t>
            </w:r>
          </w:p>
        </w:tc>
        <w:tc>
          <w:tcPr>
            <w:tcW w:w="5670" w:type="dxa"/>
            <w:vAlign w:val="center"/>
          </w:tcPr>
          <w:p w14:paraId="4336FBEC" w14:textId="77777777" w:rsidR="00F94B80" w:rsidRPr="00D642B9" w:rsidRDefault="00F94B80" w:rsidP="00F94B80">
            <w:pPr>
              <w:spacing w:line="300" w:lineRule="exact"/>
              <w:jc w:val="left"/>
              <w:rPr>
                <w:rFonts w:ascii="宋体" w:eastAsia="宋体" w:hAnsi="宋体"/>
                <w:szCs w:val="21"/>
              </w:rPr>
            </w:pPr>
            <w:r w:rsidRPr="007F3346">
              <w:rPr>
                <w:rFonts w:ascii="宋体" w:eastAsia="宋体" w:hAnsi="宋体" w:hint="eastAsia"/>
                <w:szCs w:val="21"/>
              </w:rPr>
              <w:t>2.3具备合理的信息技术知识和技能，能够使用专业分析方法与工具分析解决复杂财务管理问题。</w:t>
            </w:r>
          </w:p>
        </w:tc>
      </w:tr>
      <w:tr w:rsidR="00F94B80" w:rsidRPr="00B75A41" w14:paraId="236146E4" w14:textId="77777777" w:rsidTr="003C4383">
        <w:trPr>
          <w:trHeight w:val="932"/>
          <w:jc w:val="center"/>
        </w:trPr>
        <w:tc>
          <w:tcPr>
            <w:tcW w:w="1509" w:type="dxa"/>
            <w:vMerge/>
            <w:vAlign w:val="center"/>
          </w:tcPr>
          <w:p w14:paraId="48C34A9F" w14:textId="77777777" w:rsidR="00F94B80" w:rsidRPr="00B75A41" w:rsidRDefault="00F94B80" w:rsidP="00F94B80">
            <w:pPr>
              <w:spacing w:line="300" w:lineRule="exact"/>
              <w:jc w:val="center"/>
              <w:rPr>
                <w:rFonts w:ascii="宋体" w:eastAsia="宋体" w:hAnsi="宋体"/>
                <w:szCs w:val="21"/>
              </w:rPr>
            </w:pPr>
          </w:p>
        </w:tc>
        <w:tc>
          <w:tcPr>
            <w:tcW w:w="2808" w:type="dxa"/>
            <w:vAlign w:val="center"/>
          </w:tcPr>
          <w:p w14:paraId="07129D3E" w14:textId="14DD3890" w:rsidR="00F94B80" w:rsidRPr="00B75A41" w:rsidRDefault="00F94B80" w:rsidP="00F94B80">
            <w:pPr>
              <w:spacing w:line="300" w:lineRule="exact"/>
              <w:jc w:val="left"/>
              <w:rPr>
                <w:rFonts w:ascii="宋体" w:eastAsia="宋体" w:hAnsi="宋体"/>
                <w:szCs w:val="21"/>
              </w:rPr>
            </w:pPr>
            <w:r w:rsidRPr="00F94B80">
              <w:rPr>
                <w:rFonts w:ascii="宋体" w:eastAsia="宋体" w:hAnsi="宋体" w:hint="eastAsia"/>
                <w:szCs w:val="21"/>
              </w:rPr>
              <w:t>毕业要求3：能力要求</w:t>
            </w:r>
          </w:p>
        </w:tc>
        <w:tc>
          <w:tcPr>
            <w:tcW w:w="5670" w:type="dxa"/>
            <w:vAlign w:val="center"/>
          </w:tcPr>
          <w:p w14:paraId="70270114" w14:textId="75855EE2" w:rsidR="00F94B80" w:rsidRPr="00B75A41" w:rsidRDefault="000877B9" w:rsidP="00F94B80">
            <w:pPr>
              <w:spacing w:line="300" w:lineRule="exact"/>
              <w:jc w:val="left"/>
              <w:rPr>
                <w:rFonts w:ascii="宋体" w:eastAsia="宋体" w:hAnsi="宋体"/>
                <w:szCs w:val="21"/>
              </w:rPr>
            </w:pPr>
            <w:r w:rsidRPr="000877B9">
              <w:rPr>
                <w:rFonts w:ascii="宋体" w:eastAsia="宋体" w:hAnsi="宋体" w:hint="eastAsia"/>
                <w:szCs w:val="21"/>
              </w:rPr>
              <w:t>3.2具有将专业知识融会贯通，综合运用专业知识分析和解决问题的能力。</w:t>
            </w:r>
          </w:p>
        </w:tc>
      </w:tr>
    </w:tbl>
    <w:p w14:paraId="65E95E96" w14:textId="77777777" w:rsidR="00FF5B65" w:rsidRPr="00FF5B65" w:rsidRDefault="00FF5B65" w:rsidP="001616C0">
      <w:pPr>
        <w:rPr>
          <w:rFonts w:ascii="宋体" w:eastAsia="宋体" w:hAnsi="宋体"/>
          <w:color w:val="FF0000"/>
          <w:szCs w:val="21"/>
        </w:rPr>
      </w:pPr>
      <w:bookmarkStart w:id="4" w:name="_Toc4406547"/>
      <w:bookmarkStart w:id="5" w:name="_Toc2371665"/>
    </w:p>
    <w:p w14:paraId="44DE7E74" w14:textId="77777777" w:rsidR="009904EF" w:rsidRPr="00B118F1" w:rsidRDefault="009904EF" w:rsidP="00A92254">
      <w:pPr>
        <w:spacing w:beforeLines="100" w:before="312" w:afterLines="50" w:after="156" w:line="360" w:lineRule="auto"/>
        <w:jc w:val="left"/>
        <w:outlineLvl w:val="0"/>
        <w:rPr>
          <w:rFonts w:ascii="黑体" w:eastAsia="黑体" w:hAnsi="黑体"/>
          <w:sz w:val="30"/>
          <w:szCs w:val="30"/>
        </w:rPr>
      </w:pPr>
      <w:r w:rsidRPr="00B118F1">
        <w:rPr>
          <w:rFonts w:ascii="黑体" w:eastAsia="黑体" w:hAnsi="黑体"/>
          <w:sz w:val="30"/>
          <w:szCs w:val="30"/>
        </w:rPr>
        <w:t>三</w:t>
      </w:r>
      <w:r w:rsidRPr="00B118F1">
        <w:rPr>
          <w:rFonts w:ascii="黑体" w:eastAsia="黑体" w:hAnsi="黑体" w:hint="eastAsia"/>
          <w:sz w:val="30"/>
          <w:szCs w:val="30"/>
        </w:rPr>
        <w:t>、课程教学要求与重难点</w:t>
      </w:r>
      <w:bookmarkEnd w:id="4"/>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96"/>
        <w:gridCol w:w="2617"/>
        <w:gridCol w:w="2838"/>
        <w:gridCol w:w="1975"/>
      </w:tblGrid>
      <w:tr w:rsidR="009904EF" w:rsidRPr="00B75A41" w14:paraId="6490530A" w14:textId="77777777" w:rsidTr="002A717D">
        <w:trPr>
          <w:trHeight w:val="454"/>
          <w:jc w:val="center"/>
        </w:trPr>
        <w:tc>
          <w:tcPr>
            <w:tcW w:w="675" w:type="dxa"/>
            <w:vAlign w:val="center"/>
          </w:tcPr>
          <w:p w14:paraId="26A5F971" w14:textId="77777777" w:rsidR="009904EF" w:rsidRPr="00B75A41" w:rsidRDefault="009904EF" w:rsidP="00E46189">
            <w:pPr>
              <w:spacing w:line="280" w:lineRule="exact"/>
              <w:jc w:val="center"/>
              <w:rPr>
                <w:rFonts w:ascii="宋体" w:eastAsia="宋体" w:hAnsi="宋体"/>
                <w:b/>
                <w:szCs w:val="21"/>
              </w:rPr>
            </w:pPr>
            <w:r w:rsidRPr="00B75A41">
              <w:rPr>
                <w:rFonts w:ascii="宋体" w:eastAsia="宋体" w:hAnsi="宋体" w:hint="eastAsia"/>
                <w:b/>
                <w:szCs w:val="21"/>
              </w:rPr>
              <w:t>序号</w:t>
            </w:r>
          </w:p>
        </w:tc>
        <w:tc>
          <w:tcPr>
            <w:tcW w:w="1996" w:type="dxa"/>
            <w:vAlign w:val="center"/>
          </w:tcPr>
          <w:p w14:paraId="485F1A99" w14:textId="77777777" w:rsidR="009904EF" w:rsidRPr="00B75A41" w:rsidRDefault="009904EF" w:rsidP="00B75A41">
            <w:pPr>
              <w:spacing w:line="280" w:lineRule="exact"/>
              <w:jc w:val="center"/>
              <w:rPr>
                <w:rFonts w:ascii="宋体" w:eastAsia="宋体" w:hAnsi="宋体"/>
                <w:b/>
                <w:szCs w:val="21"/>
              </w:rPr>
            </w:pPr>
            <w:r w:rsidRPr="00B75A41">
              <w:rPr>
                <w:rFonts w:ascii="宋体" w:eastAsia="宋体" w:hAnsi="宋体" w:hint="eastAsia"/>
                <w:b/>
                <w:szCs w:val="21"/>
              </w:rPr>
              <w:t>课程内容框架</w:t>
            </w:r>
          </w:p>
        </w:tc>
        <w:tc>
          <w:tcPr>
            <w:tcW w:w="2617" w:type="dxa"/>
            <w:vAlign w:val="center"/>
          </w:tcPr>
          <w:p w14:paraId="038C426B" w14:textId="77777777" w:rsidR="009904EF" w:rsidRPr="00B75A41" w:rsidRDefault="009904EF" w:rsidP="00E46189">
            <w:pPr>
              <w:spacing w:line="280" w:lineRule="exact"/>
              <w:jc w:val="center"/>
              <w:rPr>
                <w:rFonts w:ascii="宋体" w:eastAsia="宋体" w:hAnsi="宋体"/>
                <w:b/>
                <w:szCs w:val="21"/>
              </w:rPr>
            </w:pPr>
            <w:r w:rsidRPr="00B75A41">
              <w:rPr>
                <w:rFonts w:ascii="宋体" w:eastAsia="宋体" w:hAnsi="宋体" w:hint="eastAsia"/>
                <w:b/>
                <w:szCs w:val="21"/>
              </w:rPr>
              <w:t>教学要求</w:t>
            </w:r>
          </w:p>
        </w:tc>
        <w:tc>
          <w:tcPr>
            <w:tcW w:w="2838" w:type="dxa"/>
            <w:vAlign w:val="center"/>
          </w:tcPr>
          <w:p w14:paraId="36DCA663" w14:textId="77777777" w:rsidR="009904EF" w:rsidRPr="00B75A41" w:rsidRDefault="009904EF" w:rsidP="00E46189">
            <w:pPr>
              <w:spacing w:line="280" w:lineRule="exact"/>
              <w:jc w:val="center"/>
              <w:rPr>
                <w:rFonts w:ascii="宋体" w:eastAsia="宋体" w:hAnsi="宋体"/>
                <w:b/>
                <w:szCs w:val="21"/>
              </w:rPr>
            </w:pPr>
            <w:r w:rsidRPr="00B75A41">
              <w:rPr>
                <w:rFonts w:ascii="宋体" w:eastAsia="宋体" w:hAnsi="宋体" w:hint="eastAsia"/>
                <w:b/>
                <w:szCs w:val="21"/>
              </w:rPr>
              <w:t>教学重点</w:t>
            </w:r>
          </w:p>
        </w:tc>
        <w:tc>
          <w:tcPr>
            <w:tcW w:w="1975" w:type="dxa"/>
            <w:vAlign w:val="center"/>
          </w:tcPr>
          <w:p w14:paraId="49E8018D" w14:textId="77777777" w:rsidR="009904EF" w:rsidRPr="00B75A41" w:rsidRDefault="009904EF" w:rsidP="00E46189">
            <w:pPr>
              <w:spacing w:line="280" w:lineRule="exact"/>
              <w:jc w:val="center"/>
              <w:rPr>
                <w:rFonts w:ascii="宋体" w:eastAsia="宋体" w:hAnsi="宋体"/>
                <w:b/>
                <w:szCs w:val="21"/>
              </w:rPr>
            </w:pPr>
            <w:r w:rsidRPr="00B75A41">
              <w:rPr>
                <w:rFonts w:ascii="宋体" w:eastAsia="宋体" w:hAnsi="宋体" w:hint="eastAsia"/>
                <w:b/>
                <w:szCs w:val="21"/>
              </w:rPr>
              <w:t>教学难点</w:t>
            </w:r>
          </w:p>
        </w:tc>
      </w:tr>
      <w:tr w:rsidR="004C13EC" w:rsidRPr="00B75A41" w14:paraId="5B99246A" w14:textId="77777777" w:rsidTr="00D57020">
        <w:trPr>
          <w:trHeight w:val="454"/>
          <w:jc w:val="center"/>
        </w:trPr>
        <w:tc>
          <w:tcPr>
            <w:tcW w:w="675" w:type="dxa"/>
            <w:vAlign w:val="center"/>
          </w:tcPr>
          <w:p w14:paraId="0FCE9827" w14:textId="77777777" w:rsidR="004C13EC" w:rsidRPr="00B75A41" w:rsidRDefault="004C13EC" w:rsidP="004C13EC">
            <w:pPr>
              <w:spacing w:line="280" w:lineRule="exact"/>
              <w:jc w:val="center"/>
              <w:rPr>
                <w:rFonts w:ascii="宋体" w:eastAsia="宋体" w:hAnsi="宋体"/>
                <w:szCs w:val="21"/>
              </w:rPr>
            </w:pPr>
            <w:r w:rsidRPr="00B75A41">
              <w:rPr>
                <w:rFonts w:ascii="宋体" w:eastAsia="宋体" w:hAnsi="宋体" w:hint="eastAsia"/>
                <w:szCs w:val="21"/>
              </w:rPr>
              <w:t>1</w:t>
            </w:r>
          </w:p>
        </w:tc>
        <w:tc>
          <w:tcPr>
            <w:tcW w:w="1996" w:type="dxa"/>
          </w:tcPr>
          <w:p w14:paraId="03AFCAC4" w14:textId="77777777" w:rsidR="004C13EC" w:rsidRPr="00421442" w:rsidRDefault="004C13EC" w:rsidP="004C13EC">
            <w:r w:rsidRPr="00421442">
              <w:rPr>
                <w:rFonts w:hint="eastAsia"/>
              </w:rPr>
              <w:t>第</w:t>
            </w:r>
            <w:r w:rsidRPr="00421442">
              <w:rPr>
                <w:rFonts w:hint="eastAsia"/>
              </w:rPr>
              <w:t>1</w:t>
            </w:r>
            <w:r w:rsidRPr="00421442">
              <w:rPr>
                <w:rFonts w:hint="eastAsia"/>
              </w:rPr>
              <w:t>章</w:t>
            </w:r>
            <w:r w:rsidRPr="00421442">
              <w:rPr>
                <w:rFonts w:hint="eastAsia"/>
              </w:rPr>
              <w:t xml:space="preserve"> </w:t>
            </w:r>
            <w:r w:rsidRPr="00421442">
              <w:rPr>
                <w:rFonts w:hint="eastAsia"/>
              </w:rPr>
              <w:t>税务筹划理论概述</w:t>
            </w:r>
          </w:p>
        </w:tc>
        <w:tc>
          <w:tcPr>
            <w:tcW w:w="2617" w:type="dxa"/>
            <w:vAlign w:val="center"/>
          </w:tcPr>
          <w:p w14:paraId="0A027655" w14:textId="77777777" w:rsidR="004C13EC" w:rsidRPr="00EB5960" w:rsidRDefault="004C13EC" w:rsidP="004C13EC">
            <w:pPr>
              <w:spacing w:line="280" w:lineRule="exact"/>
              <w:rPr>
                <w:rFonts w:ascii="宋体" w:eastAsia="宋体" w:hAnsi="宋体"/>
                <w:szCs w:val="21"/>
              </w:rPr>
            </w:pPr>
            <w:r w:rsidRPr="00EB5960">
              <w:rPr>
                <w:rFonts w:ascii="宋体" w:eastAsia="宋体" w:hAnsi="宋体" w:hint="eastAsia"/>
                <w:szCs w:val="21"/>
              </w:rPr>
              <w:t>1.掌握税务筹划的基本含义、目标、原理、原则。</w:t>
            </w:r>
          </w:p>
          <w:p w14:paraId="1B82460A" w14:textId="77777777" w:rsidR="004C13EC" w:rsidRPr="00EB5960" w:rsidRDefault="004C13EC" w:rsidP="004C13EC">
            <w:pPr>
              <w:spacing w:line="280" w:lineRule="exact"/>
              <w:rPr>
                <w:rFonts w:ascii="宋体" w:eastAsia="宋体" w:hAnsi="宋体"/>
                <w:szCs w:val="21"/>
              </w:rPr>
            </w:pPr>
            <w:r w:rsidRPr="00EB5960">
              <w:rPr>
                <w:rFonts w:ascii="宋体" w:eastAsia="宋体" w:hAnsi="宋体" w:hint="eastAsia"/>
                <w:szCs w:val="21"/>
              </w:rPr>
              <w:t>2.理解税务筹划的基本手段和方法。</w:t>
            </w:r>
          </w:p>
          <w:p w14:paraId="6FC5B915" w14:textId="77777777" w:rsidR="004C13EC" w:rsidRPr="00B75A41" w:rsidRDefault="004C13EC" w:rsidP="004C13EC">
            <w:pPr>
              <w:spacing w:line="280" w:lineRule="exact"/>
              <w:rPr>
                <w:rFonts w:ascii="宋体" w:eastAsia="宋体" w:hAnsi="宋体"/>
                <w:szCs w:val="21"/>
              </w:rPr>
            </w:pPr>
            <w:r w:rsidRPr="00EB5960">
              <w:rPr>
                <w:rFonts w:ascii="宋体" w:eastAsia="宋体" w:hAnsi="宋体" w:hint="eastAsia"/>
                <w:szCs w:val="21"/>
              </w:rPr>
              <w:lastRenderedPageBreak/>
              <w:t>3.了解税务风险及其与税务筹划的关系。</w:t>
            </w:r>
          </w:p>
        </w:tc>
        <w:tc>
          <w:tcPr>
            <w:tcW w:w="2838" w:type="dxa"/>
            <w:vAlign w:val="center"/>
          </w:tcPr>
          <w:p w14:paraId="0F5A5776" w14:textId="77777777" w:rsidR="004C13EC" w:rsidRDefault="004C13EC" w:rsidP="004C13EC">
            <w:pPr>
              <w:spacing w:line="280" w:lineRule="exact"/>
              <w:rPr>
                <w:rFonts w:ascii="宋体" w:eastAsia="宋体" w:hAnsi="宋体"/>
                <w:szCs w:val="21"/>
              </w:rPr>
            </w:pPr>
            <w:r>
              <w:rPr>
                <w:rFonts w:ascii="宋体" w:eastAsia="宋体" w:hAnsi="宋体" w:hint="eastAsia"/>
                <w:szCs w:val="21"/>
              </w:rPr>
              <w:lastRenderedPageBreak/>
              <w:t>税务筹划的原理、原则；</w:t>
            </w:r>
          </w:p>
          <w:p w14:paraId="17DA1506" w14:textId="77777777" w:rsidR="004C13EC" w:rsidRPr="00B75A41" w:rsidRDefault="004C13EC" w:rsidP="004C13EC">
            <w:pPr>
              <w:spacing w:line="280" w:lineRule="exact"/>
              <w:rPr>
                <w:rFonts w:ascii="宋体" w:eastAsia="宋体" w:hAnsi="宋体"/>
                <w:szCs w:val="21"/>
              </w:rPr>
            </w:pPr>
            <w:r>
              <w:rPr>
                <w:rFonts w:ascii="宋体" w:eastAsia="宋体" w:hAnsi="宋体" w:hint="eastAsia"/>
                <w:szCs w:val="21"/>
              </w:rPr>
              <w:t>税务风险；</w:t>
            </w:r>
          </w:p>
        </w:tc>
        <w:tc>
          <w:tcPr>
            <w:tcW w:w="1975" w:type="dxa"/>
            <w:vAlign w:val="center"/>
          </w:tcPr>
          <w:p w14:paraId="246541C7" w14:textId="77777777" w:rsidR="004C13EC" w:rsidRPr="00B75A41" w:rsidRDefault="004C13EC" w:rsidP="004C13EC">
            <w:pPr>
              <w:spacing w:line="280" w:lineRule="exact"/>
              <w:rPr>
                <w:rFonts w:ascii="宋体" w:eastAsia="宋体" w:hAnsi="宋体"/>
                <w:szCs w:val="21"/>
              </w:rPr>
            </w:pPr>
            <w:r>
              <w:rPr>
                <w:rFonts w:ascii="宋体" w:eastAsia="宋体" w:hAnsi="宋体" w:hint="eastAsia"/>
                <w:szCs w:val="21"/>
              </w:rPr>
              <w:t>税务筹划的基本手段和方法。</w:t>
            </w:r>
          </w:p>
        </w:tc>
      </w:tr>
      <w:tr w:rsidR="004C13EC" w:rsidRPr="00B75A41" w14:paraId="5F44B0D8" w14:textId="77777777" w:rsidTr="00D57020">
        <w:trPr>
          <w:trHeight w:val="454"/>
          <w:jc w:val="center"/>
        </w:trPr>
        <w:tc>
          <w:tcPr>
            <w:tcW w:w="675" w:type="dxa"/>
            <w:vAlign w:val="center"/>
          </w:tcPr>
          <w:p w14:paraId="1D16EE65" w14:textId="77777777" w:rsidR="004C13EC" w:rsidRPr="00B75A41" w:rsidRDefault="004C13EC" w:rsidP="004C13EC">
            <w:pPr>
              <w:spacing w:line="280" w:lineRule="exact"/>
              <w:jc w:val="center"/>
              <w:rPr>
                <w:rFonts w:ascii="宋体" w:eastAsia="宋体" w:hAnsi="宋体"/>
                <w:szCs w:val="21"/>
              </w:rPr>
            </w:pPr>
            <w:r w:rsidRPr="00B75A41">
              <w:rPr>
                <w:rFonts w:ascii="宋体" w:eastAsia="宋体" w:hAnsi="宋体" w:hint="eastAsia"/>
                <w:szCs w:val="21"/>
              </w:rPr>
              <w:t>2</w:t>
            </w:r>
          </w:p>
        </w:tc>
        <w:tc>
          <w:tcPr>
            <w:tcW w:w="1996" w:type="dxa"/>
          </w:tcPr>
          <w:p w14:paraId="13C46426" w14:textId="77777777" w:rsidR="004C13EC" w:rsidRPr="00421442" w:rsidRDefault="004C13EC" w:rsidP="004C13EC">
            <w:r w:rsidRPr="009534A9">
              <w:rPr>
                <w:rFonts w:ascii="宋体" w:eastAsia="宋体" w:hAnsi="宋体" w:hint="eastAsia"/>
                <w:szCs w:val="21"/>
              </w:rPr>
              <w:t>第2章 企业筹资的税务筹划</w:t>
            </w:r>
          </w:p>
        </w:tc>
        <w:tc>
          <w:tcPr>
            <w:tcW w:w="2617" w:type="dxa"/>
            <w:vAlign w:val="center"/>
          </w:tcPr>
          <w:p w14:paraId="7042B5E8" w14:textId="77777777" w:rsidR="004C13EC" w:rsidRPr="00693FD1" w:rsidRDefault="004C13EC" w:rsidP="004C13EC">
            <w:pPr>
              <w:spacing w:line="280" w:lineRule="exact"/>
              <w:rPr>
                <w:rFonts w:ascii="宋体" w:eastAsia="宋体" w:hAnsi="宋体"/>
                <w:szCs w:val="21"/>
              </w:rPr>
            </w:pPr>
            <w:r w:rsidRPr="00693FD1">
              <w:rPr>
                <w:rFonts w:ascii="宋体" w:eastAsia="宋体" w:hAnsi="宋体" w:hint="eastAsia"/>
                <w:szCs w:val="21"/>
              </w:rPr>
              <w:t>1. 掌握企业负债筹资、权益筹资方式进行税务筹划的方法；</w:t>
            </w:r>
          </w:p>
          <w:p w14:paraId="4A4976A6" w14:textId="77777777" w:rsidR="004C13EC" w:rsidRPr="00693FD1" w:rsidRDefault="004C13EC" w:rsidP="004C13EC">
            <w:pPr>
              <w:spacing w:line="280" w:lineRule="exact"/>
              <w:rPr>
                <w:rFonts w:ascii="宋体" w:eastAsia="宋体" w:hAnsi="宋体"/>
                <w:szCs w:val="21"/>
              </w:rPr>
            </w:pPr>
            <w:r w:rsidRPr="00693FD1">
              <w:rPr>
                <w:rFonts w:ascii="宋体" w:eastAsia="宋体" w:hAnsi="宋体" w:hint="eastAsia"/>
                <w:szCs w:val="21"/>
              </w:rPr>
              <w:t>2. 理解筹资方式的选择在优资本结构和减轻税负方面对税后利润的影响；</w:t>
            </w:r>
          </w:p>
          <w:p w14:paraId="7F599166" w14:textId="77777777" w:rsidR="004C13EC" w:rsidRPr="00B75A41" w:rsidRDefault="004C13EC" w:rsidP="004C13EC">
            <w:pPr>
              <w:spacing w:line="280" w:lineRule="exact"/>
              <w:rPr>
                <w:rFonts w:ascii="宋体" w:eastAsia="宋体" w:hAnsi="宋体"/>
                <w:szCs w:val="21"/>
              </w:rPr>
            </w:pPr>
            <w:r w:rsidRPr="00693FD1">
              <w:rPr>
                <w:rFonts w:ascii="宋体" w:eastAsia="宋体" w:hAnsi="宋体" w:hint="eastAsia"/>
                <w:szCs w:val="21"/>
              </w:rPr>
              <w:t>3.了解资本结构的变动对于税收成本和企业利润的影响。</w:t>
            </w:r>
          </w:p>
        </w:tc>
        <w:tc>
          <w:tcPr>
            <w:tcW w:w="2838" w:type="dxa"/>
            <w:vAlign w:val="center"/>
          </w:tcPr>
          <w:p w14:paraId="2A2BE0C1" w14:textId="77777777" w:rsidR="004C13EC" w:rsidRDefault="004C13EC" w:rsidP="004C13EC">
            <w:pPr>
              <w:spacing w:line="280" w:lineRule="exact"/>
              <w:rPr>
                <w:rFonts w:ascii="宋体" w:eastAsia="宋体" w:hAnsi="宋体"/>
                <w:szCs w:val="21"/>
              </w:rPr>
            </w:pPr>
            <w:r w:rsidRPr="004E2B0D">
              <w:rPr>
                <w:rFonts w:ascii="宋体" w:eastAsia="宋体" w:hAnsi="宋体" w:hint="eastAsia"/>
                <w:szCs w:val="21"/>
              </w:rPr>
              <w:t>发行债券</w:t>
            </w:r>
            <w:r>
              <w:rPr>
                <w:rFonts w:ascii="宋体" w:eastAsia="宋体" w:hAnsi="宋体" w:hint="eastAsia"/>
                <w:szCs w:val="21"/>
              </w:rPr>
              <w:t>、</w:t>
            </w:r>
            <w:r w:rsidRPr="004E2B0D">
              <w:rPr>
                <w:rFonts w:ascii="宋体" w:eastAsia="宋体" w:hAnsi="宋体" w:hint="eastAsia"/>
                <w:szCs w:val="21"/>
              </w:rPr>
              <w:t>发行股票方式</w:t>
            </w:r>
            <w:r>
              <w:rPr>
                <w:rFonts w:ascii="宋体" w:eastAsia="宋体" w:hAnsi="宋体" w:hint="eastAsia"/>
                <w:szCs w:val="21"/>
              </w:rPr>
              <w:t>、</w:t>
            </w:r>
            <w:r w:rsidRPr="004E2B0D">
              <w:rPr>
                <w:rFonts w:ascii="宋体" w:eastAsia="宋体" w:hAnsi="宋体" w:hint="eastAsia"/>
                <w:szCs w:val="21"/>
              </w:rPr>
              <w:t>自我积累</w:t>
            </w:r>
            <w:r>
              <w:rPr>
                <w:rFonts w:ascii="宋体" w:eastAsia="宋体" w:hAnsi="宋体" w:hint="eastAsia"/>
                <w:szCs w:val="21"/>
              </w:rPr>
              <w:t>、</w:t>
            </w:r>
            <w:r w:rsidRPr="004E2B0D">
              <w:rPr>
                <w:rFonts w:ascii="宋体" w:eastAsia="宋体" w:hAnsi="宋体" w:hint="eastAsia"/>
                <w:szCs w:val="21"/>
              </w:rPr>
              <w:t>内部集资入股</w:t>
            </w:r>
            <w:r>
              <w:rPr>
                <w:rFonts w:ascii="宋体" w:eastAsia="宋体" w:hAnsi="宋体" w:hint="eastAsia"/>
                <w:szCs w:val="21"/>
              </w:rPr>
              <w:t>等的税务筹划</w:t>
            </w:r>
            <w:r w:rsidRPr="004E2B0D">
              <w:rPr>
                <w:rFonts w:ascii="宋体" w:eastAsia="宋体" w:hAnsi="宋体" w:hint="eastAsia"/>
                <w:szCs w:val="21"/>
              </w:rPr>
              <w:t>方法</w:t>
            </w:r>
            <w:r>
              <w:rPr>
                <w:rFonts w:ascii="宋体" w:eastAsia="宋体" w:hAnsi="宋体" w:hint="eastAsia"/>
                <w:szCs w:val="21"/>
              </w:rPr>
              <w:t>；</w:t>
            </w:r>
          </w:p>
          <w:p w14:paraId="705A18C3" w14:textId="77777777" w:rsidR="004C13EC" w:rsidRPr="00B75A41" w:rsidRDefault="004C13EC" w:rsidP="004C13EC">
            <w:pPr>
              <w:spacing w:line="280" w:lineRule="exact"/>
              <w:rPr>
                <w:rFonts w:ascii="宋体" w:eastAsia="宋体" w:hAnsi="宋体"/>
                <w:szCs w:val="21"/>
              </w:rPr>
            </w:pPr>
            <w:r>
              <w:rPr>
                <w:rFonts w:ascii="宋体" w:eastAsia="宋体" w:hAnsi="宋体" w:hint="eastAsia"/>
                <w:szCs w:val="21"/>
              </w:rPr>
              <w:t>负债的税务筹划。</w:t>
            </w:r>
          </w:p>
        </w:tc>
        <w:tc>
          <w:tcPr>
            <w:tcW w:w="1975" w:type="dxa"/>
            <w:vAlign w:val="center"/>
          </w:tcPr>
          <w:p w14:paraId="4B74EA13" w14:textId="77777777" w:rsidR="004C13EC" w:rsidRPr="00B75A41" w:rsidRDefault="004C13EC" w:rsidP="004C13EC">
            <w:pPr>
              <w:spacing w:line="280" w:lineRule="exact"/>
              <w:rPr>
                <w:rFonts w:ascii="宋体" w:eastAsia="宋体" w:hAnsi="宋体"/>
                <w:szCs w:val="21"/>
              </w:rPr>
            </w:pPr>
            <w:r w:rsidRPr="004E2B0D">
              <w:rPr>
                <w:rFonts w:ascii="宋体" w:eastAsia="宋体" w:hAnsi="宋体" w:hint="eastAsia"/>
                <w:szCs w:val="21"/>
              </w:rPr>
              <w:t>资本结构税务筹划</w:t>
            </w:r>
          </w:p>
        </w:tc>
      </w:tr>
      <w:tr w:rsidR="009904EF" w:rsidRPr="00B75A41" w14:paraId="127CE637" w14:textId="77777777" w:rsidTr="002A717D">
        <w:trPr>
          <w:trHeight w:val="454"/>
          <w:jc w:val="center"/>
        </w:trPr>
        <w:tc>
          <w:tcPr>
            <w:tcW w:w="675" w:type="dxa"/>
            <w:vAlign w:val="center"/>
          </w:tcPr>
          <w:p w14:paraId="6941356B" w14:textId="77777777" w:rsidR="009904EF" w:rsidRPr="00B75A41" w:rsidRDefault="00EC77FF" w:rsidP="00E46189">
            <w:pPr>
              <w:spacing w:line="280" w:lineRule="exact"/>
              <w:jc w:val="center"/>
              <w:rPr>
                <w:rFonts w:ascii="宋体" w:eastAsia="宋体" w:hAnsi="宋体"/>
                <w:szCs w:val="21"/>
              </w:rPr>
            </w:pPr>
            <w:r>
              <w:rPr>
                <w:rFonts w:ascii="宋体" w:eastAsia="宋体" w:hAnsi="宋体" w:hint="eastAsia"/>
                <w:szCs w:val="21"/>
              </w:rPr>
              <w:t>3</w:t>
            </w:r>
          </w:p>
        </w:tc>
        <w:tc>
          <w:tcPr>
            <w:tcW w:w="1996" w:type="dxa"/>
            <w:vAlign w:val="center"/>
          </w:tcPr>
          <w:p w14:paraId="05AB39BE" w14:textId="77777777" w:rsidR="009904EF" w:rsidRPr="00B75A41" w:rsidRDefault="004C13EC" w:rsidP="00E46189">
            <w:pPr>
              <w:spacing w:line="280" w:lineRule="exact"/>
              <w:rPr>
                <w:rFonts w:ascii="宋体" w:eastAsia="宋体" w:hAnsi="宋体"/>
                <w:szCs w:val="21"/>
              </w:rPr>
            </w:pPr>
            <w:r w:rsidRPr="004C13EC">
              <w:rPr>
                <w:rFonts w:ascii="宋体" w:eastAsia="宋体" w:hAnsi="宋体" w:hint="eastAsia"/>
                <w:szCs w:val="21"/>
              </w:rPr>
              <w:t>第3章 企业投资的税务筹划</w:t>
            </w:r>
          </w:p>
        </w:tc>
        <w:tc>
          <w:tcPr>
            <w:tcW w:w="2617" w:type="dxa"/>
            <w:vAlign w:val="center"/>
          </w:tcPr>
          <w:p w14:paraId="14D2E8C5" w14:textId="77777777" w:rsidR="00693FD1" w:rsidRPr="00693FD1" w:rsidRDefault="00693FD1" w:rsidP="00693FD1">
            <w:pPr>
              <w:spacing w:line="280" w:lineRule="exact"/>
              <w:rPr>
                <w:rFonts w:ascii="宋体" w:eastAsia="宋体" w:hAnsi="宋体"/>
                <w:szCs w:val="21"/>
              </w:rPr>
            </w:pPr>
            <w:r w:rsidRPr="00693FD1">
              <w:rPr>
                <w:rFonts w:ascii="宋体" w:eastAsia="宋体" w:hAnsi="宋体" w:hint="eastAsia"/>
                <w:szCs w:val="21"/>
              </w:rPr>
              <w:t>1.掌握企业设立、企业扩张时组织形式的税务筹划方法。</w:t>
            </w:r>
          </w:p>
          <w:p w14:paraId="7A3890A0" w14:textId="77777777" w:rsidR="00693FD1" w:rsidRPr="00693FD1" w:rsidRDefault="00693FD1" w:rsidP="00693FD1">
            <w:pPr>
              <w:spacing w:line="280" w:lineRule="exact"/>
              <w:rPr>
                <w:rFonts w:ascii="宋体" w:eastAsia="宋体" w:hAnsi="宋体"/>
                <w:szCs w:val="21"/>
              </w:rPr>
            </w:pPr>
            <w:r w:rsidRPr="00693FD1">
              <w:rPr>
                <w:rFonts w:ascii="宋体" w:eastAsia="宋体" w:hAnsi="宋体" w:hint="eastAsia"/>
                <w:szCs w:val="21"/>
              </w:rPr>
              <w:t>2.理解企业投资方向、投资地点、投资规模的税务筹划。</w:t>
            </w:r>
          </w:p>
          <w:p w14:paraId="671139C4" w14:textId="77777777" w:rsidR="009904EF" w:rsidRPr="00B75A41" w:rsidRDefault="00693FD1" w:rsidP="00693FD1">
            <w:pPr>
              <w:spacing w:line="280" w:lineRule="exact"/>
              <w:rPr>
                <w:rFonts w:ascii="宋体" w:eastAsia="宋体" w:hAnsi="宋体"/>
                <w:szCs w:val="21"/>
              </w:rPr>
            </w:pPr>
            <w:r w:rsidRPr="00693FD1">
              <w:rPr>
                <w:rFonts w:ascii="宋体" w:eastAsia="宋体" w:hAnsi="宋体" w:hint="eastAsia"/>
                <w:szCs w:val="21"/>
              </w:rPr>
              <w:t>3.了解企业投资时间、投资决策、企业清算的税务筹划。</w:t>
            </w:r>
          </w:p>
        </w:tc>
        <w:tc>
          <w:tcPr>
            <w:tcW w:w="2838" w:type="dxa"/>
            <w:vAlign w:val="center"/>
          </w:tcPr>
          <w:p w14:paraId="1AE206EC" w14:textId="77777777" w:rsidR="009904EF" w:rsidRPr="00B75A41" w:rsidRDefault="002D2160" w:rsidP="002D2160">
            <w:pPr>
              <w:spacing w:line="280" w:lineRule="exact"/>
              <w:rPr>
                <w:rFonts w:ascii="宋体" w:eastAsia="宋体" w:hAnsi="宋体"/>
                <w:szCs w:val="21"/>
              </w:rPr>
            </w:pPr>
            <w:r w:rsidRPr="002D2160">
              <w:rPr>
                <w:rFonts w:ascii="宋体" w:eastAsia="宋体" w:hAnsi="宋体" w:hint="eastAsia"/>
                <w:szCs w:val="21"/>
              </w:rPr>
              <w:t>企业设立</w:t>
            </w:r>
            <w:r>
              <w:rPr>
                <w:rFonts w:ascii="宋体" w:eastAsia="宋体" w:hAnsi="宋体" w:hint="eastAsia"/>
                <w:szCs w:val="21"/>
              </w:rPr>
              <w:t>、</w:t>
            </w:r>
            <w:r w:rsidRPr="002D2160">
              <w:rPr>
                <w:rFonts w:ascii="宋体" w:eastAsia="宋体" w:hAnsi="宋体" w:hint="eastAsia"/>
                <w:szCs w:val="21"/>
              </w:rPr>
              <w:t>设立子公司与设立分公司</w:t>
            </w:r>
            <w:r>
              <w:rPr>
                <w:rFonts w:ascii="宋体" w:eastAsia="宋体" w:hAnsi="宋体" w:hint="eastAsia"/>
                <w:szCs w:val="21"/>
              </w:rPr>
              <w:t>、</w:t>
            </w:r>
            <w:r w:rsidRPr="002D2160">
              <w:rPr>
                <w:rFonts w:ascii="宋体" w:eastAsia="宋体" w:hAnsi="宋体" w:hint="eastAsia"/>
                <w:szCs w:val="21"/>
              </w:rPr>
              <w:t>投资区域</w:t>
            </w:r>
            <w:r>
              <w:rPr>
                <w:rFonts w:ascii="宋体" w:eastAsia="宋体" w:hAnsi="宋体" w:hint="eastAsia"/>
                <w:szCs w:val="21"/>
              </w:rPr>
              <w:t>、</w:t>
            </w:r>
            <w:r w:rsidRPr="002D2160">
              <w:rPr>
                <w:rFonts w:ascii="宋体" w:eastAsia="宋体" w:hAnsi="宋体" w:hint="eastAsia"/>
                <w:szCs w:val="21"/>
              </w:rPr>
              <w:t>投资方式</w:t>
            </w:r>
            <w:r>
              <w:rPr>
                <w:rFonts w:ascii="宋体" w:eastAsia="宋体" w:hAnsi="宋体" w:hint="eastAsia"/>
                <w:szCs w:val="21"/>
              </w:rPr>
              <w:t>等的税务筹划。</w:t>
            </w:r>
          </w:p>
        </w:tc>
        <w:tc>
          <w:tcPr>
            <w:tcW w:w="1975" w:type="dxa"/>
            <w:vAlign w:val="center"/>
          </w:tcPr>
          <w:p w14:paraId="6C3042BB" w14:textId="77777777" w:rsidR="009904EF" w:rsidRPr="00B75A41" w:rsidRDefault="002D2160" w:rsidP="00E46189">
            <w:pPr>
              <w:spacing w:line="280" w:lineRule="exact"/>
              <w:rPr>
                <w:rFonts w:ascii="宋体" w:eastAsia="宋体" w:hAnsi="宋体"/>
                <w:szCs w:val="21"/>
              </w:rPr>
            </w:pPr>
            <w:r>
              <w:rPr>
                <w:rFonts w:ascii="宋体" w:eastAsia="宋体" w:hAnsi="宋体" w:hint="eastAsia"/>
                <w:szCs w:val="21"/>
              </w:rPr>
              <w:t>基于税务筹划的投资方向、投资规范决策。</w:t>
            </w:r>
          </w:p>
        </w:tc>
      </w:tr>
      <w:tr w:rsidR="009904EF" w:rsidRPr="00B75A41" w14:paraId="66DD5109" w14:textId="77777777" w:rsidTr="002A717D">
        <w:trPr>
          <w:trHeight w:val="454"/>
          <w:jc w:val="center"/>
        </w:trPr>
        <w:tc>
          <w:tcPr>
            <w:tcW w:w="675" w:type="dxa"/>
            <w:vAlign w:val="center"/>
          </w:tcPr>
          <w:p w14:paraId="5C987D35" w14:textId="77777777" w:rsidR="009904EF" w:rsidRPr="00B75A41" w:rsidRDefault="00EC77FF" w:rsidP="00E46189">
            <w:pPr>
              <w:spacing w:line="280" w:lineRule="exact"/>
              <w:jc w:val="center"/>
              <w:rPr>
                <w:rFonts w:ascii="宋体" w:eastAsia="宋体" w:hAnsi="宋体"/>
                <w:szCs w:val="21"/>
              </w:rPr>
            </w:pPr>
            <w:r>
              <w:rPr>
                <w:rFonts w:ascii="宋体" w:eastAsia="宋体" w:hAnsi="宋体" w:hint="eastAsia"/>
                <w:szCs w:val="21"/>
              </w:rPr>
              <w:t>4</w:t>
            </w:r>
          </w:p>
        </w:tc>
        <w:tc>
          <w:tcPr>
            <w:tcW w:w="1996" w:type="dxa"/>
            <w:vAlign w:val="center"/>
          </w:tcPr>
          <w:p w14:paraId="6108410E" w14:textId="77777777" w:rsidR="009904EF" w:rsidRPr="00B75A41" w:rsidRDefault="004C13EC" w:rsidP="00E46189">
            <w:pPr>
              <w:spacing w:line="280" w:lineRule="exact"/>
              <w:rPr>
                <w:rFonts w:ascii="宋体" w:eastAsia="宋体" w:hAnsi="宋体"/>
                <w:szCs w:val="21"/>
              </w:rPr>
            </w:pPr>
            <w:r w:rsidRPr="009534A9">
              <w:rPr>
                <w:rFonts w:ascii="宋体" w:eastAsia="宋体" w:hAnsi="宋体" w:hint="eastAsia"/>
                <w:szCs w:val="21"/>
              </w:rPr>
              <w:t>第4章 企业经营的税务筹划</w:t>
            </w:r>
          </w:p>
        </w:tc>
        <w:tc>
          <w:tcPr>
            <w:tcW w:w="2617" w:type="dxa"/>
            <w:vAlign w:val="center"/>
          </w:tcPr>
          <w:p w14:paraId="14B49805" w14:textId="77777777" w:rsidR="00256322" w:rsidRPr="00256322" w:rsidRDefault="00256322" w:rsidP="00256322">
            <w:pPr>
              <w:spacing w:line="280" w:lineRule="exact"/>
              <w:rPr>
                <w:rFonts w:ascii="宋体" w:eastAsia="宋体" w:hAnsi="宋体"/>
                <w:szCs w:val="21"/>
              </w:rPr>
            </w:pPr>
            <w:r w:rsidRPr="00256322">
              <w:rPr>
                <w:rFonts w:ascii="宋体" w:eastAsia="宋体" w:hAnsi="宋体" w:hint="eastAsia"/>
                <w:szCs w:val="21"/>
              </w:rPr>
              <w:t>1.掌握企业在采购、生产、销售等环节的涉税处理方法。</w:t>
            </w:r>
          </w:p>
          <w:p w14:paraId="6F38BACD" w14:textId="77777777" w:rsidR="00256322" w:rsidRPr="00256322" w:rsidRDefault="00256322" w:rsidP="00256322">
            <w:pPr>
              <w:spacing w:line="280" w:lineRule="exact"/>
              <w:rPr>
                <w:rFonts w:ascii="宋体" w:eastAsia="宋体" w:hAnsi="宋体"/>
                <w:szCs w:val="21"/>
              </w:rPr>
            </w:pPr>
            <w:r w:rsidRPr="00256322">
              <w:rPr>
                <w:rFonts w:ascii="宋体" w:eastAsia="宋体" w:hAnsi="宋体" w:hint="eastAsia"/>
                <w:szCs w:val="21"/>
              </w:rPr>
              <w:t>2.理解企业在经营环节所涉及的税务筹划方法。</w:t>
            </w:r>
          </w:p>
          <w:p w14:paraId="6E633325" w14:textId="77777777" w:rsidR="009904EF" w:rsidRPr="00B75A41" w:rsidRDefault="00256322" w:rsidP="00256322">
            <w:pPr>
              <w:spacing w:line="280" w:lineRule="exact"/>
              <w:rPr>
                <w:rFonts w:ascii="宋体" w:eastAsia="宋体" w:hAnsi="宋体"/>
                <w:szCs w:val="21"/>
              </w:rPr>
            </w:pPr>
            <w:r w:rsidRPr="00256322">
              <w:rPr>
                <w:rFonts w:ascii="宋体" w:eastAsia="宋体" w:hAnsi="宋体"/>
                <w:szCs w:val="21"/>
              </w:rPr>
              <w:t>3.</w:t>
            </w:r>
            <w:r w:rsidRPr="00256322">
              <w:rPr>
                <w:rFonts w:ascii="宋体" w:eastAsia="宋体" w:hAnsi="宋体" w:hint="eastAsia"/>
                <w:szCs w:val="21"/>
              </w:rPr>
              <w:t>了解不同税务筹划方案的区别</w:t>
            </w:r>
            <w:r>
              <w:rPr>
                <w:rFonts w:ascii="宋体" w:eastAsia="宋体" w:hAnsi="宋体" w:hint="eastAsia"/>
                <w:szCs w:val="21"/>
              </w:rPr>
              <w:t>。</w:t>
            </w:r>
          </w:p>
        </w:tc>
        <w:tc>
          <w:tcPr>
            <w:tcW w:w="2838" w:type="dxa"/>
            <w:vAlign w:val="center"/>
          </w:tcPr>
          <w:p w14:paraId="6EAE0933" w14:textId="77777777" w:rsidR="009904EF" w:rsidRDefault="00455D72" w:rsidP="00E46189">
            <w:pPr>
              <w:spacing w:line="280" w:lineRule="exact"/>
              <w:rPr>
                <w:rFonts w:ascii="宋体" w:eastAsia="宋体" w:hAnsi="宋体"/>
                <w:szCs w:val="21"/>
              </w:rPr>
            </w:pPr>
            <w:r>
              <w:rPr>
                <w:rFonts w:ascii="宋体" w:eastAsia="宋体" w:hAnsi="宋体" w:hint="eastAsia"/>
                <w:szCs w:val="21"/>
              </w:rPr>
              <w:t>购货对象、购货规模、购货时间、结算等的税务筹划；</w:t>
            </w:r>
          </w:p>
          <w:p w14:paraId="25A3E5FC" w14:textId="77777777" w:rsidR="00455D72" w:rsidRPr="00B75A41" w:rsidRDefault="00455D72" w:rsidP="00E46189">
            <w:pPr>
              <w:spacing w:line="280" w:lineRule="exact"/>
              <w:rPr>
                <w:rFonts w:ascii="宋体" w:eastAsia="宋体" w:hAnsi="宋体"/>
                <w:szCs w:val="21"/>
              </w:rPr>
            </w:pPr>
            <w:r>
              <w:rPr>
                <w:rFonts w:ascii="宋体" w:eastAsia="宋体" w:hAnsi="宋体" w:hint="eastAsia"/>
                <w:szCs w:val="21"/>
              </w:rPr>
              <w:t>生产过程中的税务筹划。</w:t>
            </w:r>
          </w:p>
        </w:tc>
        <w:tc>
          <w:tcPr>
            <w:tcW w:w="1975" w:type="dxa"/>
            <w:vAlign w:val="center"/>
          </w:tcPr>
          <w:p w14:paraId="1BBAC326" w14:textId="77777777" w:rsidR="009904EF" w:rsidRPr="00B75A41" w:rsidRDefault="00455D72" w:rsidP="00E46189">
            <w:pPr>
              <w:spacing w:line="280" w:lineRule="exact"/>
              <w:rPr>
                <w:rFonts w:ascii="宋体" w:eastAsia="宋体" w:hAnsi="宋体"/>
                <w:szCs w:val="21"/>
              </w:rPr>
            </w:pPr>
            <w:r w:rsidRPr="00455D72">
              <w:rPr>
                <w:rFonts w:ascii="宋体" w:eastAsia="宋体" w:hAnsi="宋体" w:hint="eastAsia"/>
                <w:szCs w:val="21"/>
              </w:rPr>
              <w:t>从税负角度来合理确定产销规模与结构</w:t>
            </w:r>
            <w:r>
              <w:rPr>
                <w:rFonts w:ascii="宋体" w:eastAsia="宋体" w:hAnsi="宋体" w:hint="eastAsia"/>
                <w:szCs w:val="21"/>
              </w:rPr>
              <w:t>。</w:t>
            </w:r>
          </w:p>
        </w:tc>
      </w:tr>
      <w:tr w:rsidR="008550DA" w:rsidRPr="00B75A41" w14:paraId="65DBC385" w14:textId="77777777" w:rsidTr="002A717D">
        <w:trPr>
          <w:trHeight w:val="454"/>
          <w:jc w:val="center"/>
        </w:trPr>
        <w:tc>
          <w:tcPr>
            <w:tcW w:w="675" w:type="dxa"/>
            <w:vAlign w:val="center"/>
          </w:tcPr>
          <w:p w14:paraId="537AA401" w14:textId="77777777" w:rsidR="008550DA" w:rsidRPr="00B75A41" w:rsidRDefault="00EC77FF" w:rsidP="00E46189">
            <w:pPr>
              <w:spacing w:line="280" w:lineRule="exact"/>
              <w:jc w:val="center"/>
              <w:rPr>
                <w:rFonts w:ascii="宋体" w:eastAsia="宋体" w:hAnsi="宋体"/>
                <w:szCs w:val="21"/>
              </w:rPr>
            </w:pPr>
            <w:r>
              <w:rPr>
                <w:rFonts w:ascii="宋体" w:eastAsia="宋体" w:hAnsi="宋体" w:hint="eastAsia"/>
                <w:szCs w:val="21"/>
              </w:rPr>
              <w:t>5</w:t>
            </w:r>
          </w:p>
        </w:tc>
        <w:tc>
          <w:tcPr>
            <w:tcW w:w="1996" w:type="dxa"/>
            <w:vAlign w:val="center"/>
          </w:tcPr>
          <w:p w14:paraId="22F29D1F" w14:textId="77777777" w:rsidR="008550DA" w:rsidRPr="00B75A41" w:rsidRDefault="004C13EC" w:rsidP="00E46189">
            <w:pPr>
              <w:spacing w:line="280" w:lineRule="exact"/>
              <w:rPr>
                <w:rFonts w:ascii="宋体" w:eastAsia="宋体" w:hAnsi="宋体"/>
                <w:szCs w:val="21"/>
              </w:rPr>
            </w:pPr>
            <w:r w:rsidRPr="00DD56AD">
              <w:rPr>
                <w:rFonts w:ascii="宋体" w:eastAsia="宋体" w:hAnsi="宋体" w:hint="eastAsia"/>
                <w:szCs w:val="21"/>
              </w:rPr>
              <w:t>第5章 会计政策选择的税务筹划</w:t>
            </w:r>
          </w:p>
        </w:tc>
        <w:tc>
          <w:tcPr>
            <w:tcW w:w="2617" w:type="dxa"/>
            <w:vAlign w:val="center"/>
          </w:tcPr>
          <w:p w14:paraId="5082712C" w14:textId="77777777" w:rsidR="00A31A02" w:rsidRPr="00A31A02" w:rsidRDefault="00A31A02" w:rsidP="00A31A02">
            <w:pPr>
              <w:spacing w:line="280" w:lineRule="exact"/>
              <w:rPr>
                <w:rFonts w:ascii="宋体" w:eastAsia="宋体" w:hAnsi="宋体"/>
                <w:szCs w:val="21"/>
              </w:rPr>
            </w:pPr>
            <w:r w:rsidRPr="00A31A02">
              <w:rPr>
                <w:rFonts w:ascii="宋体" w:eastAsia="宋体" w:hAnsi="宋体" w:hint="eastAsia"/>
                <w:szCs w:val="21"/>
              </w:rPr>
              <w:t>1.掌握会计政策选择所涉及的税务筹划方法。</w:t>
            </w:r>
          </w:p>
          <w:p w14:paraId="373C86B1" w14:textId="77777777" w:rsidR="00A31A02" w:rsidRPr="00A31A02" w:rsidRDefault="00A31A02" w:rsidP="00A31A02">
            <w:pPr>
              <w:spacing w:line="280" w:lineRule="exact"/>
              <w:rPr>
                <w:rFonts w:ascii="宋体" w:eastAsia="宋体" w:hAnsi="宋体"/>
                <w:szCs w:val="21"/>
              </w:rPr>
            </w:pPr>
            <w:r w:rsidRPr="00A31A02">
              <w:rPr>
                <w:rFonts w:ascii="宋体" w:eastAsia="宋体" w:hAnsi="宋体" w:hint="eastAsia"/>
                <w:szCs w:val="21"/>
              </w:rPr>
              <w:t>2.熟悉会计政策选择所涉及的税种。</w:t>
            </w:r>
          </w:p>
          <w:p w14:paraId="280808BF" w14:textId="77777777" w:rsidR="008550DA" w:rsidRPr="00B75A41" w:rsidRDefault="00A31A02" w:rsidP="00A31A02">
            <w:pPr>
              <w:spacing w:line="280" w:lineRule="exact"/>
              <w:rPr>
                <w:rFonts w:ascii="宋体" w:eastAsia="宋体" w:hAnsi="宋体"/>
                <w:szCs w:val="21"/>
              </w:rPr>
            </w:pPr>
            <w:r w:rsidRPr="00A31A02">
              <w:rPr>
                <w:rFonts w:ascii="宋体" w:eastAsia="宋体" w:hAnsi="宋体" w:hint="eastAsia"/>
                <w:szCs w:val="21"/>
              </w:rPr>
              <w:t>3.了解会计政策的内容。</w:t>
            </w:r>
          </w:p>
        </w:tc>
        <w:tc>
          <w:tcPr>
            <w:tcW w:w="2838" w:type="dxa"/>
            <w:vAlign w:val="center"/>
          </w:tcPr>
          <w:p w14:paraId="5744560F" w14:textId="77777777" w:rsidR="00110EF6" w:rsidRPr="00110EF6" w:rsidRDefault="00110EF6" w:rsidP="00110EF6">
            <w:pPr>
              <w:spacing w:line="280" w:lineRule="exact"/>
              <w:rPr>
                <w:rFonts w:ascii="宋体" w:eastAsia="宋体" w:hAnsi="宋体"/>
                <w:szCs w:val="21"/>
              </w:rPr>
            </w:pPr>
            <w:r w:rsidRPr="00110EF6">
              <w:rPr>
                <w:rFonts w:ascii="宋体" w:eastAsia="宋体" w:hAnsi="宋体" w:hint="eastAsia"/>
                <w:szCs w:val="21"/>
              </w:rPr>
              <w:t>会计政策选择的税务筹划</w:t>
            </w:r>
            <w:r>
              <w:rPr>
                <w:rFonts w:ascii="宋体" w:eastAsia="宋体" w:hAnsi="宋体" w:hint="eastAsia"/>
                <w:szCs w:val="21"/>
              </w:rPr>
              <w:t>；</w:t>
            </w:r>
          </w:p>
          <w:p w14:paraId="73A67302" w14:textId="77777777" w:rsidR="008550DA" w:rsidRPr="00B75A41" w:rsidRDefault="00110EF6" w:rsidP="00110EF6">
            <w:pPr>
              <w:spacing w:line="280" w:lineRule="exact"/>
              <w:rPr>
                <w:rFonts w:ascii="宋体" w:eastAsia="宋体" w:hAnsi="宋体"/>
                <w:szCs w:val="21"/>
              </w:rPr>
            </w:pPr>
            <w:r w:rsidRPr="00110EF6">
              <w:rPr>
                <w:rFonts w:ascii="宋体" w:eastAsia="宋体" w:hAnsi="宋体" w:hint="eastAsia"/>
                <w:szCs w:val="21"/>
              </w:rPr>
              <w:t>资产的税务筹划</w:t>
            </w:r>
            <w:r>
              <w:rPr>
                <w:rFonts w:ascii="宋体" w:eastAsia="宋体" w:hAnsi="宋体" w:hint="eastAsia"/>
                <w:szCs w:val="21"/>
              </w:rPr>
              <w:t>。</w:t>
            </w:r>
          </w:p>
        </w:tc>
        <w:tc>
          <w:tcPr>
            <w:tcW w:w="1975" w:type="dxa"/>
            <w:vAlign w:val="center"/>
          </w:tcPr>
          <w:p w14:paraId="539713B4" w14:textId="77777777" w:rsidR="008550DA" w:rsidRPr="00B75A41" w:rsidRDefault="00110EF6" w:rsidP="00E46189">
            <w:pPr>
              <w:spacing w:line="280" w:lineRule="exact"/>
              <w:rPr>
                <w:rFonts w:ascii="宋体" w:eastAsia="宋体" w:hAnsi="宋体"/>
                <w:szCs w:val="21"/>
              </w:rPr>
            </w:pPr>
            <w:r w:rsidRPr="00110EF6">
              <w:rPr>
                <w:rFonts w:ascii="宋体" w:eastAsia="宋体" w:hAnsi="宋体" w:hint="eastAsia"/>
                <w:szCs w:val="21"/>
              </w:rPr>
              <w:t>销售成本的税务筹划</w:t>
            </w:r>
            <w:r w:rsidR="004C13EC">
              <w:rPr>
                <w:rFonts w:ascii="宋体" w:eastAsia="宋体" w:hAnsi="宋体" w:hint="eastAsia"/>
                <w:szCs w:val="21"/>
              </w:rPr>
              <w:t>。</w:t>
            </w:r>
          </w:p>
        </w:tc>
      </w:tr>
      <w:tr w:rsidR="004D076F" w:rsidRPr="00B75A41" w14:paraId="7272AAAA" w14:textId="77777777" w:rsidTr="002A717D">
        <w:trPr>
          <w:trHeight w:val="454"/>
          <w:jc w:val="center"/>
        </w:trPr>
        <w:tc>
          <w:tcPr>
            <w:tcW w:w="675" w:type="dxa"/>
            <w:vAlign w:val="center"/>
          </w:tcPr>
          <w:p w14:paraId="3AE8AB12" w14:textId="77777777" w:rsidR="004D076F" w:rsidRPr="00B75A41" w:rsidRDefault="00EC77FF" w:rsidP="00E46189">
            <w:pPr>
              <w:spacing w:line="280" w:lineRule="exact"/>
              <w:jc w:val="center"/>
              <w:rPr>
                <w:rFonts w:ascii="宋体" w:eastAsia="宋体" w:hAnsi="宋体"/>
                <w:szCs w:val="21"/>
              </w:rPr>
            </w:pPr>
            <w:r>
              <w:rPr>
                <w:rFonts w:ascii="宋体" w:eastAsia="宋体" w:hAnsi="宋体" w:hint="eastAsia"/>
                <w:szCs w:val="21"/>
              </w:rPr>
              <w:t>6</w:t>
            </w:r>
          </w:p>
        </w:tc>
        <w:tc>
          <w:tcPr>
            <w:tcW w:w="1996" w:type="dxa"/>
            <w:vAlign w:val="center"/>
          </w:tcPr>
          <w:p w14:paraId="0AF79EA5" w14:textId="77777777" w:rsidR="004D076F" w:rsidRPr="00B75A41" w:rsidRDefault="004C13EC" w:rsidP="00E46189">
            <w:pPr>
              <w:spacing w:line="280" w:lineRule="exact"/>
              <w:rPr>
                <w:rFonts w:ascii="宋体" w:eastAsia="宋体" w:hAnsi="宋体"/>
                <w:szCs w:val="21"/>
              </w:rPr>
            </w:pPr>
            <w:r w:rsidRPr="000C02BE">
              <w:rPr>
                <w:rFonts w:ascii="宋体" w:eastAsia="宋体" w:hAnsi="宋体" w:hint="eastAsia"/>
                <w:szCs w:val="21"/>
              </w:rPr>
              <w:t>第6章 企业收益分配的税务筹划</w:t>
            </w:r>
          </w:p>
        </w:tc>
        <w:tc>
          <w:tcPr>
            <w:tcW w:w="2617" w:type="dxa"/>
            <w:vAlign w:val="center"/>
          </w:tcPr>
          <w:p w14:paraId="588DCFE5" w14:textId="77777777" w:rsidR="00A31A02" w:rsidRPr="00A31A02" w:rsidRDefault="00A31A02" w:rsidP="00A31A02">
            <w:pPr>
              <w:spacing w:line="280" w:lineRule="exact"/>
              <w:rPr>
                <w:rFonts w:ascii="宋体" w:eastAsia="宋体" w:hAnsi="宋体"/>
                <w:szCs w:val="21"/>
              </w:rPr>
            </w:pPr>
            <w:r w:rsidRPr="00A31A02">
              <w:rPr>
                <w:rFonts w:ascii="宋体" w:eastAsia="宋体" w:hAnsi="宋体" w:hint="eastAsia"/>
                <w:szCs w:val="21"/>
              </w:rPr>
              <w:t>1.掌握不同企业收益分配方式的税收制度及税务筹划方法。</w:t>
            </w:r>
          </w:p>
          <w:p w14:paraId="536D679F" w14:textId="77777777" w:rsidR="00A31A02" w:rsidRPr="00A31A02" w:rsidRDefault="00A31A02" w:rsidP="00A31A02">
            <w:pPr>
              <w:spacing w:line="280" w:lineRule="exact"/>
              <w:rPr>
                <w:rFonts w:ascii="宋体" w:eastAsia="宋体" w:hAnsi="宋体"/>
                <w:szCs w:val="21"/>
              </w:rPr>
            </w:pPr>
            <w:r w:rsidRPr="00A31A02">
              <w:rPr>
                <w:rFonts w:ascii="宋体" w:eastAsia="宋体" w:hAnsi="宋体" w:hint="eastAsia"/>
                <w:szCs w:val="21"/>
              </w:rPr>
              <w:t>2.理解工资、薪金所得与劳务报酬所得的区别。</w:t>
            </w:r>
          </w:p>
          <w:p w14:paraId="272D1A07" w14:textId="77777777" w:rsidR="004D076F" w:rsidRPr="00B75A41" w:rsidRDefault="00A31A02" w:rsidP="00A31A02">
            <w:pPr>
              <w:spacing w:line="280" w:lineRule="exact"/>
              <w:rPr>
                <w:rFonts w:ascii="宋体" w:eastAsia="宋体" w:hAnsi="宋体"/>
                <w:szCs w:val="21"/>
              </w:rPr>
            </w:pPr>
            <w:r w:rsidRPr="00A31A02">
              <w:rPr>
                <w:rFonts w:ascii="宋体" w:eastAsia="宋体" w:hAnsi="宋体" w:hint="eastAsia"/>
                <w:szCs w:val="21"/>
              </w:rPr>
              <w:t>3.了解企业收益分配的主要内容。</w:t>
            </w:r>
          </w:p>
        </w:tc>
        <w:tc>
          <w:tcPr>
            <w:tcW w:w="2838" w:type="dxa"/>
            <w:vAlign w:val="center"/>
          </w:tcPr>
          <w:p w14:paraId="084C3B2A" w14:textId="77777777" w:rsidR="00110EF6" w:rsidRPr="00110EF6" w:rsidRDefault="00110EF6" w:rsidP="00110EF6">
            <w:pPr>
              <w:spacing w:line="280" w:lineRule="exact"/>
              <w:rPr>
                <w:rFonts w:ascii="宋体" w:eastAsia="宋体" w:hAnsi="宋体"/>
                <w:szCs w:val="21"/>
              </w:rPr>
            </w:pPr>
            <w:r w:rsidRPr="00110EF6">
              <w:rPr>
                <w:rFonts w:ascii="宋体" w:eastAsia="宋体" w:hAnsi="宋体" w:hint="eastAsia"/>
                <w:szCs w:val="21"/>
              </w:rPr>
              <w:t>工资、薪金税务筹划的基本方法</w:t>
            </w:r>
            <w:r>
              <w:rPr>
                <w:rFonts w:ascii="宋体" w:eastAsia="宋体" w:hAnsi="宋体" w:hint="eastAsia"/>
                <w:szCs w:val="21"/>
              </w:rPr>
              <w:t>；</w:t>
            </w:r>
          </w:p>
          <w:p w14:paraId="6F866BB5" w14:textId="77777777" w:rsidR="00110EF6" w:rsidRPr="00110EF6" w:rsidRDefault="00110EF6" w:rsidP="00110EF6">
            <w:pPr>
              <w:spacing w:line="280" w:lineRule="exact"/>
              <w:rPr>
                <w:rFonts w:ascii="宋体" w:eastAsia="宋体" w:hAnsi="宋体"/>
                <w:szCs w:val="21"/>
              </w:rPr>
            </w:pPr>
            <w:r w:rsidRPr="00110EF6">
              <w:rPr>
                <w:rFonts w:ascii="宋体" w:eastAsia="宋体" w:hAnsi="宋体" w:hint="eastAsia"/>
                <w:szCs w:val="21"/>
              </w:rPr>
              <w:t>劳务报酬税务筹划的基本方法</w:t>
            </w:r>
            <w:r>
              <w:rPr>
                <w:rFonts w:ascii="宋体" w:eastAsia="宋体" w:hAnsi="宋体" w:hint="eastAsia"/>
                <w:szCs w:val="21"/>
              </w:rPr>
              <w:t>；</w:t>
            </w:r>
          </w:p>
          <w:p w14:paraId="12DEFA77" w14:textId="77777777" w:rsidR="00110EF6" w:rsidRPr="00B75A41" w:rsidRDefault="00110EF6" w:rsidP="00110EF6">
            <w:pPr>
              <w:spacing w:line="280" w:lineRule="exact"/>
              <w:rPr>
                <w:rFonts w:ascii="宋体" w:eastAsia="宋体" w:hAnsi="宋体"/>
                <w:szCs w:val="21"/>
              </w:rPr>
            </w:pPr>
            <w:r w:rsidRPr="00110EF6">
              <w:rPr>
                <w:rFonts w:ascii="宋体" w:eastAsia="宋体" w:hAnsi="宋体" w:hint="eastAsia"/>
                <w:szCs w:val="21"/>
              </w:rPr>
              <w:t>股息、红利税务筹划的基本方法</w:t>
            </w:r>
            <w:r>
              <w:rPr>
                <w:rFonts w:ascii="宋体" w:eastAsia="宋体" w:hAnsi="宋体" w:hint="eastAsia"/>
                <w:szCs w:val="21"/>
              </w:rPr>
              <w:t>。</w:t>
            </w:r>
          </w:p>
        </w:tc>
        <w:tc>
          <w:tcPr>
            <w:tcW w:w="1975" w:type="dxa"/>
            <w:vAlign w:val="center"/>
          </w:tcPr>
          <w:p w14:paraId="0F3B5683" w14:textId="77777777" w:rsidR="004D076F" w:rsidRPr="00B75A41" w:rsidRDefault="00110EF6" w:rsidP="00E46189">
            <w:pPr>
              <w:spacing w:line="280" w:lineRule="exact"/>
              <w:rPr>
                <w:rFonts w:ascii="宋体" w:eastAsia="宋体" w:hAnsi="宋体"/>
                <w:szCs w:val="21"/>
              </w:rPr>
            </w:pPr>
            <w:r w:rsidRPr="00110EF6">
              <w:rPr>
                <w:rFonts w:ascii="宋体" w:eastAsia="宋体" w:hAnsi="宋体" w:hint="eastAsia"/>
                <w:szCs w:val="21"/>
              </w:rPr>
              <w:t>股票期权税务筹划的基本方法</w:t>
            </w:r>
            <w:r w:rsidR="004C13EC">
              <w:rPr>
                <w:rFonts w:ascii="宋体" w:eastAsia="宋体" w:hAnsi="宋体" w:hint="eastAsia"/>
                <w:szCs w:val="21"/>
              </w:rPr>
              <w:t>。</w:t>
            </w:r>
          </w:p>
        </w:tc>
      </w:tr>
      <w:tr w:rsidR="004D076F" w:rsidRPr="00B75A41" w14:paraId="696182BA" w14:textId="77777777" w:rsidTr="002A717D">
        <w:trPr>
          <w:trHeight w:val="454"/>
          <w:jc w:val="center"/>
        </w:trPr>
        <w:tc>
          <w:tcPr>
            <w:tcW w:w="675" w:type="dxa"/>
            <w:vAlign w:val="center"/>
          </w:tcPr>
          <w:p w14:paraId="340A3C1C" w14:textId="77777777" w:rsidR="004D076F" w:rsidRPr="00B75A41" w:rsidRDefault="00EC77FF" w:rsidP="00E46189">
            <w:pPr>
              <w:spacing w:line="280" w:lineRule="exact"/>
              <w:jc w:val="center"/>
              <w:rPr>
                <w:rFonts w:ascii="宋体" w:eastAsia="宋体" w:hAnsi="宋体"/>
                <w:szCs w:val="21"/>
              </w:rPr>
            </w:pPr>
            <w:r>
              <w:rPr>
                <w:rFonts w:ascii="宋体" w:eastAsia="宋体" w:hAnsi="宋体" w:hint="eastAsia"/>
                <w:szCs w:val="21"/>
              </w:rPr>
              <w:t>7</w:t>
            </w:r>
          </w:p>
        </w:tc>
        <w:tc>
          <w:tcPr>
            <w:tcW w:w="1996" w:type="dxa"/>
            <w:vAlign w:val="center"/>
          </w:tcPr>
          <w:p w14:paraId="07B0DDDC" w14:textId="77777777" w:rsidR="004D076F" w:rsidRPr="00B75A41" w:rsidRDefault="004C13EC" w:rsidP="00E46189">
            <w:pPr>
              <w:spacing w:line="280" w:lineRule="exact"/>
              <w:rPr>
                <w:rFonts w:ascii="宋体" w:eastAsia="宋体" w:hAnsi="宋体"/>
                <w:szCs w:val="21"/>
              </w:rPr>
            </w:pPr>
            <w:r w:rsidRPr="003E737E">
              <w:rPr>
                <w:rFonts w:ascii="宋体" w:eastAsia="宋体" w:hAnsi="宋体" w:hint="eastAsia"/>
                <w:szCs w:val="21"/>
              </w:rPr>
              <w:t>第7章 企业重组的税务筹划</w:t>
            </w:r>
          </w:p>
        </w:tc>
        <w:tc>
          <w:tcPr>
            <w:tcW w:w="2617" w:type="dxa"/>
            <w:vAlign w:val="center"/>
          </w:tcPr>
          <w:p w14:paraId="273BF2AD" w14:textId="77777777" w:rsidR="00A31A02" w:rsidRPr="00A31A02" w:rsidRDefault="00A31A02" w:rsidP="00A31A02">
            <w:pPr>
              <w:spacing w:line="280" w:lineRule="exact"/>
              <w:rPr>
                <w:rFonts w:ascii="宋体" w:eastAsia="宋体" w:hAnsi="宋体"/>
                <w:szCs w:val="21"/>
              </w:rPr>
            </w:pPr>
            <w:r w:rsidRPr="00A31A02">
              <w:rPr>
                <w:rFonts w:ascii="宋体" w:eastAsia="宋体" w:hAnsi="宋体" w:hint="eastAsia"/>
                <w:szCs w:val="21"/>
              </w:rPr>
              <w:t>1.掌握企业股权收购、资产收购、合并分立、债务重组的税务筹划。</w:t>
            </w:r>
          </w:p>
          <w:p w14:paraId="41D9A1B4" w14:textId="77777777" w:rsidR="00A31A02" w:rsidRPr="00A31A02" w:rsidRDefault="00A31A02" w:rsidP="00A31A02">
            <w:pPr>
              <w:spacing w:line="280" w:lineRule="exact"/>
              <w:rPr>
                <w:rFonts w:ascii="宋体" w:eastAsia="宋体" w:hAnsi="宋体"/>
                <w:szCs w:val="21"/>
              </w:rPr>
            </w:pPr>
            <w:r w:rsidRPr="00A31A02">
              <w:rPr>
                <w:rFonts w:ascii="宋体" w:eastAsia="宋体" w:hAnsi="宋体" w:hint="eastAsia"/>
                <w:szCs w:val="21"/>
              </w:rPr>
              <w:t>2.理解企业重组中的税收因素, 以及普通重组与特殊重组的不同。</w:t>
            </w:r>
          </w:p>
          <w:p w14:paraId="551D3B79" w14:textId="77777777" w:rsidR="004D076F" w:rsidRPr="00B75A41" w:rsidRDefault="00A31A02" w:rsidP="00A31A02">
            <w:pPr>
              <w:spacing w:line="280" w:lineRule="exact"/>
              <w:rPr>
                <w:rFonts w:ascii="宋体" w:eastAsia="宋体" w:hAnsi="宋体"/>
                <w:szCs w:val="21"/>
              </w:rPr>
            </w:pPr>
            <w:r w:rsidRPr="00A31A02">
              <w:rPr>
                <w:rFonts w:ascii="宋体" w:eastAsia="宋体" w:hAnsi="宋体" w:hint="eastAsia"/>
                <w:szCs w:val="21"/>
              </w:rPr>
              <w:t>3.了解跨境重组的税务筹划。</w:t>
            </w:r>
          </w:p>
        </w:tc>
        <w:tc>
          <w:tcPr>
            <w:tcW w:w="2838" w:type="dxa"/>
            <w:vAlign w:val="center"/>
          </w:tcPr>
          <w:p w14:paraId="5D7F7CED" w14:textId="77777777" w:rsidR="004D076F" w:rsidRPr="00B75A41" w:rsidRDefault="00E52E22" w:rsidP="00E46189">
            <w:pPr>
              <w:spacing w:line="280" w:lineRule="exact"/>
              <w:rPr>
                <w:rFonts w:ascii="宋体" w:eastAsia="宋体" w:hAnsi="宋体"/>
                <w:szCs w:val="21"/>
              </w:rPr>
            </w:pPr>
            <w:r w:rsidRPr="00A31A02">
              <w:rPr>
                <w:rFonts w:ascii="宋体" w:eastAsia="宋体" w:hAnsi="宋体" w:hint="eastAsia"/>
                <w:szCs w:val="21"/>
              </w:rPr>
              <w:t>企业股权收购、资产收购、合并、债务重组的税务筹划</w:t>
            </w:r>
            <w:r>
              <w:rPr>
                <w:rFonts w:ascii="宋体" w:eastAsia="宋体" w:hAnsi="宋体" w:hint="eastAsia"/>
                <w:szCs w:val="21"/>
              </w:rPr>
              <w:t>。</w:t>
            </w:r>
          </w:p>
        </w:tc>
        <w:tc>
          <w:tcPr>
            <w:tcW w:w="1975" w:type="dxa"/>
            <w:vAlign w:val="center"/>
          </w:tcPr>
          <w:p w14:paraId="7EE8867B" w14:textId="77777777" w:rsidR="004D076F" w:rsidRDefault="00E52E22" w:rsidP="00E46189">
            <w:pPr>
              <w:spacing w:line="280" w:lineRule="exact"/>
              <w:rPr>
                <w:rFonts w:ascii="宋体" w:eastAsia="宋体" w:hAnsi="宋体"/>
                <w:szCs w:val="21"/>
              </w:rPr>
            </w:pPr>
            <w:r w:rsidRPr="00E52E22">
              <w:rPr>
                <w:rFonts w:ascii="宋体" w:eastAsia="宋体" w:hAnsi="宋体" w:hint="eastAsia"/>
                <w:szCs w:val="21"/>
              </w:rPr>
              <w:t>特殊股权收购税务处理方法</w:t>
            </w:r>
            <w:r>
              <w:rPr>
                <w:rFonts w:ascii="宋体" w:eastAsia="宋体" w:hAnsi="宋体" w:hint="eastAsia"/>
                <w:szCs w:val="21"/>
              </w:rPr>
              <w:t>；</w:t>
            </w:r>
          </w:p>
          <w:p w14:paraId="397C1C96" w14:textId="77777777" w:rsidR="00E52E22" w:rsidRPr="00B75A41" w:rsidRDefault="00E52E22" w:rsidP="00E46189">
            <w:pPr>
              <w:spacing w:line="280" w:lineRule="exact"/>
              <w:rPr>
                <w:rFonts w:ascii="宋体" w:eastAsia="宋体" w:hAnsi="宋体"/>
                <w:szCs w:val="21"/>
              </w:rPr>
            </w:pPr>
            <w:r w:rsidRPr="00E52E22">
              <w:rPr>
                <w:rFonts w:ascii="宋体" w:eastAsia="宋体" w:hAnsi="宋体" w:hint="eastAsia"/>
                <w:szCs w:val="21"/>
              </w:rPr>
              <w:t>跨境重组的税务 筹划</w:t>
            </w:r>
            <w:r>
              <w:rPr>
                <w:rFonts w:ascii="宋体" w:eastAsia="宋体" w:hAnsi="宋体" w:hint="eastAsia"/>
                <w:szCs w:val="21"/>
              </w:rPr>
              <w:t>。</w:t>
            </w:r>
          </w:p>
        </w:tc>
      </w:tr>
      <w:tr w:rsidR="004D076F" w:rsidRPr="00B75A41" w14:paraId="32CD0565" w14:textId="77777777" w:rsidTr="002A717D">
        <w:trPr>
          <w:trHeight w:val="454"/>
          <w:jc w:val="center"/>
        </w:trPr>
        <w:tc>
          <w:tcPr>
            <w:tcW w:w="675" w:type="dxa"/>
            <w:vAlign w:val="center"/>
          </w:tcPr>
          <w:p w14:paraId="5CE10A69" w14:textId="77777777" w:rsidR="004D076F" w:rsidRPr="00B75A41" w:rsidRDefault="00EC77FF" w:rsidP="00E46189">
            <w:pPr>
              <w:spacing w:line="280" w:lineRule="exact"/>
              <w:jc w:val="center"/>
              <w:rPr>
                <w:rFonts w:ascii="宋体" w:eastAsia="宋体" w:hAnsi="宋体"/>
                <w:szCs w:val="21"/>
              </w:rPr>
            </w:pPr>
            <w:r>
              <w:rPr>
                <w:rFonts w:ascii="宋体" w:eastAsia="宋体" w:hAnsi="宋体"/>
                <w:szCs w:val="21"/>
              </w:rPr>
              <w:t>8</w:t>
            </w:r>
          </w:p>
        </w:tc>
        <w:tc>
          <w:tcPr>
            <w:tcW w:w="1996" w:type="dxa"/>
            <w:vAlign w:val="center"/>
          </w:tcPr>
          <w:p w14:paraId="40594D1D" w14:textId="77777777" w:rsidR="004D076F" w:rsidRPr="00B75A41" w:rsidRDefault="004C13EC" w:rsidP="00E46189">
            <w:pPr>
              <w:spacing w:line="280" w:lineRule="exact"/>
              <w:rPr>
                <w:rFonts w:ascii="宋体" w:eastAsia="宋体" w:hAnsi="宋体"/>
                <w:szCs w:val="21"/>
              </w:rPr>
            </w:pPr>
            <w:r w:rsidRPr="003E737E">
              <w:rPr>
                <w:rFonts w:ascii="宋体" w:eastAsia="宋体" w:hAnsi="宋体" w:hint="eastAsia"/>
                <w:szCs w:val="21"/>
              </w:rPr>
              <w:t>第8章企业转让定价的税务筹划</w:t>
            </w:r>
          </w:p>
        </w:tc>
        <w:tc>
          <w:tcPr>
            <w:tcW w:w="2617" w:type="dxa"/>
            <w:vAlign w:val="center"/>
          </w:tcPr>
          <w:p w14:paraId="3CF02BC0" w14:textId="77777777" w:rsidR="00A31A02" w:rsidRPr="00A31A02" w:rsidRDefault="00A31A02" w:rsidP="00A31A02">
            <w:pPr>
              <w:spacing w:line="280" w:lineRule="exact"/>
              <w:rPr>
                <w:rFonts w:ascii="宋体" w:eastAsia="宋体" w:hAnsi="宋体"/>
                <w:szCs w:val="21"/>
              </w:rPr>
            </w:pPr>
            <w:r w:rsidRPr="00A31A02">
              <w:rPr>
                <w:rFonts w:ascii="宋体" w:eastAsia="宋体" w:hAnsi="宋体" w:hint="eastAsia"/>
                <w:szCs w:val="21"/>
              </w:rPr>
              <w:t>1.掌握转让定价调整的各种筹划方法及其计算。</w:t>
            </w:r>
          </w:p>
          <w:p w14:paraId="64CB32E6" w14:textId="77777777" w:rsidR="00A31A02" w:rsidRPr="00A31A02" w:rsidRDefault="00A31A02" w:rsidP="00A31A02">
            <w:pPr>
              <w:spacing w:line="280" w:lineRule="exact"/>
              <w:rPr>
                <w:rFonts w:ascii="宋体" w:eastAsia="宋体" w:hAnsi="宋体"/>
                <w:szCs w:val="21"/>
              </w:rPr>
            </w:pPr>
            <w:r w:rsidRPr="00A31A02">
              <w:rPr>
                <w:rFonts w:ascii="宋体" w:eastAsia="宋体" w:hAnsi="宋体" w:hint="eastAsia"/>
                <w:szCs w:val="21"/>
              </w:rPr>
              <w:t>2.理解转让定价的含义、</w:t>
            </w:r>
            <w:r w:rsidRPr="00A31A02">
              <w:rPr>
                <w:rFonts w:ascii="宋体" w:eastAsia="宋体" w:hAnsi="宋体" w:hint="eastAsia"/>
                <w:szCs w:val="21"/>
              </w:rPr>
              <w:lastRenderedPageBreak/>
              <w:t>特点及范围。</w:t>
            </w:r>
          </w:p>
          <w:p w14:paraId="626C8CB3" w14:textId="77777777" w:rsidR="004D076F" w:rsidRPr="00B75A41" w:rsidRDefault="00A31A02" w:rsidP="00A31A02">
            <w:pPr>
              <w:spacing w:line="280" w:lineRule="exact"/>
              <w:rPr>
                <w:rFonts w:ascii="宋体" w:eastAsia="宋体" w:hAnsi="宋体"/>
                <w:szCs w:val="21"/>
              </w:rPr>
            </w:pPr>
            <w:r w:rsidRPr="00A31A02">
              <w:rPr>
                <w:rFonts w:ascii="宋体" w:eastAsia="宋体" w:hAnsi="宋体"/>
                <w:szCs w:val="21"/>
              </w:rPr>
              <w:t>3.</w:t>
            </w:r>
            <w:r w:rsidRPr="00A31A02">
              <w:rPr>
                <w:rFonts w:ascii="宋体" w:eastAsia="宋体" w:hAnsi="宋体" w:hint="eastAsia"/>
                <w:szCs w:val="21"/>
              </w:rPr>
              <w:t>了解预约定价安排的过程及作用。</w:t>
            </w:r>
          </w:p>
        </w:tc>
        <w:tc>
          <w:tcPr>
            <w:tcW w:w="2838" w:type="dxa"/>
            <w:vAlign w:val="center"/>
          </w:tcPr>
          <w:p w14:paraId="795EA57C" w14:textId="77777777" w:rsidR="004D076F" w:rsidRDefault="002B45BC" w:rsidP="00E46189">
            <w:pPr>
              <w:spacing w:line="280" w:lineRule="exact"/>
              <w:rPr>
                <w:rFonts w:ascii="宋体" w:eastAsia="宋体" w:hAnsi="宋体"/>
                <w:szCs w:val="21"/>
              </w:rPr>
            </w:pPr>
            <w:r>
              <w:rPr>
                <w:rFonts w:ascii="宋体" w:eastAsia="宋体" w:hAnsi="宋体" w:hint="eastAsia"/>
                <w:szCs w:val="21"/>
              </w:rPr>
              <w:lastRenderedPageBreak/>
              <w:t>转让定价的概念；</w:t>
            </w:r>
          </w:p>
          <w:p w14:paraId="3EFF8CEB" w14:textId="77777777" w:rsidR="0025431F" w:rsidRPr="00B75A41" w:rsidRDefault="0025431F" w:rsidP="00E46189">
            <w:pPr>
              <w:spacing w:line="280" w:lineRule="exact"/>
              <w:rPr>
                <w:rFonts w:ascii="宋体" w:eastAsia="宋体" w:hAnsi="宋体"/>
                <w:szCs w:val="21"/>
              </w:rPr>
            </w:pPr>
            <w:r w:rsidRPr="0025431F">
              <w:rPr>
                <w:rFonts w:ascii="宋体" w:eastAsia="宋体" w:hAnsi="宋体" w:hint="eastAsia"/>
                <w:szCs w:val="21"/>
              </w:rPr>
              <w:t>如何界定企业之间的关联关系</w:t>
            </w:r>
            <w:r w:rsidR="00B74B0E">
              <w:rPr>
                <w:rFonts w:ascii="宋体" w:eastAsia="宋体" w:hAnsi="宋体" w:hint="eastAsia"/>
                <w:szCs w:val="21"/>
              </w:rPr>
              <w:t>。</w:t>
            </w:r>
          </w:p>
        </w:tc>
        <w:tc>
          <w:tcPr>
            <w:tcW w:w="1975" w:type="dxa"/>
            <w:vAlign w:val="center"/>
          </w:tcPr>
          <w:p w14:paraId="6CCDEB69" w14:textId="77777777" w:rsidR="004D076F" w:rsidRPr="00B75A41" w:rsidRDefault="005949E2" w:rsidP="00E46189">
            <w:pPr>
              <w:spacing w:line="280" w:lineRule="exact"/>
              <w:rPr>
                <w:rFonts w:ascii="宋体" w:eastAsia="宋体" w:hAnsi="宋体"/>
                <w:szCs w:val="21"/>
              </w:rPr>
            </w:pPr>
            <w:r w:rsidRPr="005949E2">
              <w:rPr>
                <w:rFonts w:ascii="宋体" w:eastAsia="宋体" w:hAnsi="宋体" w:hint="eastAsia"/>
                <w:szCs w:val="21"/>
              </w:rPr>
              <w:t>转让定价的调整 方法</w:t>
            </w:r>
            <w:r>
              <w:rPr>
                <w:rFonts w:ascii="宋体" w:eastAsia="宋体" w:hAnsi="宋体" w:hint="eastAsia"/>
                <w:szCs w:val="21"/>
              </w:rPr>
              <w:t>。</w:t>
            </w:r>
          </w:p>
        </w:tc>
      </w:tr>
    </w:tbl>
    <w:p w14:paraId="7E54BD0B" w14:textId="77777777" w:rsidR="0062581F" w:rsidRPr="00B118F1" w:rsidRDefault="0062581F" w:rsidP="00A92254">
      <w:pPr>
        <w:spacing w:beforeLines="100" w:before="312" w:afterLines="50" w:after="156" w:line="360" w:lineRule="auto"/>
        <w:jc w:val="left"/>
        <w:outlineLvl w:val="0"/>
        <w:rPr>
          <w:rFonts w:ascii="黑体" w:eastAsia="黑体" w:hAnsi="黑体"/>
          <w:sz w:val="30"/>
          <w:szCs w:val="30"/>
        </w:rPr>
      </w:pPr>
      <w:bookmarkStart w:id="6" w:name="_Toc4406548"/>
      <w:r w:rsidRPr="00B118F1">
        <w:rPr>
          <w:rFonts w:ascii="黑体" w:eastAsia="黑体" w:hAnsi="黑体" w:hint="eastAsia"/>
          <w:sz w:val="30"/>
          <w:szCs w:val="30"/>
        </w:rPr>
        <w:t>四、课程教学内容、教学方式、学时分配及对课程目标的支撑情况</w:t>
      </w:r>
      <w:bookmarkEnd w:id="6"/>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88"/>
        <w:gridCol w:w="4111"/>
        <w:gridCol w:w="1701"/>
        <w:gridCol w:w="708"/>
        <w:gridCol w:w="1240"/>
      </w:tblGrid>
      <w:tr w:rsidR="00D07D36" w:rsidRPr="00B75A41" w14:paraId="64B31BF1" w14:textId="77777777" w:rsidTr="00B75A41">
        <w:trPr>
          <w:trHeight w:val="454"/>
          <w:jc w:val="center"/>
        </w:trPr>
        <w:tc>
          <w:tcPr>
            <w:tcW w:w="675" w:type="dxa"/>
            <w:vAlign w:val="center"/>
          </w:tcPr>
          <w:p w14:paraId="13E54888" w14:textId="77777777" w:rsidR="00D07D36" w:rsidRPr="00B75A41" w:rsidRDefault="00D07D36" w:rsidP="00E46189">
            <w:pPr>
              <w:spacing w:line="280" w:lineRule="exact"/>
              <w:jc w:val="center"/>
              <w:rPr>
                <w:rFonts w:ascii="宋体" w:eastAsia="宋体" w:hAnsi="宋体"/>
                <w:b/>
                <w:szCs w:val="21"/>
              </w:rPr>
            </w:pPr>
            <w:r w:rsidRPr="00B75A41">
              <w:rPr>
                <w:rFonts w:ascii="宋体" w:eastAsia="宋体" w:hAnsi="宋体" w:hint="eastAsia"/>
                <w:b/>
                <w:szCs w:val="21"/>
              </w:rPr>
              <w:t>序号</w:t>
            </w:r>
          </w:p>
        </w:tc>
        <w:tc>
          <w:tcPr>
            <w:tcW w:w="1588" w:type="dxa"/>
            <w:vAlign w:val="center"/>
          </w:tcPr>
          <w:p w14:paraId="5E1C54DC" w14:textId="77777777" w:rsidR="00D07D36" w:rsidRPr="00B75A41" w:rsidRDefault="00D07D36" w:rsidP="00E46189">
            <w:pPr>
              <w:spacing w:line="280" w:lineRule="exact"/>
              <w:jc w:val="center"/>
              <w:rPr>
                <w:rFonts w:ascii="宋体" w:eastAsia="宋体" w:hAnsi="宋体"/>
                <w:b/>
                <w:szCs w:val="21"/>
              </w:rPr>
            </w:pPr>
            <w:r w:rsidRPr="00B75A41">
              <w:rPr>
                <w:rFonts w:ascii="宋体" w:eastAsia="宋体" w:hAnsi="宋体" w:hint="eastAsia"/>
                <w:b/>
                <w:szCs w:val="21"/>
              </w:rPr>
              <w:t>课程内容框架</w:t>
            </w:r>
          </w:p>
        </w:tc>
        <w:tc>
          <w:tcPr>
            <w:tcW w:w="4111" w:type="dxa"/>
            <w:vAlign w:val="center"/>
          </w:tcPr>
          <w:p w14:paraId="7FF05263" w14:textId="77777777" w:rsidR="00D07D36" w:rsidRPr="00B75A41" w:rsidRDefault="00D07D36" w:rsidP="00E46189">
            <w:pPr>
              <w:spacing w:line="280" w:lineRule="exact"/>
              <w:jc w:val="center"/>
              <w:rPr>
                <w:rFonts w:ascii="宋体" w:eastAsia="宋体" w:hAnsi="宋体"/>
                <w:b/>
                <w:szCs w:val="21"/>
              </w:rPr>
            </w:pPr>
            <w:r w:rsidRPr="00B75A41">
              <w:rPr>
                <w:rFonts w:ascii="宋体" w:eastAsia="宋体" w:hAnsi="宋体" w:hint="eastAsia"/>
                <w:b/>
                <w:szCs w:val="21"/>
              </w:rPr>
              <w:t>教学内容</w:t>
            </w:r>
          </w:p>
        </w:tc>
        <w:tc>
          <w:tcPr>
            <w:tcW w:w="1701" w:type="dxa"/>
            <w:vAlign w:val="center"/>
          </w:tcPr>
          <w:p w14:paraId="41959155" w14:textId="77777777" w:rsidR="00D07D36" w:rsidRPr="00B75A41" w:rsidRDefault="00D07D36" w:rsidP="00E46189">
            <w:pPr>
              <w:spacing w:line="280" w:lineRule="exact"/>
              <w:jc w:val="center"/>
              <w:rPr>
                <w:rFonts w:ascii="宋体" w:eastAsia="宋体" w:hAnsi="宋体"/>
                <w:b/>
                <w:szCs w:val="21"/>
              </w:rPr>
            </w:pPr>
            <w:r w:rsidRPr="00B75A41">
              <w:rPr>
                <w:rFonts w:ascii="宋体" w:eastAsia="宋体" w:hAnsi="宋体" w:hint="eastAsia"/>
                <w:b/>
                <w:szCs w:val="21"/>
              </w:rPr>
              <w:t>教学方式</w:t>
            </w:r>
          </w:p>
        </w:tc>
        <w:tc>
          <w:tcPr>
            <w:tcW w:w="708" w:type="dxa"/>
            <w:vAlign w:val="center"/>
          </w:tcPr>
          <w:p w14:paraId="21F53CFA" w14:textId="77777777" w:rsidR="00D07D36" w:rsidRPr="00B75A41" w:rsidRDefault="00D07D36" w:rsidP="00E46189">
            <w:pPr>
              <w:spacing w:line="280" w:lineRule="exact"/>
              <w:jc w:val="center"/>
              <w:rPr>
                <w:rFonts w:ascii="宋体" w:eastAsia="宋体" w:hAnsi="宋体"/>
                <w:b/>
                <w:szCs w:val="21"/>
              </w:rPr>
            </w:pPr>
            <w:r w:rsidRPr="00B75A41">
              <w:rPr>
                <w:rFonts w:ascii="宋体" w:eastAsia="宋体" w:hAnsi="宋体" w:hint="eastAsia"/>
                <w:b/>
                <w:szCs w:val="21"/>
              </w:rPr>
              <w:t>学时</w:t>
            </w:r>
          </w:p>
        </w:tc>
        <w:tc>
          <w:tcPr>
            <w:tcW w:w="1240" w:type="dxa"/>
            <w:vAlign w:val="center"/>
          </w:tcPr>
          <w:p w14:paraId="58310727" w14:textId="77777777" w:rsidR="00D07D36" w:rsidRPr="00B75A41" w:rsidRDefault="00D07D36" w:rsidP="00E46189">
            <w:pPr>
              <w:spacing w:line="280" w:lineRule="exact"/>
              <w:jc w:val="center"/>
              <w:rPr>
                <w:rFonts w:ascii="宋体" w:eastAsia="宋体" w:hAnsi="宋体"/>
                <w:b/>
                <w:szCs w:val="21"/>
              </w:rPr>
            </w:pPr>
            <w:r w:rsidRPr="00B75A41">
              <w:rPr>
                <w:rFonts w:ascii="宋体" w:eastAsia="宋体" w:hAnsi="宋体" w:hint="eastAsia"/>
                <w:b/>
                <w:szCs w:val="21"/>
              </w:rPr>
              <w:t>支撑</w:t>
            </w:r>
            <w:r w:rsidR="00B75A41">
              <w:rPr>
                <w:rFonts w:ascii="宋体" w:eastAsia="宋体" w:hAnsi="宋体" w:hint="eastAsia"/>
                <w:b/>
                <w:szCs w:val="21"/>
              </w:rPr>
              <w:t>的</w:t>
            </w:r>
          </w:p>
          <w:p w14:paraId="6BEC562E" w14:textId="77777777" w:rsidR="00D07D36" w:rsidRPr="00B75A41" w:rsidRDefault="00D07D36" w:rsidP="00E46189">
            <w:pPr>
              <w:spacing w:line="280" w:lineRule="exact"/>
              <w:jc w:val="center"/>
              <w:rPr>
                <w:rFonts w:ascii="宋体" w:eastAsia="宋体" w:hAnsi="宋体"/>
                <w:b/>
                <w:szCs w:val="21"/>
              </w:rPr>
            </w:pPr>
            <w:r w:rsidRPr="00B75A41">
              <w:rPr>
                <w:rFonts w:ascii="宋体" w:eastAsia="宋体" w:hAnsi="宋体" w:hint="eastAsia"/>
                <w:b/>
                <w:szCs w:val="21"/>
              </w:rPr>
              <w:t>课程目标</w:t>
            </w:r>
          </w:p>
        </w:tc>
      </w:tr>
      <w:tr w:rsidR="00D07D36" w:rsidRPr="00B75A41" w14:paraId="1DE3083D" w14:textId="77777777" w:rsidTr="00B75A41">
        <w:trPr>
          <w:trHeight w:val="454"/>
          <w:jc w:val="center"/>
        </w:trPr>
        <w:tc>
          <w:tcPr>
            <w:tcW w:w="675" w:type="dxa"/>
            <w:vMerge w:val="restart"/>
            <w:vAlign w:val="center"/>
          </w:tcPr>
          <w:p w14:paraId="4643E8DB" w14:textId="77777777" w:rsidR="00D07D36" w:rsidRPr="00B75A41" w:rsidRDefault="00D07D36" w:rsidP="00B17FD0">
            <w:pPr>
              <w:spacing w:line="280" w:lineRule="exact"/>
              <w:jc w:val="center"/>
              <w:rPr>
                <w:rFonts w:ascii="宋体" w:eastAsia="宋体" w:hAnsi="宋体"/>
                <w:szCs w:val="21"/>
              </w:rPr>
            </w:pPr>
            <w:r w:rsidRPr="00B75A41">
              <w:rPr>
                <w:rFonts w:ascii="宋体" w:eastAsia="宋体" w:hAnsi="宋体" w:hint="eastAsia"/>
                <w:szCs w:val="21"/>
              </w:rPr>
              <w:t>1</w:t>
            </w:r>
          </w:p>
        </w:tc>
        <w:tc>
          <w:tcPr>
            <w:tcW w:w="1588" w:type="dxa"/>
            <w:vMerge w:val="restart"/>
            <w:vAlign w:val="center"/>
          </w:tcPr>
          <w:p w14:paraId="36490083" w14:textId="77777777" w:rsidR="00D07D36" w:rsidRPr="00B75A41" w:rsidRDefault="002835E1" w:rsidP="00E46189">
            <w:pPr>
              <w:spacing w:line="280" w:lineRule="exact"/>
              <w:rPr>
                <w:rFonts w:ascii="宋体" w:eastAsia="宋体" w:hAnsi="宋体"/>
                <w:szCs w:val="21"/>
              </w:rPr>
            </w:pPr>
            <w:r w:rsidRPr="002835E1">
              <w:rPr>
                <w:rFonts w:ascii="宋体" w:eastAsia="宋体" w:hAnsi="宋体" w:hint="eastAsia"/>
                <w:szCs w:val="21"/>
              </w:rPr>
              <w:t>第1章 税务筹划理论概述</w:t>
            </w:r>
          </w:p>
        </w:tc>
        <w:tc>
          <w:tcPr>
            <w:tcW w:w="4111" w:type="dxa"/>
            <w:vAlign w:val="center"/>
          </w:tcPr>
          <w:p w14:paraId="29A56B19" w14:textId="77777777" w:rsidR="00D07D36" w:rsidRPr="00B75A41" w:rsidRDefault="002835E1" w:rsidP="002835E1">
            <w:pPr>
              <w:spacing w:line="280" w:lineRule="exact"/>
              <w:rPr>
                <w:rFonts w:ascii="宋体" w:eastAsia="宋体" w:hAnsi="宋体"/>
                <w:szCs w:val="21"/>
              </w:rPr>
            </w:pPr>
            <w:r w:rsidRPr="002835E1">
              <w:rPr>
                <w:rFonts w:ascii="宋体" w:eastAsia="宋体" w:hAnsi="宋体" w:hint="eastAsia"/>
                <w:szCs w:val="21"/>
              </w:rPr>
              <w:t xml:space="preserve">1.1税务筹划的概念与意义 </w:t>
            </w:r>
          </w:p>
        </w:tc>
        <w:tc>
          <w:tcPr>
            <w:tcW w:w="1701" w:type="dxa"/>
            <w:vAlign w:val="center"/>
          </w:tcPr>
          <w:p w14:paraId="4A0A58D3" w14:textId="77777777" w:rsidR="00D07D36" w:rsidRPr="00B75A41" w:rsidRDefault="006C397F" w:rsidP="00BE7E88">
            <w:pPr>
              <w:spacing w:line="280" w:lineRule="exact"/>
              <w:jc w:val="left"/>
              <w:rPr>
                <w:rFonts w:ascii="宋体" w:eastAsia="宋体" w:hAnsi="宋体"/>
                <w:szCs w:val="21"/>
              </w:rPr>
            </w:pPr>
            <w:r w:rsidRPr="006C397F">
              <w:rPr>
                <w:rFonts w:ascii="宋体" w:eastAsia="宋体" w:hAnsi="宋体" w:hint="eastAsia"/>
                <w:szCs w:val="21"/>
              </w:rPr>
              <w:t>讲授</w:t>
            </w:r>
          </w:p>
        </w:tc>
        <w:tc>
          <w:tcPr>
            <w:tcW w:w="708" w:type="dxa"/>
            <w:vAlign w:val="center"/>
          </w:tcPr>
          <w:p w14:paraId="09FE8014" w14:textId="77777777" w:rsidR="00D07D36" w:rsidRPr="00B75A41" w:rsidRDefault="00254172" w:rsidP="00E46189">
            <w:pPr>
              <w:spacing w:line="280" w:lineRule="exact"/>
              <w:jc w:val="center"/>
              <w:rPr>
                <w:rFonts w:ascii="宋体" w:eastAsia="宋体" w:hAnsi="宋体"/>
                <w:szCs w:val="21"/>
              </w:rPr>
            </w:pPr>
            <w:r>
              <w:rPr>
                <w:rFonts w:ascii="宋体" w:eastAsia="宋体" w:hAnsi="宋体"/>
                <w:szCs w:val="21"/>
              </w:rPr>
              <w:t>0.5</w:t>
            </w:r>
          </w:p>
        </w:tc>
        <w:tc>
          <w:tcPr>
            <w:tcW w:w="1240" w:type="dxa"/>
            <w:vAlign w:val="center"/>
          </w:tcPr>
          <w:p w14:paraId="0384488D" w14:textId="77777777" w:rsidR="00D07D36" w:rsidRDefault="00F26586" w:rsidP="00E46189">
            <w:pPr>
              <w:spacing w:line="280" w:lineRule="exact"/>
              <w:jc w:val="center"/>
              <w:rPr>
                <w:rFonts w:ascii="宋体" w:eastAsia="宋体" w:hAnsi="宋体"/>
                <w:szCs w:val="21"/>
              </w:rPr>
            </w:pPr>
            <w:r>
              <w:rPr>
                <w:rFonts w:ascii="宋体" w:eastAsia="宋体" w:hAnsi="宋体" w:hint="eastAsia"/>
                <w:szCs w:val="21"/>
              </w:rPr>
              <w:t>课程目标1</w:t>
            </w:r>
          </w:p>
          <w:p w14:paraId="04DFEF11" w14:textId="77777777" w:rsidR="00F26586" w:rsidRPr="00B75A41" w:rsidRDefault="00F26586" w:rsidP="00E46189">
            <w:pPr>
              <w:spacing w:line="280" w:lineRule="exact"/>
              <w:jc w:val="center"/>
              <w:rPr>
                <w:rFonts w:ascii="宋体" w:eastAsia="宋体" w:hAnsi="宋体"/>
                <w:szCs w:val="21"/>
              </w:rPr>
            </w:pPr>
            <w:r>
              <w:rPr>
                <w:rFonts w:ascii="宋体" w:eastAsia="宋体" w:hAnsi="宋体" w:hint="eastAsia"/>
                <w:szCs w:val="21"/>
              </w:rPr>
              <w:t>课程目标2</w:t>
            </w:r>
          </w:p>
        </w:tc>
      </w:tr>
      <w:tr w:rsidR="00254172" w:rsidRPr="00B75A41" w14:paraId="4C34A18E" w14:textId="77777777" w:rsidTr="00E30C6E">
        <w:trPr>
          <w:trHeight w:val="454"/>
          <w:jc w:val="center"/>
        </w:trPr>
        <w:tc>
          <w:tcPr>
            <w:tcW w:w="675" w:type="dxa"/>
            <w:vMerge/>
            <w:vAlign w:val="center"/>
          </w:tcPr>
          <w:p w14:paraId="29BFD451" w14:textId="77777777" w:rsidR="00254172" w:rsidRPr="00B75A41" w:rsidRDefault="00254172" w:rsidP="00254172">
            <w:pPr>
              <w:spacing w:line="280" w:lineRule="exact"/>
              <w:jc w:val="center"/>
              <w:rPr>
                <w:rFonts w:ascii="宋体" w:eastAsia="宋体" w:hAnsi="宋体"/>
                <w:szCs w:val="21"/>
              </w:rPr>
            </w:pPr>
          </w:p>
        </w:tc>
        <w:tc>
          <w:tcPr>
            <w:tcW w:w="1588" w:type="dxa"/>
            <w:vMerge/>
            <w:vAlign w:val="center"/>
          </w:tcPr>
          <w:p w14:paraId="3F40FE31" w14:textId="77777777" w:rsidR="00254172" w:rsidRPr="00B75A41" w:rsidRDefault="00254172" w:rsidP="00254172">
            <w:pPr>
              <w:spacing w:line="280" w:lineRule="exact"/>
              <w:rPr>
                <w:rFonts w:ascii="宋体" w:eastAsia="宋体" w:hAnsi="宋体"/>
                <w:szCs w:val="21"/>
              </w:rPr>
            </w:pPr>
          </w:p>
        </w:tc>
        <w:tc>
          <w:tcPr>
            <w:tcW w:w="4111" w:type="dxa"/>
            <w:vAlign w:val="center"/>
          </w:tcPr>
          <w:p w14:paraId="3B6484AE" w14:textId="77777777" w:rsidR="00254172" w:rsidRPr="002835E1" w:rsidRDefault="00254172" w:rsidP="00254172">
            <w:pPr>
              <w:spacing w:line="280" w:lineRule="exact"/>
              <w:rPr>
                <w:rFonts w:ascii="宋体" w:eastAsia="宋体" w:hAnsi="宋体"/>
                <w:szCs w:val="21"/>
              </w:rPr>
            </w:pPr>
            <w:r w:rsidRPr="002835E1">
              <w:rPr>
                <w:rFonts w:ascii="宋体" w:eastAsia="宋体" w:hAnsi="宋体" w:hint="eastAsia"/>
                <w:szCs w:val="21"/>
              </w:rPr>
              <w:t>1.2税务筹划的动因与目标</w:t>
            </w:r>
          </w:p>
        </w:tc>
        <w:tc>
          <w:tcPr>
            <w:tcW w:w="1701" w:type="dxa"/>
          </w:tcPr>
          <w:p w14:paraId="1A42C9C0" w14:textId="77777777" w:rsidR="00254172" w:rsidRDefault="00254172" w:rsidP="00254172">
            <w:r w:rsidRPr="000B3BBA">
              <w:rPr>
                <w:rFonts w:ascii="宋体" w:eastAsia="宋体" w:hAnsi="宋体" w:hint="eastAsia"/>
                <w:szCs w:val="21"/>
              </w:rPr>
              <w:t>讲授</w:t>
            </w:r>
          </w:p>
        </w:tc>
        <w:tc>
          <w:tcPr>
            <w:tcW w:w="708" w:type="dxa"/>
            <w:vAlign w:val="center"/>
          </w:tcPr>
          <w:p w14:paraId="0F42899E" w14:textId="77777777" w:rsidR="00254172" w:rsidRDefault="00254172" w:rsidP="00254172">
            <w:pPr>
              <w:spacing w:line="280" w:lineRule="exact"/>
              <w:jc w:val="center"/>
              <w:rPr>
                <w:rFonts w:ascii="宋体" w:eastAsia="宋体" w:hAnsi="宋体"/>
                <w:szCs w:val="21"/>
              </w:rPr>
            </w:pPr>
            <w:r>
              <w:rPr>
                <w:rFonts w:ascii="宋体" w:eastAsia="宋体" w:hAnsi="宋体" w:hint="eastAsia"/>
                <w:szCs w:val="21"/>
              </w:rPr>
              <w:t>0</w:t>
            </w:r>
            <w:r>
              <w:rPr>
                <w:rFonts w:ascii="宋体" w:eastAsia="宋体" w:hAnsi="宋体"/>
                <w:szCs w:val="21"/>
              </w:rPr>
              <w:t>.5</w:t>
            </w:r>
          </w:p>
        </w:tc>
        <w:tc>
          <w:tcPr>
            <w:tcW w:w="1240" w:type="dxa"/>
            <w:vAlign w:val="center"/>
          </w:tcPr>
          <w:p w14:paraId="06A63517" w14:textId="77777777" w:rsidR="00254172" w:rsidRDefault="00254172" w:rsidP="00254172">
            <w:pPr>
              <w:spacing w:line="280" w:lineRule="exact"/>
              <w:jc w:val="center"/>
              <w:rPr>
                <w:rFonts w:ascii="宋体" w:eastAsia="宋体" w:hAnsi="宋体"/>
                <w:szCs w:val="21"/>
              </w:rPr>
            </w:pPr>
            <w:r>
              <w:rPr>
                <w:rFonts w:ascii="宋体" w:eastAsia="宋体" w:hAnsi="宋体" w:hint="eastAsia"/>
                <w:szCs w:val="21"/>
              </w:rPr>
              <w:t>课程目标1</w:t>
            </w:r>
          </w:p>
          <w:p w14:paraId="314F59CB" w14:textId="77777777" w:rsidR="00254172" w:rsidRPr="00B75A41" w:rsidRDefault="00254172" w:rsidP="00254172">
            <w:pPr>
              <w:spacing w:line="280" w:lineRule="exact"/>
              <w:jc w:val="center"/>
              <w:rPr>
                <w:rFonts w:ascii="宋体" w:eastAsia="宋体" w:hAnsi="宋体"/>
                <w:szCs w:val="21"/>
              </w:rPr>
            </w:pPr>
            <w:r>
              <w:rPr>
                <w:rFonts w:ascii="宋体" w:eastAsia="宋体" w:hAnsi="宋体" w:hint="eastAsia"/>
                <w:szCs w:val="21"/>
              </w:rPr>
              <w:t>课程目标2</w:t>
            </w:r>
          </w:p>
        </w:tc>
      </w:tr>
      <w:tr w:rsidR="00254172" w:rsidRPr="00B75A41" w14:paraId="7F74136B" w14:textId="77777777" w:rsidTr="00E30C6E">
        <w:trPr>
          <w:trHeight w:val="454"/>
          <w:jc w:val="center"/>
        </w:trPr>
        <w:tc>
          <w:tcPr>
            <w:tcW w:w="675" w:type="dxa"/>
            <w:vMerge/>
            <w:vAlign w:val="center"/>
          </w:tcPr>
          <w:p w14:paraId="1A269224" w14:textId="77777777" w:rsidR="00254172" w:rsidRPr="00B75A41" w:rsidRDefault="00254172" w:rsidP="00254172">
            <w:pPr>
              <w:spacing w:line="280" w:lineRule="exact"/>
              <w:jc w:val="center"/>
              <w:rPr>
                <w:rFonts w:ascii="宋体" w:eastAsia="宋体" w:hAnsi="宋体"/>
                <w:szCs w:val="21"/>
              </w:rPr>
            </w:pPr>
          </w:p>
        </w:tc>
        <w:tc>
          <w:tcPr>
            <w:tcW w:w="1588" w:type="dxa"/>
            <w:vMerge/>
            <w:vAlign w:val="center"/>
          </w:tcPr>
          <w:p w14:paraId="54C1227A" w14:textId="77777777" w:rsidR="00254172" w:rsidRPr="00B75A41" w:rsidRDefault="00254172" w:rsidP="00254172">
            <w:pPr>
              <w:spacing w:line="280" w:lineRule="exact"/>
              <w:rPr>
                <w:rFonts w:ascii="宋体" w:eastAsia="宋体" w:hAnsi="宋体"/>
                <w:szCs w:val="21"/>
              </w:rPr>
            </w:pPr>
          </w:p>
        </w:tc>
        <w:tc>
          <w:tcPr>
            <w:tcW w:w="4111" w:type="dxa"/>
            <w:vAlign w:val="center"/>
          </w:tcPr>
          <w:p w14:paraId="10549364" w14:textId="77777777" w:rsidR="00254172" w:rsidRPr="002835E1" w:rsidRDefault="00254172" w:rsidP="00254172">
            <w:pPr>
              <w:spacing w:line="280" w:lineRule="exact"/>
              <w:rPr>
                <w:rFonts w:ascii="宋体" w:eastAsia="宋体" w:hAnsi="宋体"/>
                <w:szCs w:val="21"/>
              </w:rPr>
            </w:pPr>
            <w:r w:rsidRPr="002835E1">
              <w:rPr>
                <w:rFonts w:ascii="宋体" w:eastAsia="宋体" w:hAnsi="宋体" w:hint="eastAsia"/>
                <w:szCs w:val="21"/>
              </w:rPr>
              <w:t>1.3税务筹划的原理、原则与特点</w:t>
            </w:r>
          </w:p>
        </w:tc>
        <w:tc>
          <w:tcPr>
            <w:tcW w:w="1701" w:type="dxa"/>
          </w:tcPr>
          <w:p w14:paraId="17A71A7A" w14:textId="77777777" w:rsidR="00254172" w:rsidRDefault="00254172" w:rsidP="00254172">
            <w:r w:rsidRPr="000B3BBA">
              <w:rPr>
                <w:rFonts w:ascii="宋体" w:eastAsia="宋体" w:hAnsi="宋体" w:hint="eastAsia"/>
                <w:szCs w:val="21"/>
              </w:rPr>
              <w:t>讲授</w:t>
            </w:r>
          </w:p>
        </w:tc>
        <w:tc>
          <w:tcPr>
            <w:tcW w:w="708" w:type="dxa"/>
            <w:vAlign w:val="center"/>
          </w:tcPr>
          <w:p w14:paraId="00AF882D" w14:textId="77777777" w:rsidR="00254172" w:rsidRDefault="00254172" w:rsidP="00254172">
            <w:pPr>
              <w:spacing w:line="280" w:lineRule="exact"/>
              <w:jc w:val="center"/>
              <w:rPr>
                <w:rFonts w:ascii="宋体" w:eastAsia="宋体" w:hAnsi="宋体"/>
                <w:szCs w:val="21"/>
              </w:rPr>
            </w:pPr>
            <w:r>
              <w:rPr>
                <w:rFonts w:ascii="宋体" w:eastAsia="宋体" w:hAnsi="宋体" w:hint="eastAsia"/>
                <w:szCs w:val="21"/>
              </w:rPr>
              <w:t>1</w:t>
            </w:r>
          </w:p>
        </w:tc>
        <w:tc>
          <w:tcPr>
            <w:tcW w:w="1240" w:type="dxa"/>
            <w:vAlign w:val="center"/>
          </w:tcPr>
          <w:p w14:paraId="6907CF42" w14:textId="77777777" w:rsidR="00254172" w:rsidRDefault="00254172" w:rsidP="00254172">
            <w:pPr>
              <w:spacing w:line="280" w:lineRule="exact"/>
              <w:jc w:val="center"/>
              <w:rPr>
                <w:rFonts w:ascii="宋体" w:eastAsia="宋体" w:hAnsi="宋体"/>
                <w:szCs w:val="21"/>
              </w:rPr>
            </w:pPr>
            <w:r>
              <w:rPr>
                <w:rFonts w:ascii="宋体" w:eastAsia="宋体" w:hAnsi="宋体" w:hint="eastAsia"/>
                <w:szCs w:val="21"/>
              </w:rPr>
              <w:t>课程目标1</w:t>
            </w:r>
          </w:p>
          <w:p w14:paraId="6BA6F78F" w14:textId="77777777" w:rsidR="00254172" w:rsidRPr="00B75A41" w:rsidRDefault="00254172" w:rsidP="00254172">
            <w:pPr>
              <w:spacing w:line="280" w:lineRule="exact"/>
              <w:jc w:val="center"/>
              <w:rPr>
                <w:rFonts w:ascii="宋体" w:eastAsia="宋体" w:hAnsi="宋体"/>
                <w:szCs w:val="21"/>
              </w:rPr>
            </w:pPr>
            <w:r>
              <w:rPr>
                <w:rFonts w:ascii="宋体" w:eastAsia="宋体" w:hAnsi="宋体" w:hint="eastAsia"/>
                <w:szCs w:val="21"/>
              </w:rPr>
              <w:t>课程目标2</w:t>
            </w:r>
          </w:p>
        </w:tc>
      </w:tr>
      <w:tr w:rsidR="00254172" w:rsidRPr="00B75A41" w14:paraId="4D48A9A9" w14:textId="77777777" w:rsidTr="00E30C6E">
        <w:trPr>
          <w:trHeight w:val="454"/>
          <w:jc w:val="center"/>
        </w:trPr>
        <w:tc>
          <w:tcPr>
            <w:tcW w:w="675" w:type="dxa"/>
            <w:vMerge/>
            <w:vAlign w:val="center"/>
          </w:tcPr>
          <w:p w14:paraId="2319F46C" w14:textId="77777777" w:rsidR="00254172" w:rsidRPr="00B75A41" w:rsidRDefault="00254172" w:rsidP="00254172">
            <w:pPr>
              <w:spacing w:line="280" w:lineRule="exact"/>
              <w:jc w:val="center"/>
              <w:rPr>
                <w:rFonts w:ascii="宋体" w:eastAsia="宋体" w:hAnsi="宋体"/>
                <w:szCs w:val="21"/>
              </w:rPr>
            </w:pPr>
          </w:p>
        </w:tc>
        <w:tc>
          <w:tcPr>
            <w:tcW w:w="1588" w:type="dxa"/>
            <w:vMerge/>
            <w:vAlign w:val="center"/>
          </w:tcPr>
          <w:p w14:paraId="35C29326" w14:textId="77777777" w:rsidR="00254172" w:rsidRPr="00B75A41" w:rsidRDefault="00254172" w:rsidP="00254172">
            <w:pPr>
              <w:spacing w:line="280" w:lineRule="exact"/>
              <w:rPr>
                <w:rFonts w:ascii="宋体" w:eastAsia="宋体" w:hAnsi="宋体"/>
                <w:szCs w:val="21"/>
              </w:rPr>
            </w:pPr>
          </w:p>
        </w:tc>
        <w:tc>
          <w:tcPr>
            <w:tcW w:w="4111" w:type="dxa"/>
            <w:vAlign w:val="center"/>
          </w:tcPr>
          <w:p w14:paraId="0493F053" w14:textId="77777777" w:rsidR="00254172" w:rsidRPr="002835E1" w:rsidRDefault="00254172" w:rsidP="00254172">
            <w:pPr>
              <w:spacing w:line="280" w:lineRule="exact"/>
              <w:rPr>
                <w:rFonts w:ascii="宋体" w:eastAsia="宋体" w:hAnsi="宋体"/>
                <w:szCs w:val="21"/>
              </w:rPr>
            </w:pPr>
            <w:r w:rsidRPr="002835E1">
              <w:rPr>
                <w:rFonts w:ascii="宋体" w:eastAsia="宋体" w:hAnsi="宋体" w:hint="eastAsia"/>
                <w:szCs w:val="21"/>
              </w:rPr>
              <w:t>1.4税务筹划的基本手段与方法</w:t>
            </w:r>
          </w:p>
        </w:tc>
        <w:tc>
          <w:tcPr>
            <w:tcW w:w="1701" w:type="dxa"/>
          </w:tcPr>
          <w:p w14:paraId="3A77599F" w14:textId="77777777" w:rsidR="00254172" w:rsidRDefault="00254172" w:rsidP="00254172">
            <w:r w:rsidRPr="000B3BBA">
              <w:rPr>
                <w:rFonts w:ascii="宋体" w:eastAsia="宋体" w:hAnsi="宋体" w:hint="eastAsia"/>
                <w:szCs w:val="21"/>
              </w:rPr>
              <w:t>讲授</w:t>
            </w:r>
          </w:p>
        </w:tc>
        <w:tc>
          <w:tcPr>
            <w:tcW w:w="708" w:type="dxa"/>
            <w:vAlign w:val="center"/>
          </w:tcPr>
          <w:p w14:paraId="0FB60ED1" w14:textId="77777777" w:rsidR="00254172" w:rsidRDefault="00254172" w:rsidP="00254172">
            <w:pPr>
              <w:spacing w:line="280" w:lineRule="exact"/>
              <w:jc w:val="center"/>
              <w:rPr>
                <w:rFonts w:ascii="宋体" w:eastAsia="宋体" w:hAnsi="宋体"/>
                <w:szCs w:val="21"/>
              </w:rPr>
            </w:pPr>
            <w:r>
              <w:rPr>
                <w:rFonts w:ascii="宋体" w:eastAsia="宋体" w:hAnsi="宋体" w:hint="eastAsia"/>
                <w:szCs w:val="21"/>
              </w:rPr>
              <w:t>1</w:t>
            </w:r>
          </w:p>
        </w:tc>
        <w:tc>
          <w:tcPr>
            <w:tcW w:w="1240" w:type="dxa"/>
            <w:vAlign w:val="center"/>
          </w:tcPr>
          <w:p w14:paraId="56632A89" w14:textId="77777777" w:rsidR="00254172" w:rsidRDefault="00254172" w:rsidP="00254172">
            <w:pPr>
              <w:spacing w:line="280" w:lineRule="exact"/>
              <w:jc w:val="center"/>
              <w:rPr>
                <w:rFonts w:ascii="宋体" w:eastAsia="宋体" w:hAnsi="宋体"/>
                <w:szCs w:val="21"/>
              </w:rPr>
            </w:pPr>
            <w:r>
              <w:rPr>
                <w:rFonts w:ascii="宋体" w:eastAsia="宋体" w:hAnsi="宋体" w:hint="eastAsia"/>
                <w:szCs w:val="21"/>
              </w:rPr>
              <w:t>课程目标1</w:t>
            </w:r>
          </w:p>
          <w:p w14:paraId="3563B5F8" w14:textId="77777777" w:rsidR="00254172" w:rsidRPr="00B75A41" w:rsidRDefault="00254172" w:rsidP="00254172">
            <w:pPr>
              <w:spacing w:line="280" w:lineRule="exact"/>
              <w:jc w:val="center"/>
              <w:rPr>
                <w:rFonts w:ascii="宋体" w:eastAsia="宋体" w:hAnsi="宋体"/>
                <w:szCs w:val="21"/>
              </w:rPr>
            </w:pPr>
            <w:r>
              <w:rPr>
                <w:rFonts w:ascii="宋体" w:eastAsia="宋体" w:hAnsi="宋体" w:hint="eastAsia"/>
                <w:szCs w:val="21"/>
              </w:rPr>
              <w:t>课程目标2</w:t>
            </w:r>
          </w:p>
        </w:tc>
      </w:tr>
      <w:tr w:rsidR="00254172" w:rsidRPr="00B75A41" w14:paraId="7B5ECB3A" w14:textId="77777777" w:rsidTr="00E30C6E">
        <w:trPr>
          <w:trHeight w:val="454"/>
          <w:jc w:val="center"/>
        </w:trPr>
        <w:tc>
          <w:tcPr>
            <w:tcW w:w="675" w:type="dxa"/>
            <w:vMerge/>
            <w:vAlign w:val="center"/>
          </w:tcPr>
          <w:p w14:paraId="77A18591" w14:textId="77777777" w:rsidR="00254172" w:rsidRPr="00B75A41" w:rsidRDefault="00254172" w:rsidP="00254172">
            <w:pPr>
              <w:spacing w:line="280" w:lineRule="exact"/>
              <w:jc w:val="center"/>
              <w:rPr>
                <w:rFonts w:ascii="宋体" w:eastAsia="宋体" w:hAnsi="宋体"/>
                <w:szCs w:val="21"/>
              </w:rPr>
            </w:pPr>
          </w:p>
        </w:tc>
        <w:tc>
          <w:tcPr>
            <w:tcW w:w="1588" w:type="dxa"/>
            <w:vMerge/>
            <w:vAlign w:val="center"/>
          </w:tcPr>
          <w:p w14:paraId="0A8E0F54" w14:textId="77777777" w:rsidR="00254172" w:rsidRPr="00B75A41" w:rsidRDefault="00254172" w:rsidP="00254172">
            <w:pPr>
              <w:spacing w:line="280" w:lineRule="exact"/>
              <w:rPr>
                <w:rFonts w:ascii="宋体" w:eastAsia="宋体" w:hAnsi="宋体"/>
                <w:szCs w:val="21"/>
              </w:rPr>
            </w:pPr>
          </w:p>
        </w:tc>
        <w:tc>
          <w:tcPr>
            <w:tcW w:w="4111" w:type="dxa"/>
            <w:vAlign w:val="center"/>
          </w:tcPr>
          <w:p w14:paraId="06EEC28A" w14:textId="77777777" w:rsidR="00254172" w:rsidRPr="00B75A41" w:rsidRDefault="00254172" w:rsidP="00254172">
            <w:pPr>
              <w:spacing w:line="280" w:lineRule="exact"/>
              <w:rPr>
                <w:rFonts w:ascii="宋体" w:eastAsia="宋体" w:hAnsi="宋体"/>
                <w:szCs w:val="21"/>
              </w:rPr>
            </w:pPr>
            <w:r w:rsidRPr="002835E1">
              <w:rPr>
                <w:rFonts w:ascii="宋体" w:eastAsia="宋体" w:hAnsi="宋体" w:hint="eastAsia"/>
                <w:szCs w:val="21"/>
              </w:rPr>
              <w:t>1.5税务风险及其防控</w:t>
            </w:r>
          </w:p>
        </w:tc>
        <w:tc>
          <w:tcPr>
            <w:tcW w:w="1701" w:type="dxa"/>
          </w:tcPr>
          <w:p w14:paraId="10A9E461" w14:textId="77777777" w:rsidR="00254172" w:rsidRDefault="00254172" w:rsidP="00254172">
            <w:r w:rsidRPr="00810A00">
              <w:rPr>
                <w:rFonts w:ascii="宋体" w:eastAsia="宋体" w:hAnsi="宋体" w:hint="eastAsia"/>
                <w:szCs w:val="21"/>
              </w:rPr>
              <w:t>讲授</w:t>
            </w:r>
            <w:r>
              <w:rPr>
                <w:rFonts w:ascii="宋体" w:eastAsia="宋体" w:hAnsi="宋体" w:hint="eastAsia"/>
                <w:szCs w:val="21"/>
              </w:rPr>
              <w:t>、课堂讨论</w:t>
            </w:r>
          </w:p>
        </w:tc>
        <w:tc>
          <w:tcPr>
            <w:tcW w:w="708" w:type="dxa"/>
            <w:vAlign w:val="center"/>
          </w:tcPr>
          <w:p w14:paraId="60AB1236" w14:textId="77777777" w:rsidR="00254172" w:rsidRPr="00B75A41" w:rsidRDefault="00254172" w:rsidP="00254172">
            <w:pPr>
              <w:spacing w:line="280" w:lineRule="exact"/>
              <w:jc w:val="center"/>
              <w:rPr>
                <w:rFonts w:ascii="宋体" w:eastAsia="宋体" w:hAnsi="宋体"/>
                <w:szCs w:val="21"/>
              </w:rPr>
            </w:pPr>
            <w:r>
              <w:rPr>
                <w:rFonts w:ascii="宋体" w:eastAsia="宋体" w:hAnsi="宋体"/>
                <w:szCs w:val="21"/>
              </w:rPr>
              <w:t>1</w:t>
            </w:r>
          </w:p>
        </w:tc>
        <w:tc>
          <w:tcPr>
            <w:tcW w:w="1240" w:type="dxa"/>
            <w:vAlign w:val="center"/>
          </w:tcPr>
          <w:p w14:paraId="1DE68B91" w14:textId="77777777" w:rsidR="00254172" w:rsidRDefault="00254172" w:rsidP="00254172">
            <w:pPr>
              <w:spacing w:line="280" w:lineRule="exact"/>
              <w:jc w:val="center"/>
              <w:rPr>
                <w:rFonts w:ascii="宋体" w:eastAsia="宋体" w:hAnsi="宋体"/>
                <w:szCs w:val="21"/>
              </w:rPr>
            </w:pPr>
            <w:r>
              <w:rPr>
                <w:rFonts w:ascii="宋体" w:eastAsia="宋体" w:hAnsi="宋体" w:hint="eastAsia"/>
                <w:szCs w:val="21"/>
              </w:rPr>
              <w:t>课程目标1</w:t>
            </w:r>
          </w:p>
          <w:p w14:paraId="30850D5F" w14:textId="77777777" w:rsidR="00254172" w:rsidRPr="00B75A41" w:rsidRDefault="00254172" w:rsidP="00254172">
            <w:pPr>
              <w:spacing w:line="280" w:lineRule="exact"/>
              <w:jc w:val="center"/>
              <w:rPr>
                <w:rFonts w:ascii="宋体" w:eastAsia="宋体" w:hAnsi="宋体"/>
                <w:szCs w:val="21"/>
              </w:rPr>
            </w:pPr>
            <w:r>
              <w:rPr>
                <w:rFonts w:ascii="宋体" w:eastAsia="宋体" w:hAnsi="宋体" w:hint="eastAsia"/>
                <w:szCs w:val="21"/>
              </w:rPr>
              <w:t>课程目标2</w:t>
            </w:r>
          </w:p>
        </w:tc>
      </w:tr>
      <w:tr w:rsidR="00923BED" w:rsidRPr="00B75A41" w14:paraId="0E0F9794" w14:textId="77777777" w:rsidTr="00552F29">
        <w:trPr>
          <w:trHeight w:val="454"/>
          <w:jc w:val="center"/>
        </w:trPr>
        <w:tc>
          <w:tcPr>
            <w:tcW w:w="675" w:type="dxa"/>
            <w:vMerge w:val="restart"/>
            <w:vAlign w:val="center"/>
          </w:tcPr>
          <w:p w14:paraId="7EA7687A" w14:textId="77777777" w:rsidR="00923BED" w:rsidRPr="00B75A41" w:rsidRDefault="00923BED" w:rsidP="00923BED">
            <w:pPr>
              <w:spacing w:line="280" w:lineRule="exact"/>
              <w:jc w:val="center"/>
              <w:rPr>
                <w:rFonts w:ascii="宋体" w:eastAsia="宋体" w:hAnsi="宋体"/>
                <w:szCs w:val="21"/>
              </w:rPr>
            </w:pPr>
            <w:r w:rsidRPr="00B75A41">
              <w:rPr>
                <w:rFonts w:ascii="宋体" w:eastAsia="宋体" w:hAnsi="宋体" w:hint="eastAsia"/>
                <w:szCs w:val="21"/>
              </w:rPr>
              <w:t>2</w:t>
            </w:r>
          </w:p>
        </w:tc>
        <w:tc>
          <w:tcPr>
            <w:tcW w:w="1588" w:type="dxa"/>
            <w:vMerge w:val="restart"/>
            <w:vAlign w:val="center"/>
          </w:tcPr>
          <w:p w14:paraId="77600CA0" w14:textId="77777777" w:rsidR="00923BED" w:rsidRPr="009534A9" w:rsidRDefault="00923BED" w:rsidP="00923BED">
            <w:pPr>
              <w:spacing w:line="280" w:lineRule="exact"/>
              <w:rPr>
                <w:rFonts w:ascii="宋体" w:eastAsia="宋体" w:hAnsi="宋体"/>
                <w:szCs w:val="21"/>
              </w:rPr>
            </w:pPr>
            <w:r w:rsidRPr="009534A9">
              <w:rPr>
                <w:rFonts w:ascii="宋体" w:eastAsia="宋体" w:hAnsi="宋体" w:hint="eastAsia"/>
                <w:szCs w:val="21"/>
              </w:rPr>
              <w:t>第2章 企业筹资的税务筹划</w:t>
            </w:r>
          </w:p>
        </w:tc>
        <w:tc>
          <w:tcPr>
            <w:tcW w:w="4111" w:type="dxa"/>
            <w:vAlign w:val="center"/>
          </w:tcPr>
          <w:p w14:paraId="3AD13D27" w14:textId="77777777" w:rsidR="00923BED" w:rsidRPr="009534A9" w:rsidRDefault="00923BED" w:rsidP="00923BED">
            <w:pPr>
              <w:spacing w:line="280" w:lineRule="exact"/>
              <w:rPr>
                <w:rFonts w:ascii="宋体" w:eastAsia="宋体" w:hAnsi="宋体"/>
                <w:szCs w:val="21"/>
              </w:rPr>
            </w:pPr>
            <w:r w:rsidRPr="009534A9">
              <w:rPr>
                <w:rFonts w:ascii="宋体" w:eastAsia="宋体" w:hAnsi="宋体" w:hint="eastAsia"/>
                <w:szCs w:val="21"/>
              </w:rPr>
              <w:t xml:space="preserve">2.1企业筹资方式的税务筹划 </w:t>
            </w:r>
          </w:p>
        </w:tc>
        <w:tc>
          <w:tcPr>
            <w:tcW w:w="1701" w:type="dxa"/>
          </w:tcPr>
          <w:p w14:paraId="0823D1B8" w14:textId="77777777" w:rsidR="00923BED" w:rsidRPr="00810A00" w:rsidRDefault="00923BED" w:rsidP="00923BED">
            <w:pPr>
              <w:rPr>
                <w:rFonts w:ascii="宋体" w:eastAsia="宋体" w:hAnsi="宋体"/>
                <w:szCs w:val="21"/>
              </w:rPr>
            </w:pPr>
            <w:r w:rsidRPr="00810A00">
              <w:rPr>
                <w:rFonts w:ascii="宋体" w:eastAsia="宋体" w:hAnsi="宋体" w:hint="eastAsia"/>
                <w:szCs w:val="21"/>
              </w:rPr>
              <w:t>讲授</w:t>
            </w:r>
            <w:r>
              <w:rPr>
                <w:rFonts w:ascii="宋体" w:eastAsia="宋体" w:hAnsi="宋体" w:hint="eastAsia"/>
                <w:szCs w:val="21"/>
              </w:rPr>
              <w:t>、案例分析</w:t>
            </w:r>
          </w:p>
        </w:tc>
        <w:tc>
          <w:tcPr>
            <w:tcW w:w="708" w:type="dxa"/>
            <w:vAlign w:val="center"/>
          </w:tcPr>
          <w:p w14:paraId="61313D6F" w14:textId="77777777" w:rsidR="00923BED" w:rsidRDefault="00923BED" w:rsidP="00923BED">
            <w:pPr>
              <w:spacing w:line="280" w:lineRule="exact"/>
              <w:jc w:val="center"/>
              <w:rPr>
                <w:rFonts w:ascii="宋体" w:eastAsia="宋体" w:hAnsi="宋体"/>
                <w:szCs w:val="21"/>
              </w:rPr>
            </w:pPr>
            <w:r>
              <w:rPr>
                <w:rFonts w:ascii="宋体" w:eastAsia="宋体" w:hAnsi="宋体" w:hint="eastAsia"/>
                <w:szCs w:val="21"/>
              </w:rPr>
              <w:t>0</w:t>
            </w:r>
            <w:r>
              <w:rPr>
                <w:rFonts w:ascii="宋体" w:eastAsia="宋体" w:hAnsi="宋体"/>
                <w:szCs w:val="21"/>
              </w:rPr>
              <w:t>.5</w:t>
            </w:r>
          </w:p>
        </w:tc>
        <w:tc>
          <w:tcPr>
            <w:tcW w:w="1240" w:type="dxa"/>
            <w:vAlign w:val="center"/>
          </w:tcPr>
          <w:p w14:paraId="390EB101" w14:textId="77777777" w:rsidR="00923BED" w:rsidRDefault="00923BED" w:rsidP="00923BED">
            <w:pPr>
              <w:spacing w:line="280" w:lineRule="exact"/>
              <w:jc w:val="center"/>
              <w:rPr>
                <w:rFonts w:ascii="宋体" w:eastAsia="宋体" w:hAnsi="宋体"/>
                <w:szCs w:val="21"/>
              </w:rPr>
            </w:pPr>
            <w:r>
              <w:rPr>
                <w:rFonts w:ascii="宋体" w:eastAsia="宋体" w:hAnsi="宋体" w:hint="eastAsia"/>
                <w:szCs w:val="21"/>
              </w:rPr>
              <w:t>课程目标2</w:t>
            </w:r>
          </w:p>
          <w:p w14:paraId="03A93980" w14:textId="77777777" w:rsidR="00923BED" w:rsidRPr="00B75A41" w:rsidRDefault="00923BED" w:rsidP="00923BED">
            <w:pPr>
              <w:spacing w:line="28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3</w:t>
            </w:r>
          </w:p>
        </w:tc>
      </w:tr>
      <w:tr w:rsidR="00923BED" w:rsidRPr="00B75A41" w14:paraId="730CD608" w14:textId="77777777" w:rsidTr="00FB33DE">
        <w:trPr>
          <w:trHeight w:val="454"/>
          <w:jc w:val="center"/>
        </w:trPr>
        <w:tc>
          <w:tcPr>
            <w:tcW w:w="675" w:type="dxa"/>
            <w:vMerge/>
            <w:vAlign w:val="center"/>
          </w:tcPr>
          <w:p w14:paraId="0736C576" w14:textId="77777777" w:rsidR="00923BED" w:rsidRPr="00B75A41" w:rsidRDefault="00923BED" w:rsidP="00923BED">
            <w:pPr>
              <w:spacing w:line="280" w:lineRule="exact"/>
              <w:jc w:val="center"/>
              <w:rPr>
                <w:rFonts w:ascii="宋体" w:eastAsia="宋体" w:hAnsi="宋体"/>
                <w:szCs w:val="21"/>
              </w:rPr>
            </w:pPr>
          </w:p>
        </w:tc>
        <w:tc>
          <w:tcPr>
            <w:tcW w:w="1588" w:type="dxa"/>
            <w:vMerge/>
            <w:vAlign w:val="center"/>
          </w:tcPr>
          <w:p w14:paraId="5B41F849" w14:textId="77777777" w:rsidR="00923BED" w:rsidRPr="009534A9" w:rsidRDefault="00923BED" w:rsidP="00923BED">
            <w:pPr>
              <w:spacing w:line="280" w:lineRule="exact"/>
              <w:rPr>
                <w:rFonts w:ascii="宋体" w:eastAsia="宋体" w:hAnsi="宋体"/>
                <w:szCs w:val="21"/>
              </w:rPr>
            </w:pPr>
          </w:p>
        </w:tc>
        <w:tc>
          <w:tcPr>
            <w:tcW w:w="4111" w:type="dxa"/>
            <w:vAlign w:val="center"/>
          </w:tcPr>
          <w:p w14:paraId="0CDF001C" w14:textId="77777777" w:rsidR="00923BED" w:rsidRPr="009534A9" w:rsidRDefault="00923BED" w:rsidP="00923BED">
            <w:pPr>
              <w:spacing w:line="280" w:lineRule="exact"/>
              <w:rPr>
                <w:rFonts w:ascii="宋体" w:eastAsia="宋体" w:hAnsi="宋体"/>
                <w:szCs w:val="21"/>
              </w:rPr>
            </w:pPr>
            <w:r w:rsidRPr="009534A9">
              <w:rPr>
                <w:rFonts w:ascii="宋体" w:eastAsia="宋体" w:hAnsi="宋体" w:hint="eastAsia"/>
                <w:szCs w:val="21"/>
              </w:rPr>
              <w:t>2.2企业筹资结构的税务筹划</w:t>
            </w:r>
          </w:p>
        </w:tc>
        <w:tc>
          <w:tcPr>
            <w:tcW w:w="1701" w:type="dxa"/>
          </w:tcPr>
          <w:p w14:paraId="6213E1C0" w14:textId="77777777" w:rsidR="00923BED" w:rsidRPr="00810A00" w:rsidRDefault="00923BED" w:rsidP="00923BED">
            <w:pPr>
              <w:rPr>
                <w:rFonts w:ascii="宋体" w:eastAsia="宋体" w:hAnsi="宋体"/>
                <w:szCs w:val="21"/>
              </w:rPr>
            </w:pPr>
            <w:r w:rsidRPr="00810A00">
              <w:rPr>
                <w:rFonts w:ascii="宋体" w:eastAsia="宋体" w:hAnsi="宋体" w:hint="eastAsia"/>
                <w:szCs w:val="21"/>
              </w:rPr>
              <w:t>讲授</w:t>
            </w:r>
            <w:r>
              <w:rPr>
                <w:rFonts w:ascii="宋体" w:eastAsia="宋体" w:hAnsi="宋体" w:hint="eastAsia"/>
                <w:szCs w:val="21"/>
              </w:rPr>
              <w:t>、案例分析</w:t>
            </w:r>
          </w:p>
        </w:tc>
        <w:tc>
          <w:tcPr>
            <w:tcW w:w="708" w:type="dxa"/>
          </w:tcPr>
          <w:p w14:paraId="2FC869B4" w14:textId="77777777" w:rsidR="00923BED" w:rsidRDefault="00923BED" w:rsidP="00923BED">
            <w:pPr>
              <w:jc w:val="center"/>
            </w:pPr>
            <w:r w:rsidRPr="001D3CA1">
              <w:rPr>
                <w:rFonts w:ascii="宋体" w:eastAsia="宋体" w:hAnsi="宋体" w:hint="eastAsia"/>
                <w:szCs w:val="21"/>
              </w:rPr>
              <w:t>0</w:t>
            </w:r>
            <w:r w:rsidRPr="001D3CA1">
              <w:rPr>
                <w:rFonts w:ascii="宋体" w:eastAsia="宋体" w:hAnsi="宋体"/>
                <w:szCs w:val="21"/>
              </w:rPr>
              <w:t>.5</w:t>
            </w:r>
          </w:p>
        </w:tc>
        <w:tc>
          <w:tcPr>
            <w:tcW w:w="1240" w:type="dxa"/>
            <w:vAlign w:val="center"/>
          </w:tcPr>
          <w:p w14:paraId="368BE7E5" w14:textId="77777777" w:rsidR="00923BED" w:rsidRDefault="00923BED" w:rsidP="00923BED">
            <w:pPr>
              <w:spacing w:line="280" w:lineRule="exact"/>
              <w:jc w:val="center"/>
              <w:rPr>
                <w:rFonts w:ascii="宋体" w:eastAsia="宋体" w:hAnsi="宋体"/>
                <w:szCs w:val="21"/>
              </w:rPr>
            </w:pPr>
            <w:r>
              <w:rPr>
                <w:rFonts w:ascii="宋体" w:eastAsia="宋体" w:hAnsi="宋体" w:hint="eastAsia"/>
                <w:szCs w:val="21"/>
              </w:rPr>
              <w:t>课程目标2</w:t>
            </w:r>
          </w:p>
          <w:p w14:paraId="304C1D4D" w14:textId="77777777" w:rsidR="00923BED" w:rsidRPr="00B75A41" w:rsidRDefault="00923BED" w:rsidP="00923BED">
            <w:pPr>
              <w:spacing w:line="28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3</w:t>
            </w:r>
          </w:p>
        </w:tc>
      </w:tr>
      <w:tr w:rsidR="00923BED" w:rsidRPr="00B75A41" w14:paraId="4042B32F" w14:textId="77777777" w:rsidTr="00DE395C">
        <w:trPr>
          <w:trHeight w:val="454"/>
          <w:jc w:val="center"/>
        </w:trPr>
        <w:tc>
          <w:tcPr>
            <w:tcW w:w="675" w:type="dxa"/>
            <w:vMerge/>
            <w:vAlign w:val="center"/>
          </w:tcPr>
          <w:p w14:paraId="4E7BE08D" w14:textId="77777777" w:rsidR="00923BED" w:rsidRPr="00B75A41" w:rsidRDefault="00923BED" w:rsidP="00923BED">
            <w:pPr>
              <w:spacing w:line="280" w:lineRule="exact"/>
              <w:jc w:val="center"/>
              <w:rPr>
                <w:rFonts w:ascii="宋体" w:eastAsia="宋体" w:hAnsi="宋体"/>
                <w:szCs w:val="21"/>
              </w:rPr>
            </w:pPr>
          </w:p>
        </w:tc>
        <w:tc>
          <w:tcPr>
            <w:tcW w:w="1588" w:type="dxa"/>
            <w:vMerge/>
            <w:vAlign w:val="center"/>
          </w:tcPr>
          <w:p w14:paraId="01624D94" w14:textId="77777777" w:rsidR="00923BED" w:rsidRPr="009534A9" w:rsidRDefault="00923BED" w:rsidP="00923BED">
            <w:pPr>
              <w:spacing w:line="280" w:lineRule="exact"/>
              <w:rPr>
                <w:rFonts w:ascii="宋体" w:eastAsia="宋体" w:hAnsi="宋体"/>
                <w:szCs w:val="21"/>
              </w:rPr>
            </w:pPr>
          </w:p>
        </w:tc>
        <w:tc>
          <w:tcPr>
            <w:tcW w:w="4111" w:type="dxa"/>
            <w:vAlign w:val="center"/>
          </w:tcPr>
          <w:p w14:paraId="3346DDC4" w14:textId="77777777" w:rsidR="00923BED" w:rsidRPr="009534A9" w:rsidRDefault="00923BED" w:rsidP="00923BED">
            <w:pPr>
              <w:spacing w:line="280" w:lineRule="exact"/>
              <w:rPr>
                <w:rFonts w:ascii="宋体" w:eastAsia="宋体" w:hAnsi="宋体"/>
                <w:szCs w:val="21"/>
              </w:rPr>
            </w:pPr>
            <w:r w:rsidRPr="009534A9">
              <w:rPr>
                <w:rFonts w:ascii="宋体" w:eastAsia="宋体" w:hAnsi="宋体" w:hint="eastAsia"/>
                <w:szCs w:val="21"/>
              </w:rPr>
              <w:t>2.3企业负债筹资的税务筹划</w:t>
            </w:r>
          </w:p>
        </w:tc>
        <w:tc>
          <w:tcPr>
            <w:tcW w:w="1701" w:type="dxa"/>
          </w:tcPr>
          <w:p w14:paraId="40B6681E" w14:textId="77777777" w:rsidR="00923BED" w:rsidRPr="00810A00" w:rsidRDefault="00923BED" w:rsidP="00923BED">
            <w:pPr>
              <w:rPr>
                <w:rFonts w:ascii="宋体" w:eastAsia="宋体" w:hAnsi="宋体"/>
                <w:szCs w:val="21"/>
              </w:rPr>
            </w:pPr>
            <w:r w:rsidRPr="00810A00">
              <w:rPr>
                <w:rFonts w:ascii="宋体" w:eastAsia="宋体" w:hAnsi="宋体" w:hint="eastAsia"/>
                <w:szCs w:val="21"/>
              </w:rPr>
              <w:t>讲授</w:t>
            </w:r>
            <w:r>
              <w:rPr>
                <w:rFonts w:ascii="宋体" w:eastAsia="宋体" w:hAnsi="宋体" w:hint="eastAsia"/>
                <w:szCs w:val="21"/>
              </w:rPr>
              <w:t>、案例分析</w:t>
            </w:r>
          </w:p>
        </w:tc>
        <w:tc>
          <w:tcPr>
            <w:tcW w:w="708" w:type="dxa"/>
          </w:tcPr>
          <w:p w14:paraId="30C529EB" w14:textId="77777777" w:rsidR="00923BED" w:rsidRDefault="00923BED" w:rsidP="00923BED">
            <w:pPr>
              <w:jc w:val="center"/>
            </w:pPr>
            <w:r w:rsidRPr="001D3CA1">
              <w:rPr>
                <w:rFonts w:ascii="宋体" w:eastAsia="宋体" w:hAnsi="宋体" w:hint="eastAsia"/>
                <w:szCs w:val="21"/>
              </w:rPr>
              <w:t>0</w:t>
            </w:r>
            <w:r w:rsidRPr="001D3CA1">
              <w:rPr>
                <w:rFonts w:ascii="宋体" w:eastAsia="宋体" w:hAnsi="宋体"/>
                <w:szCs w:val="21"/>
              </w:rPr>
              <w:t>.5</w:t>
            </w:r>
          </w:p>
        </w:tc>
        <w:tc>
          <w:tcPr>
            <w:tcW w:w="1240" w:type="dxa"/>
            <w:vAlign w:val="center"/>
          </w:tcPr>
          <w:p w14:paraId="16E5E474" w14:textId="77777777" w:rsidR="00923BED" w:rsidRDefault="00923BED" w:rsidP="00923BED">
            <w:pPr>
              <w:spacing w:line="280" w:lineRule="exact"/>
              <w:jc w:val="center"/>
              <w:rPr>
                <w:rFonts w:ascii="宋体" w:eastAsia="宋体" w:hAnsi="宋体"/>
                <w:szCs w:val="21"/>
              </w:rPr>
            </w:pPr>
            <w:r>
              <w:rPr>
                <w:rFonts w:ascii="宋体" w:eastAsia="宋体" w:hAnsi="宋体" w:hint="eastAsia"/>
                <w:szCs w:val="21"/>
              </w:rPr>
              <w:t>课程目标2</w:t>
            </w:r>
          </w:p>
          <w:p w14:paraId="0C7A05F1" w14:textId="77777777" w:rsidR="00923BED" w:rsidRPr="00B75A41" w:rsidRDefault="00923BED" w:rsidP="00923BED">
            <w:pPr>
              <w:spacing w:line="28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3</w:t>
            </w:r>
          </w:p>
        </w:tc>
      </w:tr>
      <w:tr w:rsidR="00923BED" w:rsidRPr="00B75A41" w14:paraId="199636B1" w14:textId="77777777" w:rsidTr="007C5710">
        <w:trPr>
          <w:trHeight w:val="454"/>
          <w:jc w:val="center"/>
        </w:trPr>
        <w:tc>
          <w:tcPr>
            <w:tcW w:w="675" w:type="dxa"/>
            <w:vMerge/>
            <w:vAlign w:val="center"/>
          </w:tcPr>
          <w:p w14:paraId="59E0FA99" w14:textId="77777777" w:rsidR="00923BED" w:rsidRPr="00B75A41" w:rsidRDefault="00923BED" w:rsidP="00923BED">
            <w:pPr>
              <w:spacing w:line="280" w:lineRule="exact"/>
              <w:jc w:val="center"/>
              <w:rPr>
                <w:rFonts w:ascii="宋体" w:eastAsia="宋体" w:hAnsi="宋体"/>
                <w:szCs w:val="21"/>
              </w:rPr>
            </w:pPr>
          </w:p>
        </w:tc>
        <w:tc>
          <w:tcPr>
            <w:tcW w:w="1588" w:type="dxa"/>
            <w:vMerge/>
            <w:vAlign w:val="center"/>
          </w:tcPr>
          <w:p w14:paraId="26FAA855" w14:textId="77777777" w:rsidR="00923BED" w:rsidRPr="00B75A41" w:rsidRDefault="00923BED" w:rsidP="00923BED">
            <w:pPr>
              <w:spacing w:line="280" w:lineRule="exact"/>
              <w:rPr>
                <w:rFonts w:ascii="宋体" w:eastAsia="宋体" w:hAnsi="宋体"/>
                <w:szCs w:val="21"/>
              </w:rPr>
            </w:pPr>
          </w:p>
        </w:tc>
        <w:tc>
          <w:tcPr>
            <w:tcW w:w="4111" w:type="dxa"/>
            <w:vAlign w:val="center"/>
          </w:tcPr>
          <w:p w14:paraId="79189C2B" w14:textId="77777777" w:rsidR="00923BED" w:rsidRPr="00B75A41" w:rsidRDefault="00923BED" w:rsidP="00923BED">
            <w:pPr>
              <w:spacing w:line="280" w:lineRule="exact"/>
              <w:rPr>
                <w:rFonts w:ascii="宋体" w:eastAsia="宋体" w:hAnsi="宋体"/>
                <w:szCs w:val="21"/>
              </w:rPr>
            </w:pPr>
            <w:r w:rsidRPr="009534A9">
              <w:rPr>
                <w:rFonts w:ascii="宋体" w:eastAsia="宋体" w:hAnsi="宋体" w:hint="eastAsia"/>
                <w:szCs w:val="21"/>
              </w:rPr>
              <w:t>2.4企业权益筹资的税务筹划</w:t>
            </w:r>
          </w:p>
        </w:tc>
        <w:tc>
          <w:tcPr>
            <w:tcW w:w="1701" w:type="dxa"/>
          </w:tcPr>
          <w:p w14:paraId="402C0EEA" w14:textId="77777777" w:rsidR="00923BED" w:rsidRDefault="00923BED" w:rsidP="00923BED">
            <w:pPr>
              <w:rPr>
                <w:rFonts w:ascii="宋体" w:eastAsia="宋体" w:hAnsi="宋体"/>
                <w:szCs w:val="21"/>
              </w:rPr>
            </w:pPr>
            <w:r w:rsidRPr="00810A00">
              <w:rPr>
                <w:rFonts w:ascii="宋体" w:eastAsia="宋体" w:hAnsi="宋体" w:hint="eastAsia"/>
                <w:szCs w:val="21"/>
              </w:rPr>
              <w:t>讲授</w:t>
            </w:r>
            <w:r>
              <w:rPr>
                <w:rFonts w:ascii="宋体" w:eastAsia="宋体" w:hAnsi="宋体" w:hint="eastAsia"/>
                <w:szCs w:val="21"/>
              </w:rPr>
              <w:t>、案例分析</w:t>
            </w:r>
          </w:p>
          <w:p w14:paraId="7544F30F" w14:textId="77777777" w:rsidR="00923BED" w:rsidRDefault="00923BED" w:rsidP="00923BED">
            <w:r>
              <w:rPr>
                <w:rFonts w:ascii="宋体" w:eastAsia="宋体" w:hAnsi="宋体" w:hint="eastAsia"/>
                <w:szCs w:val="21"/>
              </w:rPr>
              <w:t>课外作业</w:t>
            </w:r>
          </w:p>
        </w:tc>
        <w:tc>
          <w:tcPr>
            <w:tcW w:w="708" w:type="dxa"/>
          </w:tcPr>
          <w:p w14:paraId="712D6E4C" w14:textId="77777777" w:rsidR="00923BED" w:rsidRDefault="00923BED" w:rsidP="00923BED">
            <w:pPr>
              <w:jc w:val="center"/>
            </w:pPr>
            <w:r w:rsidRPr="001D3CA1">
              <w:rPr>
                <w:rFonts w:ascii="宋体" w:eastAsia="宋体" w:hAnsi="宋体" w:hint="eastAsia"/>
                <w:szCs w:val="21"/>
              </w:rPr>
              <w:t>0</w:t>
            </w:r>
            <w:r w:rsidRPr="001D3CA1">
              <w:rPr>
                <w:rFonts w:ascii="宋体" w:eastAsia="宋体" w:hAnsi="宋体"/>
                <w:szCs w:val="21"/>
              </w:rPr>
              <w:t>.5</w:t>
            </w:r>
          </w:p>
        </w:tc>
        <w:tc>
          <w:tcPr>
            <w:tcW w:w="1240" w:type="dxa"/>
            <w:vAlign w:val="center"/>
          </w:tcPr>
          <w:p w14:paraId="76ED5084" w14:textId="77777777" w:rsidR="00923BED" w:rsidRDefault="00923BED" w:rsidP="00923BED">
            <w:pPr>
              <w:spacing w:line="280" w:lineRule="exact"/>
              <w:jc w:val="center"/>
              <w:rPr>
                <w:rFonts w:ascii="宋体" w:eastAsia="宋体" w:hAnsi="宋体"/>
                <w:szCs w:val="21"/>
              </w:rPr>
            </w:pPr>
            <w:r>
              <w:rPr>
                <w:rFonts w:ascii="宋体" w:eastAsia="宋体" w:hAnsi="宋体" w:hint="eastAsia"/>
                <w:szCs w:val="21"/>
              </w:rPr>
              <w:t>课程目标2</w:t>
            </w:r>
          </w:p>
          <w:p w14:paraId="0936E259" w14:textId="77777777" w:rsidR="00923BED" w:rsidRPr="00B75A41" w:rsidRDefault="00923BED" w:rsidP="00923BED">
            <w:pPr>
              <w:spacing w:line="28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3</w:t>
            </w:r>
          </w:p>
        </w:tc>
      </w:tr>
      <w:tr w:rsidR="00923BED" w:rsidRPr="00B75A41" w14:paraId="331A0688" w14:textId="77777777" w:rsidTr="00E30C6E">
        <w:trPr>
          <w:trHeight w:val="454"/>
          <w:jc w:val="center"/>
        </w:trPr>
        <w:tc>
          <w:tcPr>
            <w:tcW w:w="675" w:type="dxa"/>
            <w:vMerge w:val="restart"/>
            <w:vAlign w:val="center"/>
          </w:tcPr>
          <w:p w14:paraId="32BCED48" w14:textId="77777777" w:rsidR="00923BED" w:rsidRPr="00B75A41" w:rsidRDefault="00923BED" w:rsidP="00923BED">
            <w:pPr>
              <w:spacing w:line="280" w:lineRule="exact"/>
              <w:jc w:val="center"/>
              <w:rPr>
                <w:rFonts w:ascii="宋体" w:eastAsia="宋体" w:hAnsi="宋体"/>
                <w:szCs w:val="21"/>
              </w:rPr>
            </w:pPr>
            <w:r>
              <w:rPr>
                <w:rFonts w:ascii="宋体" w:eastAsia="宋体" w:hAnsi="宋体" w:hint="eastAsia"/>
                <w:szCs w:val="21"/>
              </w:rPr>
              <w:t>3</w:t>
            </w:r>
          </w:p>
        </w:tc>
        <w:tc>
          <w:tcPr>
            <w:tcW w:w="1588" w:type="dxa"/>
            <w:vMerge w:val="restart"/>
            <w:vAlign w:val="center"/>
          </w:tcPr>
          <w:p w14:paraId="14E7B9DA" w14:textId="77777777" w:rsidR="00923BED" w:rsidRPr="00B75A41" w:rsidRDefault="00923BED" w:rsidP="00923BED">
            <w:pPr>
              <w:spacing w:line="280" w:lineRule="exact"/>
              <w:rPr>
                <w:rFonts w:ascii="宋体" w:eastAsia="宋体" w:hAnsi="宋体"/>
                <w:szCs w:val="21"/>
              </w:rPr>
            </w:pPr>
            <w:r w:rsidRPr="009534A9">
              <w:rPr>
                <w:rFonts w:ascii="宋体" w:eastAsia="宋体" w:hAnsi="宋体" w:hint="eastAsia"/>
                <w:szCs w:val="21"/>
              </w:rPr>
              <w:t>第3章 企业投资的税务筹划</w:t>
            </w:r>
          </w:p>
        </w:tc>
        <w:tc>
          <w:tcPr>
            <w:tcW w:w="4111" w:type="dxa"/>
            <w:vAlign w:val="center"/>
          </w:tcPr>
          <w:p w14:paraId="18D199BE" w14:textId="77777777" w:rsidR="00923BED" w:rsidRPr="00B75A41" w:rsidRDefault="00923BED" w:rsidP="00923BED">
            <w:pPr>
              <w:spacing w:line="280" w:lineRule="exact"/>
              <w:rPr>
                <w:rFonts w:ascii="宋体" w:eastAsia="宋体" w:hAnsi="宋体"/>
                <w:szCs w:val="21"/>
              </w:rPr>
            </w:pPr>
            <w:r w:rsidRPr="009534A9">
              <w:rPr>
                <w:rFonts w:ascii="宋体" w:eastAsia="宋体" w:hAnsi="宋体" w:hint="eastAsia"/>
                <w:szCs w:val="21"/>
              </w:rPr>
              <w:t>3.1企业组织形式的税务筹划</w:t>
            </w:r>
          </w:p>
        </w:tc>
        <w:tc>
          <w:tcPr>
            <w:tcW w:w="1701" w:type="dxa"/>
          </w:tcPr>
          <w:p w14:paraId="3C03D4AE" w14:textId="77777777" w:rsidR="00923BED" w:rsidRDefault="00923BED" w:rsidP="00923BED">
            <w:r w:rsidRPr="00810A00">
              <w:rPr>
                <w:rFonts w:ascii="宋体" w:eastAsia="宋体" w:hAnsi="宋体" w:hint="eastAsia"/>
                <w:szCs w:val="21"/>
              </w:rPr>
              <w:t>讲授</w:t>
            </w:r>
          </w:p>
        </w:tc>
        <w:tc>
          <w:tcPr>
            <w:tcW w:w="708" w:type="dxa"/>
            <w:vAlign w:val="center"/>
          </w:tcPr>
          <w:p w14:paraId="7A02FC10" w14:textId="77777777" w:rsidR="00923BED" w:rsidRPr="00B75A41" w:rsidRDefault="00D96E75" w:rsidP="00923BED">
            <w:pPr>
              <w:spacing w:line="280" w:lineRule="exact"/>
              <w:jc w:val="center"/>
              <w:rPr>
                <w:rFonts w:ascii="宋体" w:eastAsia="宋体" w:hAnsi="宋体"/>
                <w:szCs w:val="21"/>
              </w:rPr>
            </w:pPr>
            <w:r>
              <w:rPr>
                <w:rFonts w:ascii="宋体" w:eastAsia="宋体" w:hAnsi="宋体"/>
                <w:szCs w:val="21"/>
              </w:rPr>
              <w:t>0.5</w:t>
            </w:r>
          </w:p>
        </w:tc>
        <w:tc>
          <w:tcPr>
            <w:tcW w:w="1240" w:type="dxa"/>
            <w:vAlign w:val="center"/>
          </w:tcPr>
          <w:p w14:paraId="5F8CDE62" w14:textId="77777777" w:rsidR="00923BED" w:rsidRDefault="00923BED" w:rsidP="00923BED">
            <w:pPr>
              <w:spacing w:line="280" w:lineRule="exact"/>
              <w:jc w:val="center"/>
              <w:rPr>
                <w:rFonts w:ascii="宋体" w:eastAsia="宋体" w:hAnsi="宋体"/>
                <w:szCs w:val="21"/>
              </w:rPr>
            </w:pPr>
            <w:r>
              <w:rPr>
                <w:rFonts w:ascii="宋体" w:eastAsia="宋体" w:hAnsi="宋体" w:hint="eastAsia"/>
                <w:szCs w:val="21"/>
              </w:rPr>
              <w:t>课程目标2</w:t>
            </w:r>
          </w:p>
          <w:p w14:paraId="3A3C3715" w14:textId="77777777" w:rsidR="00923BED" w:rsidRPr="00B75A41" w:rsidRDefault="00923BED" w:rsidP="00923BED">
            <w:pPr>
              <w:spacing w:line="28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3</w:t>
            </w:r>
          </w:p>
        </w:tc>
      </w:tr>
      <w:tr w:rsidR="00D96E75" w:rsidRPr="00B75A41" w14:paraId="6AE0CF28" w14:textId="77777777" w:rsidTr="00E30C6E">
        <w:trPr>
          <w:trHeight w:val="454"/>
          <w:jc w:val="center"/>
        </w:trPr>
        <w:tc>
          <w:tcPr>
            <w:tcW w:w="675" w:type="dxa"/>
            <w:vMerge/>
            <w:vAlign w:val="center"/>
          </w:tcPr>
          <w:p w14:paraId="08796A73" w14:textId="77777777" w:rsidR="00D96E75" w:rsidRPr="00B75A41" w:rsidRDefault="00D96E75" w:rsidP="00D96E75">
            <w:pPr>
              <w:spacing w:line="280" w:lineRule="exact"/>
              <w:jc w:val="center"/>
              <w:rPr>
                <w:rFonts w:ascii="宋体" w:eastAsia="宋体" w:hAnsi="宋体"/>
                <w:szCs w:val="21"/>
              </w:rPr>
            </w:pPr>
          </w:p>
        </w:tc>
        <w:tc>
          <w:tcPr>
            <w:tcW w:w="1588" w:type="dxa"/>
            <w:vMerge/>
            <w:vAlign w:val="center"/>
          </w:tcPr>
          <w:p w14:paraId="34F5657E" w14:textId="77777777" w:rsidR="00D96E75" w:rsidRPr="00B75A41" w:rsidRDefault="00D96E75" w:rsidP="00D96E75">
            <w:pPr>
              <w:spacing w:line="280" w:lineRule="exact"/>
              <w:rPr>
                <w:rFonts w:ascii="宋体" w:eastAsia="宋体" w:hAnsi="宋体"/>
                <w:szCs w:val="21"/>
              </w:rPr>
            </w:pPr>
          </w:p>
        </w:tc>
        <w:tc>
          <w:tcPr>
            <w:tcW w:w="4111" w:type="dxa"/>
            <w:vAlign w:val="center"/>
          </w:tcPr>
          <w:p w14:paraId="45435097" w14:textId="77777777" w:rsidR="00D96E75" w:rsidRPr="009534A9" w:rsidRDefault="00D96E75" w:rsidP="00D96E75">
            <w:pPr>
              <w:spacing w:line="280" w:lineRule="exact"/>
              <w:rPr>
                <w:rFonts w:ascii="宋体" w:eastAsia="宋体" w:hAnsi="宋体"/>
                <w:szCs w:val="21"/>
              </w:rPr>
            </w:pPr>
            <w:r w:rsidRPr="009534A9">
              <w:rPr>
                <w:rFonts w:ascii="宋体" w:eastAsia="宋体" w:hAnsi="宋体" w:hint="eastAsia"/>
                <w:szCs w:val="21"/>
              </w:rPr>
              <w:t>3.2企业投资地点的税务筹划</w:t>
            </w:r>
          </w:p>
        </w:tc>
        <w:tc>
          <w:tcPr>
            <w:tcW w:w="1701" w:type="dxa"/>
          </w:tcPr>
          <w:p w14:paraId="42778513" w14:textId="77777777" w:rsidR="00D96E75" w:rsidRPr="00810A00" w:rsidRDefault="00FD2B94" w:rsidP="00D96E75">
            <w:pPr>
              <w:rPr>
                <w:rFonts w:ascii="宋体" w:eastAsia="宋体" w:hAnsi="宋体"/>
                <w:szCs w:val="21"/>
              </w:rPr>
            </w:pPr>
            <w:r>
              <w:rPr>
                <w:rFonts w:ascii="宋体" w:eastAsia="宋体" w:hAnsi="宋体" w:hint="eastAsia"/>
                <w:szCs w:val="21"/>
              </w:rPr>
              <w:t>讲授</w:t>
            </w:r>
          </w:p>
        </w:tc>
        <w:tc>
          <w:tcPr>
            <w:tcW w:w="708" w:type="dxa"/>
            <w:vAlign w:val="center"/>
          </w:tcPr>
          <w:p w14:paraId="7E390A08" w14:textId="77777777" w:rsidR="00D96E75" w:rsidRDefault="00D96E75" w:rsidP="00D96E75">
            <w:pPr>
              <w:spacing w:line="280" w:lineRule="exact"/>
              <w:jc w:val="center"/>
              <w:rPr>
                <w:rFonts w:ascii="宋体" w:eastAsia="宋体" w:hAnsi="宋体"/>
                <w:szCs w:val="21"/>
              </w:rPr>
            </w:pPr>
            <w:r>
              <w:rPr>
                <w:rFonts w:ascii="宋体" w:eastAsia="宋体" w:hAnsi="宋体" w:hint="eastAsia"/>
                <w:szCs w:val="21"/>
              </w:rPr>
              <w:t>0</w:t>
            </w:r>
            <w:r>
              <w:rPr>
                <w:rFonts w:ascii="宋体" w:eastAsia="宋体" w:hAnsi="宋体"/>
                <w:szCs w:val="21"/>
              </w:rPr>
              <w:t>.5</w:t>
            </w:r>
          </w:p>
        </w:tc>
        <w:tc>
          <w:tcPr>
            <w:tcW w:w="1240" w:type="dxa"/>
            <w:vAlign w:val="center"/>
          </w:tcPr>
          <w:p w14:paraId="6D42D6D4" w14:textId="77777777" w:rsidR="00D96E75" w:rsidRDefault="00D96E75" w:rsidP="00D96E75">
            <w:pPr>
              <w:spacing w:line="280" w:lineRule="exact"/>
              <w:jc w:val="center"/>
              <w:rPr>
                <w:rFonts w:ascii="宋体" w:eastAsia="宋体" w:hAnsi="宋体"/>
                <w:szCs w:val="21"/>
              </w:rPr>
            </w:pPr>
            <w:r>
              <w:rPr>
                <w:rFonts w:ascii="宋体" w:eastAsia="宋体" w:hAnsi="宋体" w:hint="eastAsia"/>
                <w:szCs w:val="21"/>
              </w:rPr>
              <w:t>课程目标2</w:t>
            </w:r>
          </w:p>
          <w:p w14:paraId="38388205" w14:textId="77777777" w:rsidR="00D96E75" w:rsidRPr="00B75A41" w:rsidRDefault="00D96E75" w:rsidP="00D96E75">
            <w:pPr>
              <w:spacing w:line="28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3</w:t>
            </w:r>
          </w:p>
        </w:tc>
      </w:tr>
      <w:tr w:rsidR="00D96E75" w:rsidRPr="00B75A41" w14:paraId="05D42565" w14:textId="77777777" w:rsidTr="00E30C6E">
        <w:trPr>
          <w:trHeight w:val="454"/>
          <w:jc w:val="center"/>
        </w:trPr>
        <w:tc>
          <w:tcPr>
            <w:tcW w:w="675" w:type="dxa"/>
            <w:vMerge/>
            <w:vAlign w:val="center"/>
          </w:tcPr>
          <w:p w14:paraId="4D782D76" w14:textId="77777777" w:rsidR="00D96E75" w:rsidRPr="00B75A41" w:rsidRDefault="00D96E75" w:rsidP="00D96E75">
            <w:pPr>
              <w:spacing w:line="280" w:lineRule="exact"/>
              <w:jc w:val="center"/>
              <w:rPr>
                <w:rFonts w:ascii="宋体" w:eastAsia="宋体" w:hAnsi="宋体"/>
                <w:szCs w:val="21"/>
              </w:rPr>
            </w:pPr>
          </w:p>
        </w:tc>
        <w:tc>
          <w:tcPr>
            <w:tcW w:w="1588" w:type="dxa"/>
            <w:vMerge/>
            <w:vAlign w:val="center"/>
          </w:tcPr>
          <w:p w14:paraId="1674F27E" w14:textId="77777777" w:rsidR="00D96E75" w:rsidRPr="00B75A41" w:rsidRDefault="00D96E75" w:rsidP="00D96E75">
            <w:pPr>
              <w:spacing w:line="280" w:lineRule="exact"/>
              <w:rPr>
                <w:rFonts w:ascii="宋体" w:eastAsia="宋体" w:hAnsi="宋体"/>
                <w:szCs w:val="21"/>
              </w:rPr>
            </w:pPr>
          </w:p>
        </w:tc>
        <w:tc>
          <w:tcPr>
            <w:tcW w:w="4111" w:type="dxa"/>
            <w:vAlign w:val="center"/>
          </w:tcPr>
          <w:p w14:paraId="1F879176" w14:textId="77777777" w:rsidR="00D96E75" w:rsidRPr="009534A9" w:rsidRDefault="00D96E75" w:rsidP="00D96E75">
            <w:pPr>
              <w:spacing w:line="280" w:lineRule="exact"/>
              <w:rPr>
                <w:rFonts w:ascii="宋体" w:eastAsia="宋体" w:hAnsi="宋体"/>
                <w:szCs w:val="21"/>
              </w:rPr>
            </w:pPr>
            <w:r w:rsidRPr="009534A9">
              <w:rPr>
                <w:rFonts w:ascii="宋体" w:eastAsia="宋体" w:hAnsi="宋体" w:hint="eastAsia"/>
                <w:szCs w:val="21"/>
              </w:rPr>
              <w:t>3.3企业投资方向的税务筹划</w:t>
            </w:r>
          </w:p>
        </w:tc>
        <w:tc>
          <w:tcPr>
            <w:tcW w:w="1701" w:type="dxa"/>
          </w:tcPr>
          <w:p w14:paraId="2EE40C7F" w14:textId="77777777" w:rsidR="00D96E75" w:rsidRPr="00810A00" w:rsidRDefault="00FD2B94" w:rsidP="00D96E75">
            <w:pPr>
              <w:rPr>
                <w:rFonts w:ascii="宋体" w:eastAsia="宋体" w:hAnsi="宋体"/>
                <w:szCs w:val="21"/>
              </w:rPr>
            </w:pPr>
            <w:r w:rsidRPr="00810A00">
              <w:rPr>
                <w:rFonts w:ascii="宋体" w:eastAsia="宋体" w:hAnsi="宋体" w:hint="eastAsia"/>
                <w:szCs w:val="21"/>
              </w:rPr>
              <w:t>讲授</w:t>
            </w:r>
            <w:r>
              <w:rPr>
                <w:rFonts w:ascii="宋体" w:eastAsia="宋体" w:hAnsi="宋体" w:hint="eastAsia"/>
                <w:szCs w:val="21"/>
              </w:rPr>
              <w:t>、案例分析</w:t>
            </w:r>
          </w:p>
        </w:tc>
        <w:tc>
          <w:tcPr>
            <w:tcW w:w="708" w:type="dxa"/>
            <w:vAlign w:val="center"/>
          </w:tcPr>
          <w:p w14:paraId="7DC0398D" w14:textId="77777777" w:rsidR="00D96E75" w:rsidRDefault="00ED7AA5" w:rsidP="00D96E75">
            <w:pPr>
              <w:spacing w:line="280" w:lineRule="exact"/>
              <w:jc w:val="center"/>
              <w:rPr>
                <w:rFonts w:ascii="宋体" w:eastAsia="宋体" w:hAnsi="宋体"/>
                <w:szCs w:val="21"/>
              </w:rPr>
            </w:pPr>
            <w:r>
              <w:rPr>
                <w:rFonts w:ascii="宋体" w:eastAsia="宋体" w:hAnsi="宋体"/>
                <w:szCs w:val="21"/>
              </w:rPr>
              <w:t>0.5</w:t>
            </w:r>
          </w:p>
        </w:tc>
        <w:tc>
          <w:tcPr>
            <w:tcW w:w="1240" w:type="dxa"/>
            <w:vAlign w:val="center"/>
          </w:tcPr>
          <w:p w14:paraId="526CD91F" w14:textId="77777777" w:rsidR="00D96E75" w:rsidRDefault="00D96E75" w:rsidP="00D96E75">
            <w:pPr>
              <w:spacing w:line="280" w:lineRule="exact"/>
              <w:jc w:val="center"/>
              <w:rPr>
                <w:rFonts w:ascii="宋体" w:eastAsia="宋体" w:hAnsi="宋体"/>
                <w:szCs w:val="21"/>
              </w:rPr>
            </w:pPr>
            <w:r>
              <w:rPr>
                <w:rFonts w:ascii="宋体" w:eastAsia="宋体" w:hAnsi="宋体" w:hint="eastAsia"/>
                <w:szCs w:val="21"/>
              </w:rPr>
              <w:t>课程目标2</w:t>
            </w:r>
          </w:p>
          <w:p w14:paraId="34D260B1" w14:textId="77777777" w:rsidR="00D96E75" w:rsidRPr="00B75A41" w:rsidRDefault="00D96E75" w:rsidP="00D96E75">
            <w:pPr>
              <w:spacing w:line="28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3</w:t>
            </w:r>
          </w:p>
        </w:tc>
      </w:tr>
      <w:tr w:rsidR="00D96E75" w:rsidRPr="00B75A41" w14:paraId="5F54D174" w14:textId="77777777" w:rsidTr="00E30C6E">
        <w:trPr>
          <w:trHeight w:val="454"/>
          <w:jc w:val="center"/>
        </w:trPr>
        <w:tc>
          <w:tcPr>
            <w:tcW w:w="675" w:type="dxa"/>
            <w:vMerge/>
            <w:vAlign w:val="center"/>
          </w:tcPr>
          <w:p w14:paraId="36AB44EC" w14:textId="77777777" w:rsidR="00D96E75" w:rsidRPr="00B75A41" w:rsidRDefault="00D96E75" w:rsidP="00D96E75">
            <w:pPr>
              <w:spacing w:line="280" w:lineRule="exact"/>
              <w:jc w:val="center"/>
              <w:rPr>
                <w:rFonts w:ascii="宋体" w:eastAsia="宋体" w:hAnsi="宋体"/>
                <w:szCs w:val="21"/>
              </w:rPr>
            </w:pPr>
          </w:p>
        </w:tc>
        <w:tc>
          <w:tcPr>
            <w:tcW w:w="1588" w:type="dxa"/>
            <w:vMerge/>
            <w:vAlign w:val="center"/>
          </w:tcPr>
          <w:p w14:paraId="637FD22C" w14:textId="77777777" w:rsidR="00D96E75" w:rsidRPr="00B75A41" w:rsidRDefault="00D96E75" w:rsidP="00D96E75">
            <w:pPr>
              <w:spacing w:line="280" w:lineRule="exact"/>
              <w:rPr>
                <w:rFonts w:ascii="宋体" w:eastAsia="宋体" w:hAnsi="宋体"/>
                <w:szCs w:val="21"/>
              </w:rPr>
            </w:pPr>
          </w:p>
        </w:tc>
        <w:tc>
          <w:tcPr>
            <w:tcW w:w="4111" w:type="dxa"/>
            <w:vAlign w:val="center"/>
          </w:tcPr>
          <w:p w14:paraId="39AEC3EB" w14:textId="77777777" w:rsidR="00D96E75" w:rsidRPr="009534A9" w:rsidRDefault="00D96E75" w:rsidP="00D96E75">
            <w:pPr>
              <w:spacing w:line="280" w:lineRule="exact"/>
              <w:rPr>
                <w:rFonts w:ascii="宋体" w:eastAsia="宋体" w:hAnsi="宋体"/>
                <w:szCs w:val="21"/>
              </w:rPr>
            </w:pPr>
            <w:r w:rsidRPr="009534A9">
              <w:rPr>
                <w:rFonts w:ascii="宋体" w:eastAsia="宋体" w:hAnsi="宋体" w:hint="eastAsia"/>
                <w:szCs w:val="21"/>
              </w:rPr>
              <w:t>3.4企业投资方式的税务筹划</w:t>
            </w:r>
          </w:p>
        </w:tc>
        <w:tc>
          <w:tcPr>
            <w:tcW w:w="1701" w:type="dxa"/>
          </w:tcPr>
          <w:p w14:paraId="009ED15C" w14:textId="77777777" w:rsidR="00D96E75" w:rsidRPr="00810A00" w:rsidRDefault="00FD2B94" w:rsidP="00D96E75">
            <w:pPr>
              <w:rPr>
                <w:rFonts w:ascii="宋体" w:eastAsia="宋体" w:hAnsi="宋体"/>
                <w:szCs w:val="21"/>
              </w:rPr>
            </w:pPr>
            <w:r>
              <w:rPr>
                <w:rFonts w:ascii="宋体" w:eastAsia="宋体" w:hAnsi="宋体" w:hint="eastAsia"/>
                <w:szCs w:val="21"/>
              </w:rPr>
              <w:t>讲授</w:t>
            </w:r>
          </w:p>
        </w:tc>
        <w:tc>
          <w:tcPr>
            <w:tcW w:w="708" w:type="dxa"/>
            <w:vAlign w:val="center"/>
          </w:tcPr>
          <w:p w14:paraId="67D278BB" w14:textId="77777777" w:rsidR="00D96E75" w:rsidRDefault="00596A05" w:rsidP="00D96E75">
            <w:pPr>
              <w:spacing w:line="280" w:lineRule="exact"/>
              <w:jc w:val="center"/>
              <w:rPr>
                <w:rFonts w:ascii="宋体" w:eastAsia="宋体" w:hAnsi="宋体"/>
                <w:szCs w:val="21"/>
              </w:rPr>
            </w:pPr>
            <w:r>
              <w:rPr>
                <w:rFonts w:ascii="宋体" w:eastAsia="宋体" w:hAnsi="宋体"/>
                <w:szCs w:val="21"/>
              </w:rPr>
              <w:t>1</w:t>
            </w:r>
          </w:p>
        </w:tc>
        <w:tc>
          <w:tcPr>
            <w:tcW w:w="1240" w:type="dxa"/>
            <w:vAlign w:val="center"/>
          </w:tcPr>
          <w:p w14:paraId="106E94A0" w14:textId="77777777" w:rsidR="00D96E75" w:rsidRDefault="00D96E75" w:rsidP="00D96E75">
            <w:pPr>
              <w:spacing w:line="280" w:lineRule="exact"/>
              <w:jc w:val="center"/>
              <w:rPr>
                <w:rFonts w:ascii="宋体" w:eastAsia="宋体" w:hAnsi="宋体"/>
                <w:szCs w:val="21"/>
              </w:rPr>
            </w:pPr>
            <w:r>
              <w:rPr>
                <w:rFonts w:ascii="宋体" w:eastAsia="宋体" w:hAnsi="宋体" w:hint="eastAsia"/>
                <w:szCs w:val="21"/>
              </w:rPr>
              <w:t>课程目标2</w:t>
            </w:r>
          </w:p>
          <w:p w14:paraId="7D487246" w14:textId="77777777" w:rsidR="00D96E75" w:rsidRPr="00B75A41" w:rsidRDefault="00D96E75" w:rsidP="00D96E75">
            <w:pPr>
              <w:spacing w:line="28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3</w:t>
            </w:r>
          </w:p>
        </w:tc>
      </w:tr>
      <w:tr w:rsidR="00D96E75" w:rsidRPr="00B75A41" w14:paraId="391F83F7" w14:textId="77777777" w:rsidTr="00E30C6E">
        <w:trPr>
          <w:trHeight w:val="454"/>
          <w:jc w:val="center"/>
        </w:trPr>
        <w:tc>
          <w:tcPr>
            <w:tcW w:w="675" w:type="dxa"/>
            <w:vMerge/>
            <w:vAlign w:val="center"/>
          </w:tcPr>
          <w:p w14:paraId="53F429E1" w14:textId="77777777" w:rsidR="00D96E75" w:rsidRPr="00B75A41" w:rsidRDefault="00D96E75" w:rsidP="00D96E75">
            <w:pPr>
              <w:spacing w:line="280" w:lineRule="exact"/>
              <w:jc w:val="center"/>
              <w:rPr>
                <w:rFonts w:ascii="宋体" w:eastAsia="宋体" w:hAnsi="宋体"/>
                <w:szCs w:val="21"/>
              </w:rPr>
            </w:pPr>
          </w:p>
        </w:tc>
        <w:tc>
          <w:tcPr>
            <w:tcW w:w="1588" w:type="dxa"/>
            <w:vMerge/>
            <w:vAlign w:val="center"/>
          </w:tcPr>
          <w:p w14:paraId="58F7754D" w14:textId="77777777" w:rsidR="00D96E75" w:rsidRPr="00B75A41" w:rsidRDefault="00D96E75" w:rsidP="00D96E75">
            <w:pPr>
              <w:spacing w:line="280" w:lineRule="exact"/>
              <w:rPr>
                <w:rFonts w:ascii="宋体" w:eastAsia="宋体" w:hAnsi="宋体"/>
                <w:szCs w:val="21"/>
              </w:rPr>
            </w:pPr>
          </w:p>
        </w:tc>
        <w:tc>
          <w:tcPr>
            <w:tcW w:w="4111" w:type="dxa"/>
            <w:vAlign w:val="center"/>
          </w:tcPr>
          <w:p w14:paraId="285BFFA3" w14:textId="77777777" w:rsidR="00D96E75" w:rsidRPr="009534A9" w:rsidRDefault="00D96E75" w:rsidP="00D96E75">
            <w:pPr>
              <w:spacing w:line="280" w:lineRule="exact"/>
              <w:rPr>
                <w:rFonts w:ascii="宋体" w:eastAsia="宋体" w:hAnsi="宋体"/>
                <w:szCs w:val="21"/>
              </w:rPr>
            </w:pPr>
            <w:r w:rsidRPr="009534A9">
              <w:rPr>
                <w:rFonts w:ascii="宋体" w:eastAsia="宋体" w:hAnsi="宋体" w:hint="eastAsia"/>
                <w:szCs w:val="21"/>
              </w:rPr>
              <w:t xml:space="preserve">3.5企业投资规模的税务筹划 </w:t>
            </w:r>
          </w:p>
        </w:tc>
        <w:tc>
          <w:tcPr>
            <w:tcW w:w="1701" w:type="dxa"/>
          </w:tcPr>
          <w:p w14:paraId="6C6AE2EF" w14:textId="77777777" w:rsidR="00D96E75" w:rsidRPr="00810A00" w:rsidRDefault="00FD2B94" w:rsidP="00D96E75">
            <w:pPr>
              <w:rPr>
                <w:rFonts w:ascii="宋体" w:eastAsia="宋体" w:hAnsi="宋体"/>
                <w:szCs w:val="21"/>
              </w:rPr>
            </w:pPr>
            <w:r w:rsidRPr="00810A00">
              <w:rPr>
                <w:rFonts w:ascii="宋体" w:eastAsia="宋体" w:hAnsi="宋体" w:hint="eastAsia"/>
                <w:szCs w:val="21"/>
              </w:rPr>
              <w:t>讲授</w:t>
            </w:r>
            <w:r>
              <w:rPr>
                <w:rFonts w:ascii="宋体" w:eastAsia="宋体" w:hAnsi="宋体" w:hint="eastAsia"/>
                <w:szCs w:val="21"/>
              </w:rPr>
              <w:t>、案例分析</w:t>
            </w:r>
          </w:p>
        </w:tc>
        <w:tc>
          <w:tcPr>
            <w:tcW w:w="708" w:type="dxa"/>
            <w:vAlign w:val="center"/>
          </w:tcPr>
          <w:p w14:paraId="5B90D90B" w14:textId="77777777" w:rsidR="00D96E75" w:rsidRDefault="00ED7AA5" w:rsidP="00D96E75">
            <w:pPr>
              <w:spacing w:line="280" w:lineRule="exact"/>
              <w:jc w:val="center"/>
              <w:rPr>
                <w:rFonts w:ascii="宋体" w:eastAsia="宋体" w:hAnsi="宋体"/>
                <w:szCs w:val="21"/>
              </w:rPr>
            </w:pPr>
            <w:r>
              <w:rPr>
                <w:rFonts w:ascii="宋体" w:eastAsia="宋体" w:hAnsi="宋体"/>
                <w:szCs w:val="21"/>
              </w:rPr>
              <w:t>0.5</w:t>
            </w:r>
          </w:p>
        </w:tc>
        <w:tc>
          <w:tcPr>
            <w:tcW w:w="1240" w:type="dxa"/>
            <w:vAlign w:val="center"/>
          </w:tcPr>
          <w:p w14:paraId="5EE35C54" w14:textId="77777777" w:rsidR="00D96E75" w:rsidRDefault="00D96E75" w:rsidP="00D96E75">
            <w:pPr>
              <w:spacing w:line="280" w:lineRule="exact"/>
              <w:jc w:val="center"/>
              <w:rPr>
                <w:rFonts w:ascii="宋体" w:eastAsia="宋体" w:hAnsi="宋体"/>
                <w:szCs w:val="21"/>
              </w:rPr>
            </w:pPr>
            <w:r>
              <w:rPr>
                <w:rFonts w:ascii="宋体" w:eastAsia="宋体" w:hAnsi="宋体" w:hint="eastAsia"/>
                <w:szCs w:val="21"/>
              </w:rPr>
              <w:t>课程目标2</w:t>
            </w:r>
          </w:p>
          <w:p w14:paraId="5359DA7B" w14:textId="77777777" w:rsidR="00D96E75" w:rsidRPr="00B75A41" w:rsidRDefault="00D96E75" w:rsidP="00D96E75">
            <w:pPr>
              <w:spacing w:line="28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3</w:t>
            </w:r>
          </w:p>
        </w:tc>
      </w:tr>
      <w:tr w:rsidR="00D96E75" w:rsidRPr="00B75A41" w14:paraId="3DD34D6D" w14:textId="77777777" w:rsidTr="00E30C6E">
        <w:trPr>
          <w:trHeight w:val="454"/>
          <w:jc w:val="center"/>
        </w:trPr>
        <w:tc>
          <w:tcPr>
            <w:tcW w:w="675" w:type="dxa"/>
            <w:vMerge/>
            <w:vAlign w:val="center"/>
          </w:tcPr>
          <w:p w14:paraId="0916680F" w14:textId="77777777" w:rsidR="00D96E75" w:rsidRPr="00B75A41" w:rsidRDefault="00D96E75" w:rsidP="00D96E75">
            <w:pPr>
              <w:spacing w:line="280" w:lineRule="exact"/>
              <w:jc w:val="center"/>
              <w:rPr>
                <w:rFonts w:ascii="宋体" w:eastAsia="宋体" w:hAnsi="宋体"/>
                <w:szCs w:val="21"/>
              </w:rPr>
            </w:pPr>
          </w:p>
        </w:tc>
        <w:tc>
          <w:tcPr>
            <w:tcW w:w="1588" w:type="dxa"/>
            <w:vMerge/>
            <w:vAlign w:val="center"/>
          </w:tcPr>
          <w:p w14:paraId="3BA2CC4F" w14:textId="77777777" w:rsidR="00D96E75" w:rsidRPr="00B75A41" w:rsidRDefault="00D96E75" w:rsidP="00D96E75">
            <w:pPr>
              <w:spacing w:line="280" w:lineRule="exact"/>
              <w:rPr>
                <w:rFonts w:ascii="宋体" w:eastAsia="宋体" w:hAnsi="宋体"/>
                <w:szCs w:val="21"/>
              </w:rPr>
            </w:pPr>
          </w:p>
        </w:tc>
        <w:tc>
          <w:tcPr>
            <w:tcW w:w="4111" w:type="dxa"/>
            <w:vAlign w:val="center"/>
          </w:tcPr>
          <w:p w14:paraId="6F84C9C3" w14:textId="77777777" w:rsidR="00D96E75" w:rsidRPr="009534A9" w:rsidRDefault="00D96E75" w:rsidP="00D96E75">
            <w:pPr>
              <w:spacing w:line="280" w:lineRule="exact"/>
              <w:rPr>
                <w:rFonts w:ascii="宋体" w:eastAsia="宋体" w:hAnsi="宋体"/>
                <w:szCs w:val="21"/>
              </w:rPr>
            </w:pPr>
            <w:r w:rsidRPr="009534A9">
              <w:rPr>
                <w:rFonts w:ascii="宋体" w:eastAsia="宋体" w:hAnsi="宋体" w:hint="eastAsia"/>
                <w:szCs w:val="21"/>
              </w:rPr>
              <w:t>3.6投资时间结构的税务筹划</w:t>
            </w:r>
          </w:p>
        </w:tc>
        <w:tc>
          <w:tcPr>
            <w:tcW w:w="1701" w:type="dxa"/>
          </w:tcPr>
          <w:p w14:paraId="543D4097" w14:textId="77777777" w:rsidR="00D96E75" w:rsidRPr="00810A00" w:rsidRDefault="00FD2B94" w:rsidP="00D96E75">
            <w:pPr>
              <w:rPr>
                <w:rFonts w:ascii="宋体" w:eastAsia="宋体" w:hAnsi="宋体"/>
                <w:szCs w:val="21"/>
              </w:rPr>
            </w:pPr>
            <w:r>
              <w:rPr>
                <w:rFonts w:ascii="宋体" w:eastAsia="宋体" w:hAnsi="宋体" w:hint="eastAsia"/>
                <w:szCs w:val="21"/>
              </w:rPr>
              <w:t>讲授</w:t>
            </w:r>
          </w:p>
        </w:tc>
        <w:tc>
          <w:tcPr>
            <w:tcW w:w="708" w:type="dxa"/>
            <w:vAlign w:val="center"/>
          </w:tcPr>
          <w:p w14:paraId="4CE3B958" w14:textId="77777777" w:rsidR="00D96E75" w:rsidRDefault="00D96E75" w:rsidP="00D96E75">
            <w:pPr>
              <w:spacing w:line="280" w:lineRule="exact"/>
              <w:jc w:val="center"/>
              <w:rPr>
                <w:rFonts w:ascii="宋体" w:eastAsia="宋体" w:hAnsi="宋体"/>
                <w:szCs w:val="21"/>
              </w:rPr>
            </w:pPr>
            <w:r>
              <w:rPr>
                <w:rFonts w:ascii="宋体" w:eastAsia="宋体" w:hAnsi="宋体" w:hint="eastAsia"/>
                <w:szCs w:val="21"/>
              </w:rPr>
              <w:t>0</w:t>
            </w:r>
            <w:r>
              <w:rPr>
                <w:rFonts w:ascii="宋体" w:eastAsia="宋体" w:hAnsi="宋体"/>
                <w:szCs w:val="21"/>
              </w:rPr>
              <w:t>.5</w:t>
            </w:r>
          </w:p>
        </w:tc>
        <w:tc>
          <w:tcPr>
            <w:tcW w:w="1240" w:type="dxa"/>
            <w:vAlign w:val="center"/>
          </w:tcPr>
          <w:p w14:paraId="574A52AA" w14:textId="77777777" w:rsidR="00D96E75" w:rsidRDefault="00D96E75" w:rsidP="00D96E75">
            <w:pPr>
              <w:spacing w:line="280" w:lineRule="exact"/>
              <w:jc w:val="center"/>
              <w:rPr>
                <w:rFonts w:ascii="宋体" w:eastAsia="宋体" w:hAnsi="宋体"/>
                <w:szCs w:val="21"/>
              </w:rPr>
            </w:pPr>
            <w:r>
              <w:rPr>
                <w:rFonts w:ascii="宋体" w:eastAsia="宋体" w:hAnsi="宋体" w:hint="eastAsia"/>
                <w:szCs w:val="21"/>
              </w:rPr>
              <w:t>课程目标2</w:t>
            </w:r>
          </w:p>
          <w:p w14:paraId="59521A99" w14:textId="77777777" w:rsidR="00D96E75" w:rsidRPr="00B75A41" w:rsidRDefault="00D96E75" w:rsidP="00D96E75">
            <w:pPr>
              <w:spacing w:line="28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3</w:t>
            </w:r>
          </w:p>
        </w:tc>
      </w:tr>
      <w:tr w:rsidR="00923BED" w:rsidRPr="00B75A41" w14:paraId="7F3725A9" w14:textId="77777777" w:rsidTr="00E30C6E">
        <w:trPr>
          <w:trHeight w:val="454"/>
          <w:jc w:val="center"/>
        </w:trPr>
        <w:tc>
          <w:tcPr>
            <w:tcW w:w="675" w:type="dxa"/>
            <w:vMerge/>
            <w:vAlign w:val="center"/>
          </w:tcPr>
          <w:p w14:paraId="6E4E3360" w14:textId="77777777" w:rsidR="00923BED" w:rsidRPr="00B75A41" w:rsidRDefault="00923BED" w:rsidP="00923BED">
            <w:pPr>
              <w:spacing w:line="280" w:lineRule="exact"/>
              <w:jc w:val="center"/>
              <w:rPr>
                <w:rFonts w:ascii="宋体" w:eastAsia="宋体" w:hAnsi="宋体"/>
                <w:szCs w:val="21"/>
              </w:rPr>
            </w:pPr>
          </w:p>
        </w:tc>
        <w:tc>
          <w:tcPr>
            <w:tcW w:w="1588" w:type="dxa"/>
            <w:vMerge/>
            <w:vAlign w:val="center"/>
          </w:tcPr>
          <w:p w14:paraId="4915CF7A" w14:textId="77777777" w:rsidR="00923BED" w:rsidRPr="00B75A41" w:rsidRDefault="00923BED" w:rsidP="00923BED">
            <w:pPr>
              <w:spacing w:line="280" w:lineRule="exact"/>
              <w:rPr>
                <w:rFonts w:ascii="宋体" w:eastAsia="宋体" w:hAnsi="宋体"/>
                <w:szCs w:val="21"/>
              </w:rPr>
            </w:pPr>
          </w:p>
        </w:tc>
        <w:tc>
          <w:tcPr>
            <w:tcW w:w="4111" w:type="dxa"/>
            <w:vAlign w:val="center"/>
          </w:tcPr>
          <w:p w14:paraId="64C560D9" w14:textId="77777777" w:rsidR="00923BED" w:rsidRPr="004C13EC" w:rsidRDefault="00923BED" w:rsidP="00923BED">
            <w:pPr>
              <w:spacing w:line="280" w:lineRule="exact"/>
              <w:rPr>
                <w:rFonts w:ascii="宋体" w:eastAsia="宋体" w:hAnsi="宋体"/>
                <w:szCs w:val="21"/>
              </w:rPr>
            </w:pPr>
            <w:r w:rsidRPr="009534A9">
              <w:rPr>
                <w:rFonts w:ascii="宋体" w:eastAsia="宋体" w:hAnsi="宋体" w:hint="eastAsia"/>
                <w:szCs w:val="21"/>
              </w:rPr>
              <w:t xml:space="preserve">3.7企业投资决策的税务筹划 </w:t>
            </w:r>
          </w:p>
        </w:tc>
        <w:tc>
          <w:tcPr>
            <w:tcW w:w="1701" w:type="dxa"/>
          </w:tcPr>
          <w:p w14:paraId="03214365" w14:textId="77777777" w:rsidR="00923BED" w:rsidRDefault="00923BED" w:rsidP="00923BED">
            <w:r w:rsidRPr="00810A00">
              <w:rPr>
                <w:rFonts w:ascii="宋体" w:eastAsia="宋体" w:hAnsi="宋体" w:hint="eastAsia"/>
                <w:szCs w:val="21"/>
              </w:rPr>
              <w:t>讲授、课堂讨论</w:t>
            </w:r>
          </w:p>
        </w:tc>
        <w:tc>
          <w:tcPr>
            <w:tcW w:w="708" w:type="dxa"/>
            <w:vAlign w:val="center"/>
          </w:tcPr>
          <w:p w14:paraId="2E233603" w14:textId="77777777" w:rsidR="00923BED" w:rsidRPr="00B75A41" w:rsidRDefault="00ED7AA5" w:rsidP="00923BED">
            <w:pPr>
              <w:spacing w:line="280" w:lineRule="exact"/>
              <w:jc w:val="center"/>
              <w:rPr>
                <w:rFonts w:ascii="宋体" w:eastAsia="宋体" w:hAnsi="宋体"/>
                <w:szCs w:val="21"/>
              </w:rPr>
            </w:pPr>
            <w:r>
              <w:rPr>
                <w:rFonts w:ascii="宋体" w:eastAsia="宋体" w:hAnsi="宋体"/>
                <w:szCs w:val="21"/>
              </w:rPr>
              <w:t>0.5</w:t>
            </w:r>
          </w:p>
        </w:tc>
        <w:tc>
          <w:tcPr>
            <w:tcW w:w="1240" w:type="dxa"/>
            <w:vAlign w:val="center"/>
          </w:tcPr>
          <w:p w14:paraId="17DBCD0A" w14:textId="77777777" w:rsidR="00923BED" w:rsidRDefault="00923BED" w:rsidP="00923BED">
            <w:pPr>
              <w:spacing w:line="280" w:lineRule="exact"/>
              <w:jc w:val="center"/>
              <w:rPr>
                <w:rFonts w:ascii="宋体" w:eastAsia="宋体" w:hAnsi="宋体"/>
                <w:szCs w:val="21"/>
              </w:rPr>
            </w:pPr>
            <w:r>
              <w:rPr>
                <w:rFonts w:ascii="宋体" w:eastAsia="宋体" w:hAnsi="宋体" w:hint="eastAsia"/>
                <w:szCs w:val="21"/>
              </w:rPr>
              <w:t>课程目标2</w:t>
            </w:r>
          </w:p>
          <w:p w14:paraId="6655A8BC" w14:textId="77777777" w:rsidR="00923BED" w:rsidRPr="00B75A41" w:rsidRDefault="00923BED" w:rsidP="00923BED">
            <w:pPr>
              <w:spacing w:line="28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3</w:t>
            </w:r>
          </w:p>
        </w:tc>
      </w:tr>
      <w:tr w:rsidR="00923BED" w:rsidRPr="00B75A41" w14:paraId="5F97533C" w14:textId="77777777" w:rsidTr="00E30C6E">
        <w:trPr>
          <w:trHeight w:val="454"/>
          <w:jc w:val="center"/>
        </w:trPr>
        <w:tc>
          <w:tcPr>
            <w:tcW w:w="675" w:type="dxa"/>
            <w:vMerge/>
            <w:vAlign w:val="center"/>
          </w:tcPr>
          <w:p w14:paraId="01ACBDC8" w14:textId="77777777" w:rsidR="00923BED" w:rsidRPr="00B75A41" w:rsidRDefault="00923BED" w:rsidP="00923BED">
            <w:pPr>
              <w:spacing w:line="280" w:lineRule="exact"/>
              <w:jc w:val="center"/>
              <w:rPr>
                <w:rFonts w:ascii="宋体" w:eastAsia="宋体" w:hAnsi="宋体"/>
                <w:szCs w:val="21"/>
              </w:rPr>
            </w:pPr>
          </w:p>
        </w:tc>
        <w:tc>
          <w:tcPr>
            <w:tcW w:w="1588" w:type="dxa"/>
            <w:vMerge/>
            <w:vAlign w:val="center"/>
          </w:tcPr>
          <w:p w14:paraId="5AF95F05" w14:textId="77777777" w:rsidR="00923BED" w:rsidRPr="00B75A41" w:rsidRDefault="00923BED" w:rsidP="00923BED">
            <w:pPr>
              <w:spacing w:line="280" w:lineRule="exact"/>
              <w:rPr>
                <w:rFonts w:ascii="宋体" w:eastAsia="宋体" w:hAnsi="宋体"/>
                <w:szCs w:val="21"/>
              </w:rPr>
            </w:pPr>
          </w:p>
        </w:tc>
        <w:tc>
          <w:tcPr>
            <w:tcW w:w="4111" w:type="dxa"/>
            <w:vAlign w:val="center"/>
          </w:tcPr>
          <w:p w14:paraId="2BBF39F5" w14:textId="77777777" w:rsidR="00923BED" w:rsidRPr="00B75A41" w:rsidRDefault="00923BED" w:rsidP="00923BED">
            <w:pPr>
              <w:spacing w:line="280" w:lineRule="exact"/>
              <w:rPr>
                <w:rFonts w:ascii="宋体" w:eastAsia="宋体" w:hAnsi="宋体"/>
                <w:szCs w:val="21"/>
              </w:rPr>
            </w:pPr>
            <w:r w:rsidRPr="009534A9">
              <w:rPr>
                <w:rFonts w:ascii="宋体" w:eastAsia="宋体" w:hAnsi="宋体" w:hint="eastAsia"/>
                <w:szCs w:val="21"/>
              </w:rPr>
              <w:t>3.8企业清算的税务筹划</w:t>
            </w:r>
          </w:p>
        </w:tc>
        <w:tc>
          <w:tcPr>
            <w:tcW w:w="1701" w:type="dxa"/>
          </w:tcPr>
          <w:p w14:paraId="621F2F23" w14:textId="77777777" w:rsidR="00923BED" w:rsidRDefault="00923BED" w:rsidP="00923BED">
            <w:r w:rsidRPr="00810A00">
              <w:rPr>
                <w:rFonts w:ascii="宋体" w:eastAsia="宋体" w:hAnsi="宋体" w:hint="eastAsia"/>
                <w:szCs w:val="21"/>
              </w:rPr>
              <w:t>讲授、课堂讨论</w:t>
            </w:r>
            <w:r>
              <w:rPr>
                <w:rFonts w:ascii="宋体" w:eastAsia="宋体" w:hAnsi="宋体" w:hint="eastAsia"/>
                <w:szCs w:val="21"/>
              </w:rPr>
              <w:t>、课外作业</w:t>
            </w:r>
          </w:p>
        </w:tc>
        <w:tc>
          <w:tcPr>
            <w:tcW w:w="708" w:type="dxa"/>
            <w:vAlign w:val="center"/>
          </w:tcPr>
          <w:p w14:paraId="61604853" w14:textId="77777777" w:rsidR="00923BED" w:rsidRPr="00B75A41" w:rsidRDefault="00596A05" w:rsidP="00923BED">
            <w:pPr>
              <w:spacing w:line="280" w:lineRule="exact"/>
              <w:jc w:val="center"/>
              <w:rPr>
                <w:rFonts w:ascii="宋体" w:eastAsia="宋体" w:hAnsi="宋体"/>
                <w:szCs w:val="21"/>
              </w:rPr>
            </w:pPr>
            <w:r>
              <w:rPr>
                <w:rFonts w:ascii="宋体" w:eastAsia="宋体" w:hAnsi="宋体"/>
                <w:szCs w:val="21"/>
              </w:rPr>
              <w:t>1</w:t>
            </w:r>
          </w:p>
        </w:tc>
        <w:tc>
          <w:tcPr>
            <w:tcW w:w="1240" w:type="dxa"/>
            <w:vAlign w:val="center"/>
          </w:tcPr>
          <w:p w14:paraId="45C38699" w14:textId="77777777" w:rsidR="00923BED" w:rsidRDefault="00923BED" w:rsidP="00923BED">
            <w:pPr>
              <w:spacing w:line="280" w:lineRule="exact"/>
              <w:jc w:val="center"/>
              <w:rPr>
                <w:rFonts w:ascii="宋体" w:eastAsia="宋体" w:hAnsi="宋体"/>
                <w:szCs w:val="21"/>
              </w:rPr>
            </w:pPr>
            <w:r>
              <w:rPr>
                <w:rFonts w:ascii="宋体" w:eastAsia="宋体" w:hAnsi="宋体" w:hint="eastAsia"/>
                <w:szCs w:val="21"/>
              </w:rPr>
              <w:t>课程目标2</w:t>
            </w:r>
          </w:p>
          <w:p w14:paraId="790F6B61" w14:textId="77777777" w:rsidR="00923BED" w:rsidRPr="00B75A41" w:rsidRDefault="00923BED" w:rsidP="00923BED">
            <w:pPr>
              <w:spacing w:line="28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3</w:t>
            </w:r>
          </w:p>
        </w:tc>
      </w:tr>
      <w:tr w:rsidR="00923BED" w:rsidRPr="00B75A41" w14:paraId="5BF9C2B4" w14:textId="77777777" w:rsidTr="00E30C6E">
        <w:trPr>
          <w:trHeight w:val="454"/>
          <w:jc w:val="center"/>
        </w:trPr>
        <w:tc>
          <w:tcPr>
            <w:tcW w:w="675" w:type="dxa"/>
            <w:vMerge w:val="restart"/>
            <w:vAlign w:val="center"/>
          </w:tcPr>
          <w:p w14:paraId="4B610D52" w14:textId="77777777" w:rsidR="00923BED" w:rsidRPr="00B75A41" w:rsidRDefault="00923BED" w:rsidP="00923BED">
            <w:pPr>
              <w:spacing w:line="280" w:lineRule="exact"/>
              <w:jc w:val="center"/>
              <w:rPr>
                <w:rFonts w:ascii="宋体" w:eastAsia="宋体" w:hAnsi="宋体"/>
                <w:szCs w:val="21"/>
              </w:rPr>
            </w:pPr>
            <w:r>
              <w:rPr>
                <w:rFonts w:ascii="宋体" w:eastAsia="宋体" w:hAnsi="宋体"/>
                <w:szCs w:val="21"/>
              </w:rPr>
              <w:t>4</w:t>
            </w:r>
          </w:p>
        </w:tc>
        <w:tc>
          <w:tcPr>
            <w:tcW w:w="1588" w:type="dxa"/>
            <w:vMerge w:val="restart"/>
            <w:vAlign w:val="center"/>
          </w:tcPr>
          <w:p w14:paraId="6548EB89" w14:textId="77777777" w:rsidR="00923BED" w:rsidRPr="00B75A41" w:rsidRDefault="00923BED" w:rsidP="00923BED">
            <w:pPr>
              <w:spacing w:line="280" w:lineRule="exact"/>
              <w:rPr>
                <w:rFonts w:ascii="宋体" w:eastAsia="宋体" w:hAnsi="宋体"/>
                <w:szCs w:val="21"/>
              </w:rPr>
            </w:pPr>
            <w:r w:rsidRPr="009534A9">
              <w:rPr>
                <w:rFonts w:ascii="宋体" w:eastAsia="宋体" w:hAnsi="宋体" w:hint="eastAsia"/>
                <w:szCs w:val="21"/>
              </w:rPr>
              <w:t>第4章 企业经营的税务筹划</w:t>
            </w:r>
          </w:p>
        </w:tc>
        <w:tc>
          <w:tcPr>
            <w:tcW w:w="4111" w:type="dxa"/>
            <w:vAlign w:val="center"/>
          </w:tcPr>
          <w:p w14:paraId="3980E46D" w14:textId="77777777" w:rsidR="00923BED" w:rsidRPr="00B75A41" w:rsidRDefault="00923BED" w:rsidP="00923BED">
            <w:pPr>
              <w:spacing w:line="280" w:lineRule="exact"/>
              <w:rPr>
                <w:rFonts w:ascii="宋体" w:eastAsia="宋体" w:hAnsi="宋体"/>
                <w:szCs w:val="21"/>
              </w:rPr>
            </w:pPr>
            <w:r w:rsidRPr="009534A9">
              <w:rPr>
                <w:rFonts w:ascii="宋体" w:eastAsia="宋体" w:hAnsi="宋体" w:hint="eastAsia"/>
                <w:szCs w:val="21"/>
              </w:rPr>
              <w:t xml:space="preserve">4.1企业采购活动中的税务筹划 </w:t>
            </w:r>
          </w:p>
        </w:tc>
        <w:tc>
          <w:tcPr>
            <w:tcW w:w="1701" w:type="dxa"/>
          </w:tcPr>
          <w:p w14:paraId="20C7F487" w14:textId="77777777" w:rsidR="00923BED" w:rsidRDefault="00923BED" w:rsidP="00923BED">
            <w:r w:rsidRPr="00810A00">
              <w:rPr>
                <w:rFonts w:ascii="宋体" w:eastAsia="宋体" w:hAnsi="宋体" w:hint="eastAsia"/>
                <w:szCs w:val="21"/>
              </w:rPr>
              <w:t>讲授</w:t>
            </w:r>
          </w:p>
        </w:tc>
        <w:tc>
          <w:tcPr>
            <w:tcW w:w="708" w:type="dxa"/>
            <w:vAlign w:val="center"/>
          </w:tcPr>
          <w:p w14:paraId="31FCAB19" w14:textId="77777777" w:rsidR="00923BED" w:rsidRPr="00B75A41" w:rsidRDefault="007F3811" w:rsidP="00923BED">
            <w:pPr>
              <w:spacing w:line="280" w:lineRule="exact"/>
              <w:jc w:val="center"/>
              <w:rPr>
                <w:rFonts w:ascii="宋体" w:eastAsia="宋体" w:hAnsi="宋体"/>
                <w:szCs w:val="21"/>
              </w:rPr>
            </w:pPr>
            <w:r>
              <w:rPr>
                <w:rFonts w:ascii="宋体" w:eastAsia="宋体" w:hAnsi="宋体"/>
                <w:szCs w:val="21"/>
              </w:rPr>
              <w:t>1</w:t>
            </w:r>
          </w:p>
        </w:tc>
        <w:tc>
          <w:tcPr>
            <w:tcW w:w="1240" w:type="dxa"/>
            <w:vAlign w:val="center"/>
          </w:tcPr>
          <w:p w14:paraId="453C9F92" w14:textId="77777777" w:rsidR="00923BED" w:rsidRDefault="00923BED" w:rsidP="00923BED">
            <w:pPr>
              <w:spacing w:line="280" w:lineRule="exact"/>
              <w:jc w:val="center"/>
              <w:rPr>
                <w:rFonts w:ascii="宋体" w:eastAsia="宋体" w:hAnsi="宋体"/>
                <w:szCs w:val="21"/>
              </w:rPr>
            </w:pPr>
            <w:r>
              <w:rPr>
                <w:rFonts w:ascii="宋体" w:eastAsia="宋体" w:hAnsi="宋体" w:hint="eastAsia"/>
                <w:szCs w:val="21"/>
              </w:rPr>
              <w:t>课程目标2</w:t>
            </w:r>
          </w:p>
          <w:p w14:paraId="41C27470" w14:textId="77777777" w:rsidR="00923BED" w:rsidRPr="00B75A41" w:rsidRDefault="00923BED" w:rsidP="00923BED">
            <w:pPr>
              <w:spacing w:line="28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3</w:t>
            </w:r>
          </w:p>
        </w:tc>
      </w:tr>
      <w:tr w:rsidR="00923BED" w:rsidRPr="00B75A41" w14:paraId="090FBFA4" w14:textId="77777777" w:rsidTr="00E30C6E">
        <w:trPr>
          <w:trHeight w:val="454"/>
          <w:jc w:val="center"/>
        </w:trPr>
        <w:tc>
          <w:tcPr>
            <w:tcW w:w="675" w:type="dxa"/>
            <w:vMerge/>
            <w:vAlign w:val="center"/>
          </w:tcPr>
          <w:p w14:paraId="17AF6150" w14:textId="77777777" w:rsidR="00923BED" w:rsidRPr="00B75A41" w:rsidRDefault="00923BED" w:rsidP="00923BED">
            <w:pPr>
              <w:spacing w:line="280" w:lineRule="exact"/>
              <w:jc w:val="center"/>
              <w:rPr>
                <w:rFonts w:ascii="宋体" w:eastAsia="宋体" w:hAnsi="宋体"/>
                <w:szCs w:val="21"/>
              </w:rPr>
            </w:pPr>
          </w:p>
        </w:tc>
        <w:tc>
          <w:tcPr>
            <w:tcW w:w="1588" w:type="dxa"/>
            <w:vMerge/>
            <w:vAlign w:val="center"/>
          </w:tcPr>
          <w:p w14:paraId="3E34FF72" w14:textId="77777777" w:rsidR="00923BED" w:rsidRPr="00B75A41" w:rsidRDefault="00923BED" w:rsidP="00923BED">
            <w:pPr>
              <w:spacing w:line="280" w:lineRule="exact"/>
              <w:rPr>
                <w:rFonts w:ascii="宋体" w:eastAsia="宋体" w:hAnsi="宋体"/>
                <w:szCs w:val="21"/>
              </w:rPr>
            </w:pPr>
          </w:p>
        </w:tc>
        <w:tc>
          <w:tcPr>
            <w:tcW w:w="4111" w:type="dxa"/>
            <w:vAlign w:val="center"/>
          </w:tcPr>
          <w:p w14:paraId="123899E6" w14:textId="77777777" w:rsidR="00923BED" w:rsidRPr="009534A9" w:rsidRDefault="00923BED" w:rsidP="00923BED">
            <w:pPr>
              <w:spacing w:line="280" w:lineRule="exact"/>
              <w:rPr>
                <w:rFonts w:ascii="宋体" w:eastAsia="宋体" w:hAnsi="宋体"/>
                <w:szCs w:val="21"/>
              </w:rPr>
            </w:pPr>
            <w:r w:rsidRPr="009534A9">
              <w:rPr>
                <w:rFonts w:ascii="宋体" w:eastAsia="宋体" w:hAnsi="宋体" w:hint="eastAsia"/>
                <w:szCs w:val="21"/>
              </w:rPr>
              <w:t>4.2企业生产过程中的税务筹划</w:t>
            </w:r>
          </w:p>
        </w:tc>
        <w:tc>
          <w:tcPr>
            <w:tcW w:w="1701" w:type="dxa"/>
          </w:tcPr>
          <w:p w14:paraId="2074CC19" w14:textId="77777777" w:rsidR="00923BED" w:rsidRPr="00810A00" w:rsidRDefault="00FD2B94" w:rsidP="00923BED">
            <w:pPr>
              <w:rPr>
                <w:rFonts w:ascii="宋体" w:eastAsia="宋体" w:hAnsi="宋体"/>
                <w:szCs w:val="21"/>
              </w:rPr>
            </w:pPr>
            <w:r w:rsidRPr="00810A00">
              <w:rPr>
                <w:rFonts w:ascii="宋体" w:eastAsia="宋体" w:hAnsi="宋体" w:hint="eastAsia"/>
                <w:szCs w:val="21"/>
              </w:rPr>
              <w:t>讲授</w:t>
            </w:r>
            <w:r>
              <w:rPr>
                <w:rFonts w:ascii="宋体" w:eastAsia="宋体" w:hAnsi="宋体" w:hint="eastAsia"/>
                <w:szCs w:val="21"/>
              </w:rPr>
              <w:t>、案例分析</w:t>
            </w:r>
          </w:p>
        </w:tc>
        <w:tc>
          <w:tcPr>
            <w:tcW w:w="708" w:type="dxa"/>
            <w:vAlign w:val="center"/>
          </w:tcPr>
          <w:p w14:paraId="3BC68FC2" w14:textId="77777777" w:rsidR="00923BED" w:rsidRDefault="007F3811" w:rsidP="00923BED">
            <w:pPr>
              <w:spacing w:line="280" w:lineRule="exact"/>
              <w:jc w:val="center"/>
              <w:rPr>
                <w:rFonts w:ascii="宋体" w:eastAsia="宋体" w:hAnsi="宋体"/>
                <w:szCs w:val="21"/>
              </w:rPr>
            </w:pPr>
            <w:r>
              <w:rPr>
                <w:rFonts w:ascii="宋体" w:eastAsia="宋体" w:hAnsi="宋体" w:hint="eastAsia"/>
                <w:szCs w:val="21"/>
              </w:rPr>
              <w:t>1</w:t>
            </w:r>
          </w:p>
        </w:tc>
        <w:tc>
          <w:tcPr>
            <w:tcW w:w="1240" w:type="dxa"/>
            <w:vAlign w:val="center"/>
          </w:tcPr>
          <w:p w14:paraId="4B85D38D" w14:textId="77777777" w:rsidR="00CB4107" w:rsidRDefault="00CB4107" w:rsidP="00CB4107">
            <w:pPr>
              <w:spacing w:line="280" w:lineRule="exact"/>
              <w:jc w:val="center"/>
              <w:rPr>
                <w:rFonts w:ascii="宋体" w:eastAsia="宋体" w:hAnsi="宋体"/>
                <w:szCs w:val="21"/>
              </w:rPr>
            </w:pPr>
            <w:r>
              <w:rPr>
                <w:rFonts w:ascii="宋体" w:eastAsia="宋体" w:hAnsi="宋体" w:hint="eastAsia"/>
                <w:szCs w:val="21"/>
              </w:rPr>
              <w:t>课程目标2</w:t>
            </w:r>
          </w:p>
          <w:p w14:paraId="6811AC66" w14:textId="77777777" w:rsidR="00923BED" w:rsidRDefault="00CB4107" w:rsidP="00CB4107">
            <w:pPr>
              <w:spacing w:line="28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3</w:t>
            </w:r>
          </w:p>
        </w:tc>
      </w:tr>
      <w:tr w:rsidR="00923BED" w:rsidRPr="00B75A41" w14:paraId="5E25EFD6" w14:textId="77777777" w:rsidTr="00E30C6E">
        <w:trPr>
          <w:trHeight w:val="454"/>
          <w:jc w:val="center"/>
        </w:trPr>
        <w:tc>
          <w:tcPr>
            <w:tcW w:w="675" w:type="dxa"/>
            <w:vMerge/>
            <w:vAlign w:val="center"/>
          </w:tcPr>
          <w:p w14:paraId="3C37B059" w14:textId="77777777" w:rsidR="00923BED" w:rsidRPr="00B75A41" w:rsidRDefault="00923BED" w:rsidP="00923BED">
            <w:pPr>
              <w:spacing w:line="280" w:lineRule="exact"/>
              <w:jc w:val="center"/>
              <w:rPr>
                <w:rFonts w:ascii="宋体" w:eastAsia="宋体" w:hAnsi="宋体"/>
                <w:szCs w:val="21"/>
              </w:rPr>
            </w:pPr>
          </w:p>
        </w:tc>
        <w:tc>
          <w:tcPr>
            <w:tcW w:w="1588" w:type="dxa"/>
            <w:vMerge/>
            <w:vAlign w:val="center"/>
          </w:tcPr>
          <w:p w14:paraId="3F7521E5" w14:textId="77777777" w:rsidR="00923BED" w:rsidRPr="00B75A41" w:rsidRDefault="00923BED" w:rsidP="00923BED">
            <w:pPr>
              <w:spacing w:line="280" w:lineRule="exact"/>
              <w:rPr>
                <w:rFonts w:ascii="宋体" w:eastAsia="宋体" w:hAnsi="宋体"/>
                <w:szCs w:val="21"/>
              </w:rPr>
            </w:pPr>
          </w:p>
        </w:tc>
        <w:tc>
          <w:tcPr>
            <w:tcW w:w="4111" w:type="dxa"/>
            <w:vAlign w:val="center"/>
          </w:tcPr>
          <w:p w14:paraId="0BA226AF" w14:textId="77777777" w:rsidR="00923BED" w:rsidRPr="009534A9" w:rsidRDefault="00923BED" w:rsidP="00923BED">
            <w:pPr>
              <w:spacing w:line="280" w:lineRule="exact"/>
              <w:rPr>
                <w:rFonts w:ascii="宋体" w:eastAsia="宋体" w:hAnsi="宋体"/>
                <w:szCs w:val="21"/>
              </w:rPr>
            </w:pPr>
            <w:r w:rsidRPr="009534A9">
              <w:rPr>
                <w:rFonts w:ascii="宋体" w:eastAsia="宋体" w:hAnsi="宋体" w:hint="eastAsia"/>
                <w:szCs w:val="21"/>
              </w:rPr>
              <w:t>4.3企业销售过程中的税务筹划</w:t>
            </w:r>
          </w:p>
        </w:tc>
        <w:tc>
          <w:tcPr>
            <w:tcW w:w="1701" w:type="dxa"/>
          </w:tcPr>
          <w:p w14:paraId="66B2CEE7" w14:textId="77777777" w:rsidR="00923BED" w:rsidRDefault="00923BED" w:rsidP="00923BED">
            <w:r w:rsidRPr="00810A00">
              <w:rPr>
                <w:rFonts w:ascii="宋体" w:eastAsia="宋体" w:hAnsi="宋体" w:hint="eastAsia"/>
                <w:szCs w:val="21"/>
              </w:rPr>
              <w:t>讲授、课堂讨论</w:t>
            </w:r>
          </w:p>
        </w:tc>
        <w:tc>
          <w:tcPr>
            <w:tcW w:w="708" w:type="dxa"/>
            <w:vAlign w:val="center"/>
          </w:tcPr>
          <w:p w14:paraId="74B8711F" w14:textId="77777777" w:rsidR="00923BED" w:rsidRPr="00B75A41" w:rsidRDefault="00923BED" w:rsidP="00923BED">
            <w:pPr>
              <w:spacing w:line="280" w:lineRule="exact"/>
              <w:jc w:val="center"/>
              <w:rPr>
                <w:rFonts w:ascii="宋体" w:eastAsia="宋体" w:hAnsi="宋体"/>
                <w:szCs w:val="21"/>
              </w:rPr>
            </w:pPr>
            <w:r>
              <w:rPr>
                <w:rFonts w:ascii="宋体" w:eastAsia="宋体" w:hAnsi="宋体" w:hint="eastAsia"/>
                <w:szCs w:val="21"/>
              </w:rPr>
              <w:t>2</w:t>
            </w:r>
          </w:p>
        </w:tc>
        <w:tc>
          <w:tcPr>
            <w:tcW w:w="1240" w:type="dxa"/>
            <w:vAlign w:val="center"/>
          </w:tcPr>
          <w:p w14:paraId="62D8A01B" w14:textId="77777777" w:rsidR="00923BED" w:rsidRDefault="00923BED" w:rsidP="00923BED">
            <w:pPr>
              <w:spacing w:line="280" w:lineRule="exact"/>
              <w:jc w:val="center"/>
              <w:rPr>
                <w:rFonts w:ascii="宋体" w:eastAsia="宋体" w:hAnsi="宋体"/>
                <w:szCs w:val="21"/>
              </w:rPr>
            </w:pPr>
            <w:r>
              <w:rPr>
                <w:rFonts w:ascii="宋体" w:eastAsia="宋体" w:hAnsi="宋体" w:hint="eastAsia"/>
                <w:szCs w:val="21"/>
              </w:rPr>
              <w:t>课程目标2</w:t>
            </w:r>
          </w:p>
          <w:p w14:paraId="2B8310BD" w14:textId="77777777" w:rsidR="00923BED" w:rsidRPr="00B75A41" w:rsidRDefault="00923BED" w:rsidP="00923BED">
            <w:pPr>
              <w:spacing w:line="28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3</w:t>
            </w:r>
          </w:p>
        </w:tc>
      </w:tr>
      <w:tr w:rsidR="00923BED" w:rsidRPr="00B75A41" w14:paraId="7EA03BE6" w14:textId="77777777" w:rsidTr="00E30C6E">
        <w:trPr>
          <w:trHeight w:val="454"/>
          <w:jc w:val="center"/>
        </w:trPr>
        <w:tc>
          <w:tcPr>
            <w:tcW w:w="675" w:type="dxa"/>
            <w:vMerge w:val="restart"/>
            <w:vAlign w:val="center"/>
          </w:tcPr>
          <w:p w14:paraId="706EC206" w14:textId="77777777" w:rsidR="00923BED" w:rsidRPr="00B75A41" w:rsidRDefault="00923BED" w:rsidP="00923BED">
            <w:pPr>
              <w:spacing w:line="280" w:lineRule="exact"/>
              <w:jc w:val="center"/>
              <w:rPr>
                <w:rFonts w:ascii="宋体" w:eastAsia="宋体" w:hAnsi="宋体"/>
                <w:szCs w:val="21"/>
              </w:rPr>
            </w:pPr>
            <w:r>
              <w:rPr>
                <w:rFonts w:ascii="宋体" w:eastAsia="宋体" w:hAnsi="宋体" w:hint="eastAsia"/>
                <w:szCs w:val="21"/>
              </w:rPr>
              <w:lastRenderedPageBreak/>
              <w:t>5</w:t>
            </w:r>
          </w:p>
        </w:tc>
        <w:tc>
          <w:tcPr>
            <w:tcW w:w="1588" w:type="dxa"/>
            <w:vMerge w:val="restart"/>
            <w:vAlign w:val="center"/>
          </w:tcPr>
          <w:p w14:paraId="641665DA" w14:textId="77777777" w:rsidR="00923BED" w:rsidRPr="00B75A41" w:rsidRDefault="00923BED" w:rsidP="00923BED">
            <w:pPr>
              <w:spacing w:line="280" w:lineRule="exact"/>
              <w:rPr>
                <w:rFonts w:ascii="宋体" w:eastAsia="宋体" w:hAnsi="宋体"/>
                <w:szCs w:val="21"/>
              </w:rPr>
            </w:pPr>
            <w:r w:rsidRPr="00DD56AD">
              <w:rPr>
                <w:rFonts w:ascii="宋体" w:eastAsia="宋体" w:hAnsi="宋体" w:hint="eastAsia"/>
                <w:szCs w:val="21"/>
              </w:rPr>
              <w:t>第5章 会计政策选择的税务筹划</w:t>
            </w:r>
          </w:p>
        </w:tc>
        <w:tc>
          <w:tcPr>
            <w:tcW w:w="4111" w:type="dxa"/>
            <w:vAlign w:val="center"/>
          </w:tcPr>
          <w:p w14:paraId="4A4E37D5" w14:textId="77777777" w:rsidR="00923BED" w:rsidRPr="00B75A41" w:rsidRDefault="00923BED" w:rsidP="00923BED">
            <w:pPr>
              <w:spacing w:line="280" w:lineRule="exact"/>
              <w:rPr>
                <w:rFonts w:ascii="宋体" w:eastAsia="宋体" w:hAnsi="宋体"/>
                <w:szCs w:val="21"/>
              </w:rPr>
            </w:pPr>
            <w:r w:rsidRPr="00DD56AD">
              <w:rPr>
                <w:rFonts w:ascii="宋体" w:eastAsia="宋体" w:hAnsi="宋体" w:hint="eastAsia"/>
                <w:szCs w:val="21"/>
              </w:rPr>
              <w:t>5.1会计政策选择的税务筹划概述</w:t>
            </w:r>
          </w:p>
        </w:tc>
        <w:tc>
          <w:tcPr>
            <w:tcW w:w="1701" w:type="dxa"/>
          </w:tcPr>
          <w:p w14:paraId="35C0C5D7" w14:textId="77777777" w:rsidR="00923BED" w:rsidRDefault="00923BED" w:rsidP="00923BED">
            <w:r w:rsidRPr="00810A00">
              <w:rPr>
                <w:rFonts w:ascii="宋体" w:eastAsia="宋体" w:hAnsi="宋体" w:hint="eastAsia"/>
                <w:szCs w:val="21"/>
              </w:rPr>
              <w:t>讲授</w:t>
            </w:r>
          </w:p>
        </w:tc>
        <w:tc>
          <w:tcPr>
            <w:tcW w:w="708" w:type="dxa"/>
            <w:vAlign w:val="center"/>
          </w:tcPr>
          <w:p w14:paraId="3F728C51" w14:textId="77777777" w:rsidR="00923BED" w:rsidRPr="00B75A41" w:rsidRDefault="00ED7AA5" w:rsidP="00923BED">
            <w:pPr>
              <w:spacing w:line="280" w:lineRule="exact"/>
              <w:jc w:val="center"/>
              <w:rPr>
                <w:rFonts w:ascii="宋体" w:eastAsia="宋体" w:hAnsi="宋体"/>
                <w:szCs w:val="21"/>
              </w:rPr>
            </w:pPr>
            <w:r>
              <w:rPr>
                <w:rFonts w:ascii="宋体" w:eastAsia="宋体" w:hAnsi="宋体"/>
                <w:szCs w:val="21"/>
              </w:rPr>
              <w:t>0.5</w:t>
            </w:r>
          </w:p>
        </w:tc>
        <w:tc>
          <w:tcPr>
            <w:tcW w:w="1240" w:type="dxa"/>
            <w:vAlign w:val="center"/>
          </w:tcPr>
          <w:p w14:paraId="287DD6A5" w14:textId="77777777" w:rsidR="00923BED" w:rsidRPr="00B75A41" w:rsidRDefault="00ED7AA5" w:rsidP="000F3468">
            <w:pPr>
              <w:spacing w:line="280" w:lineRule="exact"/>
              <w:jc w:val="center"/>
              <w:rPr>
                <w:rFonts w:ascii="宋体" w:eastAsia="宋体" w:hAnsi="宋体"/>
                <w:szCs w:val="21"/>
              </w:rPr>
            </w:pPr>
            <w:r>
              <w:rPr>
                <w:rFonts w:ascii="宋体" w:eastAsia="宋体" w:hAnsi="宋体" w:hint="eastAsia"/>
                <w:szCs w:val="21"/>
              </w:rPr>
              <w:t>课程目标2</w:t>
            </w:r>
          </w:p>
        </w:tc>
      </w:tr>
      <w:tr w:rsidR="00923BED" w:rsidRPr="00B75A41" w14:paraId="289A568D" w14:textId="77777777" w:rsidTr="00E30C6E">
        <w:trPr>
          <w:trHeight w:val="454"/>
          <w:jc w:val="center"/>
        </w:trPr>
        <w:tc>
          <w:tcPr>
            <w:tcW w:w="675" w:type="dxa"/>
            <w:vMerge/>
            <w:vAlign w:val="center"/>
          </w:tcPr>
          <w:p w14:paraId="6426DD17" w14:textId="77777777" w:rsidR="00923BED" w:rsidRPr="00B75A41" w:rsidRDefault="00923BED" w:rsidP="00923BED">
            <w:pPr>
              <w:spacing w:line="280" w:lineRule="exact"/>
              <w:rPr>
                <w:rFonts w:ascii="宋体" w:eastAsia="宋体" w:hAnsi="宋体"/>
                <w:szCs w:val="21"/>
              </w:rPr>
            </w:pPr>
          </w:p>
        </w:tc>
        <w:tc>
          <w:tcPr>
            <w:tcW w:w="1588" w:type="dxa"/>
            <w:vMerge/>
            <w:vAlign w:val="center"/>
          </w:tcPr>
          <w:p w14:paraId="41FCA2FB" w14:textId="77777777" w:rsidR="00923BED" w:rsidRPr="00B75A41" w:rsidRDefault="00923BED" w:rsidP="00923BED">
            <w:pPr>
              <w:spacing w:line="280" w:lineRule="exact"/>
              <w:rPr>
                <w:rFonts w:ascii="宋体" w:eastAsia="宋体" w:hAnsi="宋体"/>
                <w:szCs w:val="21"/>
              </w:rPr>
            </w:pPr>
          </w:p>
        </w:tc>
        <w:tc>
          <w:tcPr>
            <w:tcW w:w="4111" w:type="dxa"/>
            <w:vAlign w:val="center"/>
          </w:tcPr>
          <w:p w14:paraId="1405590B" w14:textId="77777777" w:rsidR="00923BED" w:rsidRPr="00DD56AD" w:rsidRDefault="00923BED" w:rsidP="00923BED">
            <w:pPr>
              <w:spacing w:line="280" w:lineRule="exact"/>
              <w:rPr>
                <w:rFonts w:ascii="宋体" w:eastAsia="宋体" w:hAnsi="宋体"/>
                <w:szCs w:val="21"/>
              </w:rPr>
            </w:pPr>
            <w:r w:rsidRPr="00DD56AD">
              <w:rPr>
                <w:rFonts w:ascii="宋体" w:eastAsia="宋体" w:hAnsi="宋体" w:hint="eastAsia"/>
                <w:szCs w:val="21"/>
              </w:rPr>
              <w:t>5.2资产会计政策的税务筹划</w:t>
            </w:r>
          </w:p>
        </w:tc>
        <w:tc>
          <w:tcPr>
            <w:tcW w:w="1701" w:type="dxa"/>
          </w:tcPr>
          <w:p w14:paraId="2C35B704" w14:textId="77777777" w:rsidR="00923BED" w:rsidRPr="00810A00" w:rsidRDefault="007F3811" w:rsidP="00923BED">
            <w:pPr>
              <w:rPr>
                <w:rFonts w:ascii="宋体" w:eastAsia="宋体" w:hAnsi="宋体"/>
                <w:szCs w:val="21"/>
              </w:rPr>
            </w:pPr>
            <w:r w:rsidRPr="00810A00">
              <w:rPr>
                <w:rFonts w:ascii="宋体" w:eastAsia="宋体" w:hAnsi="宋体" w:hint="eastAsia"/>
                <w:szCs w:val="21"/>
              </w:rPr>
              <w:t>讲授</w:t>
            </w:r>
            <w:r>
              <w:rPr>
                <w:rFonts w:ascii="宋体" w:eastAsia="宋体" w:hAnsi="宋体" w:hint="eastAsia"/>
                <w:szCs w:val="21"/>
              </w:rPr>
              <w:t>、案例分析</w:t>
            </w:r>
          </w:p>
        </w:tc>
        <w:tc>
          <w:tcPr>
            <w:tcW w:w="708" w:type="dxa"/>
            <w:vAlign w:val="center"/>
          </w:tcPr>
          <w:p w14:paraId="23BADAE3" w14:textId="77777777" w:rsidR="00923BED" w:rsidRDefault="00203A78" w:rsidP="00923BED">
            <w:pPr>
              <w:spacing w:line="280" w:lineRule="exact"/>
              <w:jc w:val="center"/>
              <w:rPr>
                <w:rFonts w:ascii="宋体" w:eastAsia="宋体" w:hAnsi="宋体"/>
                <w:szCs w:val="21"/>
              </w:rPr>
            </w:pPr>
            <w:r>
              <w:rPr>
                <w:rFonts w:ascii="宋体" w:eastAsia="宋体" w:hAnsi="宋体"/>
                <w:szCs w:val="21"/>
              </w:rPr>
              <w:t>1</w:t>
            </w:r>
          </w:p>
        </w:tc>
        <w:tc>
          <w:tcPr>
            <w:tcW w:w="1240" w:type="dxa"/>
            <w:vAlign w:val="center"/>
          </w:tcPr>
          <w:p w14:paraId="526C066A" w14:textId="77777777" w:rsidR="00ED7AA5" w:rsidRDefault="00ED7AA5" w:rsidP="00ED7AA5">
            <w:pPr>
              <w:spacing w:line="280" w:lineRule="exact"/>
              <w:jc w:val="center"/>
              <w:rPr>
                <w:rFonts w:ascii="宋体" w:eastAsia="宋体" w:hAnsi="宋体"/>
                <w:szCs w:val="21"/>
              </w:rPr>
            </w:pPr>
            <w:r>
              <w:rPr>
                <w:rFonts w:ascii="宋体" w:eastAsia="宋体" w:hAnsi="宋体" w:hint="eastAsia"/>
                <w:szCs w:val="21"/>
              </w:rPr>
              <w:t>课程目标2</w:t>
            </w:r>
          </w:p>
          <w:p w14:paraId="153EE315" w14:textId="77777777" w:rsidR="00923BED" w:rsidRDefault="00ED7AA5" w:rsidP="00ED7AA5">
            <w:pPr>
              <w:spacing w:line="28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3</w:t>
            </w:r>
          </w:p>
        </w:tc>
      </w:tr>
      <w:tr w:rsidR="00923BED" w:rsidRPr="00B75A41" w14:paraId="0587CEC3" w14:textId="77777777" w:rsidTr="00E30C6E">
        <w:trPr>
          <w:trHeight w:val="454"/>
          <w:jc w:val="center"/>
        </w:trPr>
        <w:tc>
          <w:tcPr>
            <w:tcW w:w="675" w:type="dxa"/>
            <w:vMerge/>
            <w:vAlign w:val="center"/>
          </w:tcPr>
          <w:p w14:paraId="43F7225C" w14:textId="77777777" w:rsidR="00923BED" w:rsidRPr="00B75A41" w:rsidRDefault="00923BED" w:rsidP="00923BED">
            <w:pPr>
              <w:spacing w:line="280" w:lineRule="exact"/>
              <w:rPr>
                <w:rFonts w:ascii="宋体" w:eastAsia="宋体" w:hAnsi="宋体"/>
                <w:szCs w:val="21"/>
              </w:rPr>
            </w:pPr>
          </w:p>
        </w:tc>
        <w:tc>
          <w:tcPr>
            <w:tcW w:w="1588" w:type="dxa"/>
            <w:vMerge/>
            <w:vAlign w:val="center"/>
          </w:tcPr>
          <w:p w14:paraId="7AEDF3AB" w14:textId="77777777" w:rsidR="00923BED" w:rsidRPr="00B75A41" w:rsidRDefault="00923BED" w:rsidP="00923BED">
            <w:pPr>
              <w:spacing w:line="280" w:lineRule="exact"/>
              <w:rPr>
                <w:rFonts w:ascii="宋体" w:eastAsia="宋体" w:hAnsi="宋体"/>
                <w:szCs w:val="21"/>
              </w:rPr>
            </w:pPr>
          </w:p>
        </w:tc>
        <w:tc>
          <w:tcPr>
            <w:tcW w:w="4111" w:type="dxa"/>
            <w:vAlign w:val="center"/>
          </w:tcPr>
          <w:p w14:paraId="15A9D591" w14:textId="77777777" w:rsidR="00923BED" w:rsidRPr="00B75A41" w:rsidRDefault="00923BED" w:rsidP="00923BED">
            <w:pPr>
              <w:spacing w:line="280" w:lineRule="exact"/>
              <w:rPr>
                <w:rFonts w:ascii="宋体" w:eastAsia="宋体" w:hAnsi="宋体"/>
                <w:szCs w:val="21"/>
              </w:rPr>
            </w:pPr>
            <w:r w:rsidRPr="00DD56AD">
              <w:rPr>
                <w:rFonts w:ascii="宋体" w:eastAsia="宋体" w:hAnsi="宋体" w:hint="eastAsia"/>
                <w:szCs w:val="21"/>
              </w:rPr>
              <w:t>5.3成本、费用会计政策的税务筹划</w:t>
            </w:r>
          </w:p>
        </w:tc>
        <w:tc>
          <w:tcPr>
            <w:tcW w:w="1701" w:type="dxa"/>
          </w:tcPr>
          <w:p w14:paraId="2F72EBA0" w14:textId="77777777" w:rsidR="00923BED" w:rsidRDefault="00923BED" w:rsidP="00923BED">
            <w:r w:rsidRPr="00810A00">
              <w:rPr>
                <w:rFonts w:ascii="宋体" w:eastAsia="宋体" w:hAnsi="宋体" w:hint="eastAsia"/>
                <w:szCs w:val="21"/>
              </w:rPr>
              <w:t>讲授、课堂讨论</w:t>
            </w:r>
          </w:p>
        </w:tc>
        <w:tc>
          <w:tcPr>
            <w:tcW w:w="708" w:type="dxa"/>
            <w:vAlign w:val="center"/>
          </w:tcPr>
          <w:p w14:paraId="66C62BB2" w14:textId="77777777" w:rsidR="00923BED" w:rsidRPr="00B75A41" w:rsidRDefault="00203A78" w:rsidP="00923BED">
            <w:pPr>
              <w:spacing w:line="280" w:lineRule="exact"/>
              <w:jc w:val="center"/>
              <w:rPr>
                <w:rFonts w:ascii="宋体" w:eastAsia="宋体" w:hAnsi="宋体"/>
                <w:szCs w:val="21"/>
              </w:rPr>
            </w:pPr>
            <w:r>
              <w:rPr>
                <w:rFonts w:ascii="宋体" w:eastAsia="宋体" w:hAnsi="宋体"/>
                <w:szCs w:val="21"/>
              </w:rPr>
              <w:t>1.5</w:t>
            </w:r>
          </w:p>
        </w:tc>
        <w:tc>
          <w:tcPr>
            <w:tcW w:w="1240" w:type="dxa"/>
            <w:vAlign w:val="center"/>
          </w:tcPr>
          <w:p w14:paraId="5B872BF2" w14:textId="77777777" w:rsidR="00923BED" w:rsidRDefault="00923BED" w:rsidP="00923BED">
            <w:pPr>
              <w:spacing w:line="280" w:lineRule="exact"/>
              <w:jc w:val="center"/>
              <w:rPr>
                <w:rFonts w:ascii="宋体" w:eastAsia="宋体" w:hAnsi="宋体"/>
                <w:szCs w:val="21"/>
              </w:rPr>
            </w:pPr>
            <w:r>
              <w:rPr>
                <w:rFonts w:ascii="宋体" w:eastAsia="宋体" w:hAnsi="宋体" w:hint="eastAsia"/>
                <w:szCs w:val="21"/>
              </w:rPr>
              <w:t>课程目标2</w:t>
            </w:r>
          </w:p>
          <w:p w14:paraId="6BADCC69" w14:textId="77777777" w:rsidR="00923BED" w:rsidRPr="00B75A41" w:rsidRDefault="00923BED" w:rsidP="00923BED">
            <w:pPr>
              <w:spacing w:line="28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3</w:t>
            </w:r>
          </w:p>
        </w:tc>
      </w:tr>
      <w:tr w:rsidR="00ED7AA5" w:rsidRPr="00B75A41" w14:paraId="28338A92" w14:textId="77777777" w:rsidTr="008233C5">
        <w:trPr>
          <w:trHeight w:val="454"/>
          <w:jc w:val="center"/>
        </w:trPr>
        <w:tc>
          <w:tcPr>
            <w:tcW w:w="675" w:type="dxa"/>
            <w:vMerge w:val="restart"/>
            <w:vAlign w:val="center"/>
          </w:tcPr>
          <w:p w14:paraId="4613B0A2" w14:textId="77777777" w:rsidR="00ED7AA5" w:rsidRDefault="00ED7AA5" w:rsidP="00ED7AA5">
            <w:pPr>
              <w:spacing w:line="280" w:lineRule="exact"/>
              <w:jc w:val="center"/>
              <w:rPr>
                <w:rFonts w:ascii="宋体" w:eastAsia="宋体" w:hAnsi="宋体"/>
                <w:szCs w:val="21"/>
              </w:rPr>
            </w:pPr>
            <w:r>
              <w:rPr>
                <w:rFonts w:ascii="宋体" w:eastAsia="宋体" w:hAnsi="宋体" w:hint="eastAsia"/>
                <w:szCs w:val="21"/>
              </w:rPr>
              <w:t>6</w:t>
            </w:r>
          </w:p>
        </w:tc>
        <w:tc>
          <w:tcPr>
            <w:tcW w:w="1588" w:type="dxa"/>
            <w:vMerge w:val="restart"/>
            <w:vAlign w:val="center"/>
          </w:tcPr>
          <w:p w14:paraId="7C6C0D9D" w14:textId="77777777" w:rsidR="00ED7AA5" w:rsidRPr="000C02BE" w:rsidRDefault="00ED7AA5" w:rsidP="00ED7AA5">
            <w:pPr>
              <w:spacing w:line="280" w:lineRule="exact"/>
              <w:rPr>
                <w:rFonts w:ascii="宋体" w:eastAsia="宋体" w:hAnsi="宋体"/>
                <w:szCs w:val="21"/>
              </w:rPr>
            </w:pPr>
            <w:r w:rsidRPr="000C02BE">
              <w:rPr>
                <w:rFonts w:ascii="宋体" w:eastAsia="宋体" w:hAnsi="宋体" w:hint="eastAsia"/>
                <w:szCs w:val="21"/>
              </w:rPr>
              <w:t>第6章 企业收益分配的税务筹划</w:t>
            </w:r>
          </w:p>
        </w:tc>
        <w:tc>
          <w:tcPr>
            <w:tcW w:w="4111" w:type="dxa"/>
            <w:vAlign w:val="center"/>
          </w:tcPr>
          <w:p w14:paraId="58534D46" w14:textId="77777777" w:rsidR="00ED7AA5" w:rsidRPr="000C02BE" w:rsidRDefault="00ED7AA5" w:rsidP="00ED7AA5">
            <w:pPr>
              <w:spacing w:line="280" w:lineRule="exact"/>
              <w:rPr>
                <w:rFonts w:ascii="宋体" w:eastAsia="宋体" w:hAnsi="宋体"/>
                <w:szCs w:val="21"/>
              </w:rPr>
            </w:pPr>
            <w:r w:rsidRPr="000C02BE">
              <w:rPr>
                <w:rFonts w:ascii="宋体" w:eastAsia="宋体" w:hAnsi="宋体" w:hint="eastAsia"/>
                <w:szCs w:val="21"/>
              </w:rPr>
              <w:t>6.1工资薪金的税务筹划</w:t>
            </w:r>
          </w:p>
        </w:tc>
        <w:tc>
          <w:tcPr>
            <w:tcW w:w="1701" w:type="dxa"/>
          </w:tcPr>
          <w:p w14:paraId="0EC85F68" w14:textId="77777777" w:rsidR="00ED7AA5" w:rsidRPr="00810A00" w:rsidRDefault="00DB1945" w:rsidP="00ED7AA5">
            <w:pPr>
              <w:rPr>
                <w:rFonts w:ascii="宋体" w:eastAsia="宋体" w:hAnsi="宋体"/>
                <w:szCs w:val="21"/>
              </w:rPr>
            </w:pPr>
            <w:r w:rsidRPr="00810A00">
              <w:rPr>
                <w:rFonts w:ascii="宋体" w:eastAsia="宋体" w:hAnsi="宋体" w:hint="eastAsia"/>
                <w:szCs w:val="21"/>
              </w:rPr>
              <w:t>讲授</w:t>
            </w:r>
          </w:p>
        </w:tc>
        <w:tc>
          <w:tcPr>
            <w:tcW w:w="708" w:type="dxa"/>
            <w:vAlign w:val="center"/>
          </w:tcPr>
          <w:p w14:paraId="3800DE9D" w14:textId="77777777" w:rsidR="00ED7AA5" w:rsidRDefault="00DB1945" w:rsidP="00ED7AA5">
            <w:pPr>
              <w:spacing w:line="280" w:lineRule="exact"/>
              <w:jc w:val="center"/>
              <w:rPr>
                <w:rFonts w:ascii="宋体" w:eastAsia="宋体" w:hAnsi="宋体"/>
                <w:szCs w:val="21"/>
              </w:rPr>
            </w:pPr>
            <w:r>
              <w:rPr>
                <w:rFonts w:ascii="宋体" w:eastAsia="宋体" w:hAnsi="宋体" w:hint="eastAsia"/>
                <w:szCs w:val="21"/>
              </w:rPr>
              <w:t>0</w:t>
            </w:r>
            <w:r>
              <w:rPr>
                <w:rFonts w:ascii="宋体" w:eastAsia="宋体" w:hAnsi="宋体"/>
                <w:szCs w:val="21"/>
              </w:rPr>
              <w:t>.5</w:t>
            </w:r>
          </w:p>
        </w:tc>
        <w:tc>
          <w:tcPr>
            <w:tcW w:w="1240" w:type="dxa"/>
          </w:tcPr>
          <w:p w14:paraId="146911F7" w14:textId="77777777" w:rsidR="00ED7AA5" w:rsidRDefault="00ED7AA5" w:rsidP="00ED7AA5">
            <w:pPr>
              <w:spacing w:line="280" w:lineRule="exact"/>
              <w:jc w:val="center"/>
              <w:rPr>
                <w:rFonts w:ascii="宋体" w:eastAsia="宋体" w:hAnsi="宋体"/>
                <w:szCs w:val="21"/>
              </w:rPr>
            </w:pPr>
            <w:r>
              <w:rPr>
                <w:rFonts w:ascii="宋体" w:eastAsia="宋体" w:hAnsi="宋体" w:hint="eastAsia"/>
                <w:szCs w:val="21"/>
              </w:rPr>
              <w:t>课程目标2</w:t>
            </w:r>
          </w:p>
          <w:p w14:paraId="1DE2FDE9" w14:textId="77777777" w:rsidR="00ED7AA5" w:rsidRPr="00455A7A" w:rsidRDefault="00ED7AA5" w:rsidP="00ED7AA5">
            <w:pPr>
              <w:spacing w:line="28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3</w:t>
            </w:r>
          </w:p>
        </w:tc>
      </w:tr>
      <w:tr w:rsidR="00ED7AA5" w:rsidRPr="00B75A41" w14:paraId="4BED31C5" w14:textId="77777777" w:rsidTr="008233C5">
        <w:trPr>
          <w:trHeight w:val="454"/>
          <w:jc w:val="center"/>
        </w:trPr>
        <w:tc>
          <w:tcPr>
            <w:tcW w:w="675" w:type="dxa"/>
            <w:vMerge/>
            <w:vAlign w:val="center"/>
          </w:tcPr>
          <w:p w14:paraId="5C57BBFC" w14:textId="77777777" w:rsidR="00ED7AA5" w:rsidRDefault="00ED7AA5" w:rsidP="00ED7AA5">
            <w:pPr>
              <w:spacing w:line="280" w:lineRule="exact"/>
              <w:jc w:val="center"/>
              <w:rPr>
                <w:rFonts w:ascii="宋体" w:eastAsia="宋体" w:hAnsi="宋体"/>
                <w:szCs w:val="21"/>
              </w:rPr>
            </w:pPr>
          </w:p>
        </w:tc>
        <w:tc>
          <w:tcPr>
            <w:tcW w:w="1588" w:type="dxa"/>
            <w:vMerge/>
            <w:vAlign w:val="center"/>
          </w:tcPr>
          <w:p w14:paraId="2CD38E30" w14:textId="77777777" w:rsidR="00ED7AA5" w:rsidRPr="000C02BE" w:rsidRDefault="00ED7AA5" w:rsidP="00ED7AA5">
            <w:pPr>
              <w:spacing w:line="280" w:lineRule="exact"/>
              <w:rPr>
                <w:rFonts w:ascii="宋体" w:eastAsia="宋体" w:hAnsi="宋体"/>
                <w:szCs w:val="21"/>
              </w:rPr>
            </w:pPr>
          </w:p>
        </w:tc>
        <w:tc>
          <w:tcPr>
            <w:tcW w:w="4111" w:type="dxa"/>
            <w:vAlign w:val="center"/>
          </w:tcPr>
          <w:p w14:paraId="4B028088" w14:textId="77777777" w:rsidR="00ED7AA5" w:rsidRPr="000C02BE" w:rsidRDefault="00ED7AA5" w:rsidP="00ED7AA5">
            <w:pPr>
              <w:spacing w:line="280" w:lineRule="exact"/>
              <w:rPr>
                <w:rFonts w:ascii="宋体" w:eastAsia="宋体" w:hAnsi="宋体"/>
                <w:szCs w:val="21"/>
              </w:rPr>
            </w:pPr>
            <w:r w:rsidRPr="000C02BE">
              <w:rPr>
                <w:rFonts w:ascii="宋体" w:eastAsia="宋体" w:hAnsi="宋体" w:hint="eastAsia"/>
                <w:szCs w:val="21"/>
              </w:rPr>
              <w:t>6.2劳务报酬的税务筹划</w:t>
            </w:r>
          </w:p>
        </w:tc>
        <w:tc>
          <w:tcPr>
            <w:tcW w:w="1701" w:type="dxa"/>
          </w:tcPr>
          <w:p w14:paraId="3A09CAFB" w14:textId="77777777" w:rsidR="00ED7AA5" w:rsidRPr="00810A00" w:rsidRDefault="00DB1945" w:rsidP="00ED7AA5">
            <w:pPr>
              <w:rPr>
                <w:rFonts w:ascii="宋体" w:eastAsia="宋体" w:hAnsi="宋体"/>
                <w:szCs w:val="21"/>
              </w:rPr>
            </w:pPr>
            <w:r w:rsidRPr="00810A00">
              <w:rPr>
                <w:rFonts w:ascii="宋体" w:eastAsia="宋体" w:hAnsi="宋体" w:hint="eastAsia"/>
                <w:szCs w:val="21"/>
              </w:rPr>
              <w:t>讲授</w:t>
            </w:r>
          </w:p>
        </w:tc>
        <w:tc>
          <w:tcPr>
            <w:tcW w:w="708" w:type="dxa"/>
            <w:vAlign w:val="center"/>
          </w:tcPr>
          <w:p w14:paraId="24BCD667" w14:textId="77777777" w:rsidR="00ED7AA5" w:rsidRDefault="00203A78" w:rsidP="00ED7AA5">
            <w:pPr>
              <w:spacing w:line="280" w:lineRule="exact"/>
              <w:jc w:val="center"/>
              <w:rPr>
                <w:rFonts w:ascii="宋体" w:eastAsia="宋体" w:hAnsi="宋体"/>
                <w:szCs w:val="21"/>
              </w:rPr>
            </w:pPr>
            <w:r>
              <w:rPr>
                <w:rFonts w:ascii="宋体" w:eastAsia="宋体" w:hAnsi="宋体"/>
                <w:szCs w:val="21"/>
              </w:rPr>
              <w:t>1</w:t>
            </w:r>
          </w:p>
        </w:tc>
        <w:tc>
          <w:tcPr>
            <w:tcW w:w="1240" w:type="dxa"/>
          </w:tcPr>
          <w:p w14:paraId="7B79F160" w14:textId="77777777" w:rsidR="00ED7AA5" w:rsidRDefault="00ED7AA5" w:rsidP="00ED7AA5">
            <w:pPr>
              <w:spacing w:line="280" w:lineRule="exact"/>
              <w:jc w:val="center"/>
              <w:rPr>
                <w:rFonts w:ascii="宋体" w:eastAsia="宋体" w:hAnsi="宋体"/>
                <w:szCs w:val="21"/>
              </w:rPr>
            </w:pPr>
            <w:r>
              <w:rPr>
                <w:rFonts w:ascii="宋体" w:eastAsia="宋体" w:hAnsi="宋体" w:hint="eastAsia"/>
                <w:szCs w:val="21"/>
              </w:rPr>
              <w:t>课程目标2</w:t>
            </w:r>
          </w:p>
          <w:p w14:paraId="102DE66A" w14:textId="77777777" w:rsidR="00ED7AA5" w:rsidRDefault="00ED7AA5" w:rsidP="00ED7AA5">
            <w:r>
              <w:rPr>
                <w:rFonts w:ascii="宋体" w:eastAsia="宋体" w:hAnsi="宋体" w:hint="eastAsia"/>
                <w:szCs w:val="21"/>
              </w:rPr>
              <w:t>课程目标</w:t>
            </w:r>
            <w:r>
              <w:rPr>
                <w:rFonts w:ascii="宋体" w:eastAsia="宋体" w:hAnsi="宋体"/>
                <w:szCs w:val="21"/>
              </w:rPr>
              <w:t>3</w:t>
            </w:r>
          </w:p>
        </w:tc>
      </w:tr>
      <w:tr w:rsidR="00ED7AA5" w:rsidRPr="00B75A41" w14:paraId="513880E9" w14:textId="77777777" w:rsidTr="008233C5">
        <w:trPr>
          <w:trHeight w:val="454"/>
          <w:jc w:val="center"/>
        </w:trPr>
        <w:tc>
          <w:tcPr>
            <w:tcW w:w="675" w:type="dxa"/>
            <w:vMerge/>
            <w:vAlign w:val="center"/>
          </w:tcPr>
          <w:p w14:paraId="659B346C" w14:textId="77777777" w:rsidR="00ED7AA5" w:rsidRDefault="00ED7AA5" w:rsidP="00ED7AA5">
            <w:pPr>
              <w:spacing w:line="280" w:lineRule="exact"/>
              <w:jc w:val="center"/>
              <w:rPr>
                <w:rFonts w:ascii="宋体" w:eastAsia="宋体" w:hAnsi="宋体"/>
                <w:szCs w:val="21"/>
              </w:rPr>
            </w:pPr>
          </w:p>
        </w:tc>
        <w:tc>
          <w:tcPr>
            <w:tcW w:w="1588" w:type="dxa"/>
            <w:vMerge/>
            <w:vAlign w:val="center"/>
          </w:tcPr>
          <w:p w14:paraId="0E36F59E" w14:textId="77777777" w:rsidR="00ED7AA5" w:rsidRPr="000C02BE" w:rsidRDefault="00ED7AA5" w:rsidP="00ED7AA5">
            <w:pPr>
              <w:spacing w:line="280" w:lineRule="exact"/>
              <w:rPr>
                <w:rFonts w:ascii="宋体" w:eastAsia="宋体" w:hAnsi="宋体"/>
                <w:szCs w:val="21"/>
              </w:rPr>
            </w:pPr>
          </w:p>
        </w:tc>
        <w:tc>
          <w:tcPr>
            <w:tcW w:w="4111" w:type="dxa"/>
            <w:vAlign w:val="center"/>
          </w:tcPr>
          <w:p w14:paraId="6D7974D4" w14:textId="77777777" w:rsidR="00ED7AA5" w:rsidRPr="000C02BE" w:rsidRDefault="00ED7AA5" w:rsidP="00ED7AA5">
            <w:pPr>
              <w:spacing w:line="280" w:lineRule="exact"/>
              <w:rPr>
                <w:rFonts w:ascii="宋体" w:eastAsia="宋体" w:hAnsi="宋体"/>
                <w:szCs w:val="21"/>
              </w:rPr>
            </w:pPr>
            <w:r w:rsidRPr="000C02BE">
              <w:rPr>
                <w:rFonts w:ascii="宋体" w:eastAsia="宋体" w:hAnsi="宋体" w:hint="eastAsia"/>
                <w:szCs w:val="21"/>
              </w:rPr>
              <w:t>6.3股票期权的税务筹划</w:t>
            </w:r>
          </w:p>
        </w:tc>
        <w:tc>
          <w:tcPr>
            <w:tcW w:w="1701" w:type="dxa"/>
          </w:tcPr>
          <w:p w14:paraId="6783DF53" w14:textId="77777777" w:rsidR="00ED7AA5" w:rsidRPr="00810A00" w:rsidRDefault="00DB1945" w:rsidP="00ED7AA5">
            <w:pPr>
              <w:rPr>
                <w:rFonts w:ascii="宋体" w:eastAsia="宋体" w:hAnsi="宋体"/>
                <w:szCs w:val="21"/>
              </w:rPr>
            </w:pPr>
            <w:r w:rsidRPr="00810A00">
              <w:rPr>
                <w:rFonts w:ascii="宋体" w:eastAsia="宋体" w:hAnsi="宋体" w:hint="eastAsia"/>
                <w:szCs w:val="21"/>
              </w:rPr>
              <w:t>讲授</w:t>
            </w:r>
            <w:r>
              <w:rPr>
                <w:rFonts w:ascii="宋体" w:eastAsia="宋体" w:hAnsi="宋体" w:hint="eastAsia"/>
                <w:szCs w:val="21"/>
              </w:rPr>
              <w:t>、案例分析</w:t>
            </w:r>
          </w:p>
        </w:tc>
        <w:tc>
          <w:tcPr>
            <w:tcW w:w="708" w:type="dxa"/>
            <w:vAlign w:val="center"/>
          </w:tcPr>
          <w:p w14:paraId="491B6C29" w14:textId="77777777" w:rsidR="00ED7AA5" w:rsidRDefault="00DB1945" w:rsidP="00ED7AA5">
            <w:pPr>
              <w:spacing w:line="280" w:lineRule="exact"/>
              <w:jc w:val="center"/>
              <w:rPr>
                <w:rFonts w:ascii="宋体" w:eastAsia="宋体" w:hAnsi="宋体"/>
                <w:szCs w:val="21"/>
              </w:rPr>
            </w:pPr>
            <w:r>
              <w:rPr>
                <w:rFonts w:ascii="宋体" w:eastAsia="宋体" w:hAnsi="宋体" w:hint="eastAsia"/>
                <w:szCs w:val="21"/>
              </w:rPr>
              <w:t>0</w:t>
            </w:r>
            <w:r>
              <w:rPr>
                <w:rFonts w:ascii="宋体" w:eastAsia="宋体" w:hAnsi="宋体"/>
                <w:szCs w:val="21"/>
              </w:rPr>
              <w:t>.5</w:t>
            </w:r>
          </w:p>
        </w:tc>
        <w:tc>
          <w:tcPr>
            <w:tcW w:w="1240" w:type="dxa"/>
          </w:tcPr>
          <w:p w14:paraId="3C114825" w14:textId="77777777" w:rsidR="00ED7AA5" w:rsidRDefault="00ED7AA5" w:rsidP="00ED7AA5">
            <w:pPr>
              <w:spacing w:line="280" w:lineRule="exact"/>
              <w:jc w:val="center"/>
              <w:rPr>
                <w:rFonts w:ascii="宋体" w:eastAsia="宋体" w:hAnsi="宋体"/>
                <w:szCs w:val="21"/>
              </w:rPr>
            </w:pPr>
            <w:r>
              <w:rPr>
                <w:rFonts w:ascii="宋体" w:eastAsia="宋体" w:hAnsi="宋体" w:hint="eastAsia"/>
                <w:szCs w:val="21"/>
              </w:rPr>
              <w:t>课程目标2</w:t>
            </w:r>
          </w:p>
          <w:p w14:paraId="7E0998D1" w14:textId="77777777" w:rsidR="00ED7AA5" w:rsidRPr="00455A7A" w:rsidRDefault="00ED7AA5" w:rsidP="00ED7AA5">
            <w:pPr>
              <w:spacing w:line="28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3</w:t>
            </w:r>
          </w:p>
        </w:tc>
      </w:tr>
      <w:tr w:rsidR="00ED7AA5" w:rsidRPr="00B75A41" w14:paraId="0611E1B3" w14:textId="77777777" w:rsidTr="008233C5">
        <w:trPr>
          <w:trHeight w:val="454"/>
          <w:jc w:val="center"/>
        </w:trPr>
        <w:tc>
          <w:tcPr>
            <w:tcW w:w="675" w:type="dxa"/>
            <w:vMerge/>
            <w:vAlign w:val="center"/>
          </w:tcPr>
          <w:p w14:paraId="7FB65590" w14:textId="77777777" w:rsidR="00ED7AA5" w:rsidRDefault="00ED7AA5" w:rsidP="00ED7AA5">
            <w:pPr>
              <w:spacing w:line="280" w:lineRule="exact"/>
              <w:jc w:val="center"/>
              <w:rPr>
                <w:rFonts w:ascii="宋体" w:eastAsia="宋体" w:hAnsi="宋体"/>
                <w:szCs w:val="21"/>
              </w:rPr>
            </w:pPr>
          </w:p>
        </w:tc>
        <w:tc>
          <w:tcPr>
            <w:tcW w:w="1588" w:type="dxa"/>
            <w:vMerge/>
            <w:vAlign w:val="center"/>
          </w:tcPr>
          <w:p w14:paraId="10FD7D3C" w14:textId="77777777" w:rsidR="00ED7AA5" w:rsidRPr="000C02BE" w:rsidRDefault="00ED7AA5" w:rsidP="00ED7AA5">
            <w:pPr>
              <w:spacing w:line="280" w:lineRule="exact"/>
              <w:rPr>
                <w:rFonts w:ascii="宋体" w:eastAsia="宋体" w:hAnsi="宋体"/>
                <w:szCs w:val="21"/>
              </w:rPr>
            </w:pPr>
          </w:p>
        </w:tc>
        <w:tc>
          <w:tcPr>
            <w:tcW w:w="4111" w:type="dxa"/>
            <w:vAlign w:val="center"/>
          </w:tcPr>
          <w:p w14:paraId="67BA2D74" w14:textId="77777777" w:rsidR="00ED7AA5" w:rsidRPr="000C02BE" w:rsidRDefault="00ED7AA5" w:rsidP="00ED7AA5">
            <w:pPr>
              <w:spacing w:line="280" w:lineRule="exact"/>
              <w:rPr>
                <w:rFonts w:ascii="宋体" w:eastAsia="宋体" w:hAnsi="宋体"/>
                <w:szCs w:val="21"/>
              </w:rPr>
            </w:pPr>
            <w:r w:rsidRPr="000C02BE">
              <w:rPr>
                <w:rFonts w:ascii="宋体" w:eastAsia="宋体" w:hAnsi="宋体" w:hint="eastAsia"/>
                <w:szCs w:val="21"/>
              </w:rPr>
              <w:t>6.4股息、红利的税务筹划</w:t>
            </w:r>
          </w:p>
        </w:tc>
        <w:tc>
          <w:tcPr>
            <w:tcW w:w="1701" w:type="dxa"/>
          </w:tcPr>
          <w:p w14:paraId="6C6E9FFE" w14:textId="77777777" w:rsidR="00ED7AA5" w:rsidRPr="00810A00" w:rsidRDefault="00DB1945" w:rsidP="00ED7AA5">
            <w:pPr>
              <w:rPr>
                <w:rFonts w:ascii="宋体" w:eastAsia="宋体" w:hAnsi="宋体"/>
                <w:szCs w:val="21"/>
              </w:rPr>
            </w:pPr>
            <w:r w:rsidRPr="00810A00">
              <w:rPr>
                <w:rFonts w:ascii="宋体" w:eastAsia="宋体" w:hAnsi="宋体" w:hint="eastAsia"/>
                <w:szCs w:val="21"/>
              </w:rPr>
              <w:t>讲授</w:t>
            </w:r>
            <w:r>
              <w:rPr>
                <w:rFonts w:ascii="宋体" w:eastAsia="宋体" w:hAnsi="宋体" w:hint="eastAsia"/>
                <w:szCs w:val="21"/>
              </w:rPr>
              <w:t>、案例分析</w:t>
            </w:r>
          </w:p>
        </w:tc>
        <w:tc>
          <w:tcPr>
            <w:tcW w:w="708" w:type="dxa"/>
            <w:vAlign w:val="center"/>
          </w:tcPr>
          <w:p w14:paraId="6AFCBFD8" w14:textId="77777777" w:rsidR="00ED7AA5" w:rsidRDefault="00DB1945" w:rsidP="00ED7AA5">
            <w:pPr>
              <w:spacing w:line="280" w:lineRule="exact"/>
              <w:jc w:val="center"/>
              <w:rPr>
                <w:rFonts w:ascii="宋体" w:eastAsia="宋体" w:hAnsi="宋体"/>
                <w:szCs w:val="21"/>
              </w:rPr>
            </w:pPr>
            <w:r>
              <w:rPr>
                <w:rFonts w:ascii="宋体" w:eastAsia="宋体" w:hAnsi="宋体" w:hint="eastAsia"/>
                <w:szCs w:val="21"/>
              </w:rPr>
              <w:t>1</w:t>
            </w:r>
          </w:p>
        </w:tc>
        <w:tc>
          <w:tcPr>
            <w:tcW w:w="1240" w:type="dxa"/>
          </w:tcPr>
          <w:p w14:paraId="7D58A2F2" w14:textId="77777777" w:rsidR="00ED7AA5" w:rsidRDefault="00ED7AA5" w:rsidP="00ED7AA5">
            <w:pPr>
              <w:spacing w:line="280" w:lineRule="exact"/>
              <w:jc w:val="center"/>
              <w:rPr>
                <w:rFonts w:ascii="宋体" w:eastAsia="宋体" w:hAnsi="宋体"/>
                <w:szCs w:val="21"/>
              </w:rPr>
            </w:pPr>
            <w:r>
              <w:rPr>
                <w:rFonts w:ascii="宋体" w:eastAsia="宋体" w:hAnsi="宋体" w:hint="eastAsia"/>
                <w:szCs w:val="21"/>
              </w:rPr>
              <w:t>课程目标2</w:t>
            </w:r>
          </w:p>
          <w:p w14:paraId="4C702A41" w14:textId="77777777" w:rsidR="00ED7AA5" w:rsidRDefault="00ED7AA5" w:rsidP="00ED7AA5">
            <w:r>
              <w:rPr>
                <w:rFonts w:ascii="宋体" w:eastAsia="宋体" w:hAnsi="宋体" w:hint="eastAsia"/>
                <w:szCs w:val="21"/>
              </w:rPr>
              <w:t>课程目标</w:t>
            </w:r>
            <w:r>
              <w:rPr>
                <w:rFonts w:ascii="宋体" w:eastAsia="宋体" w:hAnsi="宋体"/>
                <w:szCs w:val="21"/>
              </w:rPr>
              <w:t>3</w:t>
            </w:r>
          </w:p>
        </w:tc>
      </w:tr>
      <w:tr w:rsidR="00923BED" w:rsidRPr="00B75A41" w14:paraId="3AFC0774" w14:textId="77777777" w:rsidTr="00E30C6E">
        <w:trPr>
          <w:trHeight w:val="454"/>
          <w:jc w:val="center"/>
        </w:trPr>
        <w:tc>
          <w:tcPr>
            <w:tcW w:w="675" w:type="dxa"/>
            <w:vMerge/>
            <w:vAlign w:val="center"/>
          </w:tcPr>
          <w:p w14:paraId="770C3A95" w14:textId="77777777" w:rsidR="00923BED" w:rsidRPr="00B75A41" w:rsidRDefault="00923BED" w:rsidP="00923BED">
            <w:pPr>
              <w:spacing w:line="280" w:lineRule="exact"/>
              <w:jc w:val="center"/>
              <w:rPr>
                <w:rFonts w:ascii="宋体" w:eastAsia="宋体" w:hAnsi="宋体"/>
                <w:szCs w:val="21"/>
              </w:rPr>
            </w:pPr>
          </w:p>
        </w:tc>
        <w:tc>
          <w:tcPr>
            <w:tcW w:w="1588" w:type="dxa"/>
            <w:vMerge/>
            <w:vAlign w:val="center"/>
          </w:tcPr>
          <w:p w14:paraId="2B306CED" w14:textId="77777777" w:rsidR="00923BED" w:rsidRPr="00B75A41" w:rsidRDefault="00923BED" w:rsidP="00923BED">
            <w:pPr>
              <w:spacing w:line="280" w:lineRule="exact"/>
              <w:rPr>
                <w:rFonts w:ascii="宋体" w:eastAsia="宋体" w:hAnsi="宋体"/>
                <w:szCs w:val="21"/>
              </w:rPr>
            </w:pPr>
          </w:p>
        </w:tc>
        <w:tc>
          <w:tcPr>
            <w:tcW w:w="4111" w:type="dxa"/>
            <w:vAlign w:val="center"/>
          </w:tcPr>
          <w:p w14:paraId="7BCF913E" w14:textId="77777777" w:rsidR="00923BED" w:rsidRPr="00B75A41" w:rsidRDefault="00923BED" w:rsidP="00923BED">
            <w:pPr>
              <w:spacing w:line="280" w:lineRule="exact"/>
              <w:rPr>
                <w:rFonts w:ascii="宋体" w:eastAsia="宋体" w:hAnsi="宋体"/>
                <w:szCs w:val="21"/>
              </w:rPr>
            </w:pPr>
            <w:r w:rsidRPr="000C02BE">
              <w:rPr>
                <w:rFonts w:ascii="宋体" w:eastAsia="宋体" w:hAnsi="宋体" w:hint="eastAsia"/>
                <w:szCs w:val="21"/>
              </w:rPr>
              <w:t>6.5非法人企业收益分配的税务筹划</w:t>
            </w:r>
          </w:p>
        </w:tc>
        <w:tc>
          <w:tcPr>
            <w:tcW w:w="1701" w:type="dxa"/>
          </w:tcPr>
          <w:p w14:paraId="6503ECDC" w14:textId="77777777" w:rsidR="00923BED" w:rsidRDefault="00923BED" w:rsidP="00923BED">
            <w:r w:rsidRPr="00810A00">
              <w:rPr>
                <w:rFonts w:ascii="宋体" w:eastAsia="宋体" w:hAnsi="宋体" w:hint="eastAsia"/>
                <w:szCs w:val="21"/>
              </w:rPr>
              <w:t>讲授、课堂讨论</w:t>
            </w:r>
            <w:r>
              <w:rPr>
                <w:rFonts w:ascii="宋体" w:eastAsia="宋体" w:hAnsi="宋体" w:hint="eastAsia"/>
                <w:szCs w:val="21"/>
              </w:rPr>
              <w:t>、课外作业</w:t>
            </w:r>
          </w:p>
        </w:tc>
        <w:tc>
          <w:tcPr>
            <w:tcW w:w="708" w:type="dxa"/>
            <w:vAlign w:val="center"/>
          </w:tcPr>
          <w:p w14:paraId="62A29F24" w14:textId="77777777" w:rsidR="00923BED" w:rsidRPr="00B75A41" w:rsidRDefault="00203A78" w:rsidP="00923BED">
            <w:pPr>
              <w:spacing w:line="280" w:lineRule="exact"/>
              <w:jc w:val="center"/>
              <w:rPr>
                <w:rFonts w:ascii="宋体" w:eastAsia="宋体" w:hAnsi="宋体"/>
                <w:szCs w:val="21"/>
              </w:rPr>
            </w:pPr>
            <w:r>
              <w:rPr>
                <w:rFonts w:ascii="宋体" w:eastAsia="宋体" w:hAnsi="宋体"/>
                <w:szCs w:val="21"/>
              </w:rPr>
              <w:t>1</w:t>
            </w:r>
          </w:p>
        </w:tc>
        <w:tc>
          <w:tcPr>
            <w:tcW w:w="1240" w:type="dxa"/>
            <w:vAlign w:val="center"/>
          </w:tcPr>
          <w:p w14:paraId="13C02583" w14:textId="77777777" w:rsidR="00923BED" w:rsidRDefault="00923BED" w:rsidP="00923BED">
            <w:pPr>
              <w:spacing w:line="280" w:lineRule="exact"/>
              <w:jc w:val="center"/>
              <w:rPr>
                <w:rFonts w:ascii="宋体" w:eastAsia="宋体" w:hAnsi="宋体"/>
                <w:szCs w:val="21"/>
              </w:rPr>
            </w:pPr>
            <w:r>
              <w:rPr>
                <w:rFonts w:ascii="宋体" w:eastAsia="宋体" w:hAnsi="宋体" w:hint="eastAsia"/>
                <w:szCs w:val="21"/>
              </w:rPr>
              <w:t>课程目标2</w:t>
            </w:r>
          </w:p>
          <w:p w14:paraId="4D6BC89D" w14:textId="77777777" w:rsidR="00923BED" w:rsidRPr="00B75A41" w:rsidRDefault="00923BED" w:rsidP="00923BED">
            <w:pPr>
              <w:spacing w:line="28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3</w:t>
            </w:r>
          </w:p>
        </w:tc>
      </w:tr>
      <w:tr w:rsidR="00923BED" w:rsidRPr="00B75A41" w14:paraId="2C6F311A" w14:textId="77777777" w:rsidTr="00E30C6E">
        <w:trPr>
          <w:trHeight w:val="454"/>
          <w:jc w:val="center"/>
        </w:trPr>
        <w:tc>
          <w:tcPr>
            <w:tcW w:w="675" w:type="dxa"/>
            <w:vMerge w:val="restart"/>
            <w:vAlign w:val="center"/>
          </w:tcPr>
          <w:p w14:paraId="71B6AD80" w14:textId="77777777" w:rsidR="00923BED" w:rsidRPr="00B75A41" w:rsidRDefault="00923BED" w:rsidP="00923BED">
            <w:pPr>
              <w:spacing w:line="280" w:lineRule="exact"/>
              <w:jc w:val="center"/>
              <w:rPr>
                <w:rFonts w:ascii="宋体" w:eastAsia="宋体" w:hAnsi="宋体"/>
                <w:szCs w:val="21"/>
              </w:rPr>
            </w:pPr>
            <w:r>
              <w:rPr>
                <w:rFonts w:ascii="宋体" w:eastAsia="宋体" w:hAnsi="宋体"/>
                <w:szCs w:val="21"/>
              </w:rPr>
              <w:t>7</w:t>
            </w:r>
          </w:p>
        </w:tc>
        <w:tc>
          <w:tcPr>
            <w:tcW w:w="1588" w:type="dxa"/>
            <w:vMerge w:val="restart"/>
            <w:vAlign w:val="center"/>
          </w:tcPr>
          <w:p w14:paraId="082B08D4" w14:textId="77777777" w:rsidR="00923BED" w:rsidRPr="003E737E" w:rsidRDefault="00923BED" w:rsidP="00923BED">
            <w:pPr>
              <w:spacing w:line="280" w:lineRule="exact"/>
              <w:rPr>
                <w:rFonts w:ascii="宋体" w:eastAsia="宋体" w:hAnsi="宋体"/>
                <w:szCs w:val="21"/>
              </w:rPr>
            </w:pPr>
            <w:r w:rsidRPr="003E737E">
              <w:rPr>
                <w:rFonts w:ascii="宋体" w:eastAsia="宋体" w:hAnsi="宋体" w:hint="eastAsia"/>
                <w:szCs w:val="21"/>
              </w:rPr>
              <w:t xml:space="preserve">第7章 企业重组的税务筹划 </w:t>
            </w:r>
          </w:p>
          <w:p w14:paraId="75FE7445" w14:textId="77777777" w:rsidR="00923BED" w:rsidRPr="00B75A41" w:rsidRDefault="00923BED" w:rsidP="00923BED">
            <w:pPr>
              <w:spacing w:line="280" w:lineRule="exact"/>
              <w:rPr>
                <w:rFonts w:ascii="宋体" w:eastAsia="宋体" w:hAnsi="宋体"/>
                <w:szCs w:val="21"/>
              </w:rPr>
            </w:pPr>
          </w:p>
        </w:tc>
        <w:tc>
          <w:tcPr>
            <w:tcW w:w="4111" w:type="dxa"/>
            <w:vAlign w:val="center"/>
          </w:tcPr>
          <w:p w14:paraId="3DBF714E" w14:textId="77777777" w:rsidR="00923BED" w:rsidRPr="00B75A41" w:rsidRDefault="00923BED" w:rsidP="00923BED">
            <w:pPr>
              <w:spacing w:line="280" w:lineRule="exact"/>
              <w:rPr>
                <w:rFonts w:ascii="宋体" w:eastAsia="宋体" w:hAnsi="宋体"/>
                <w:szCs w:val="21"/>
              </w:rPr>
            </w:pPr>
            <w:r w:rsidRPr="003E737E">
              <w:rPr>
                <w:rFonts w:ascii="宋体" w:eastAsia="宋体" w:hAnsi="宋体" w:hint="eastAsia"/>
                <w:szCs w:val="21"/>
              </w:rPr>
              <w:t xml:space="preserve">7.1企业重组的税收因素 </w:t>
            </w:r>
          </w:p>
        </w:tc>
        <w:tc>
          <w:tcPr>
            <w:tcW w:w="1701" w:type="dxa"/>
          </w:tcPr>
          <w:p w14:paraId="746A8916" w14:textId="77777777" w:rsidR="00923BED" w:rsidRDefault="00923BED" w:rsidP="00923BED">
            <w:r w:rsidRPr="00810A00">
              <w:rPr>
                <w:rFonts w:ascii="宋体" w:eastAsia="宋体" w:hAnsi="宋体" w:hint="eastAsia"/>
                <w:szCs w:val="21"/>
              </w:rPr>
              <w:t>讲授</w:t>
            </w:r>
          </w:p>
        </w:tc>
        <w:tc>
          <w:tcPr>
            <w:tcW w:w="708" w:type="dxa"/>
            <w:vAlign w:val="center"/>
          </w:tcPr>
          <w:p w14:paraId="361A0355" w14:textId="77777777" w:rsidR="00923BED" w:rsidRPr="00B75A41" w:rsidRDefault="000E66A5" w:rsidP="00923BED">
            <w:pPr>
              <w:spacing w:line="280" w:lineRule="exact"/>
              <w:jc w:val="center"/>
              <w:rPr>
                <w:rFonts w:ascii="宋体" w:eastAsia="宋体" w:hAnsi="宋体"/>
                <w:szCs w:val="21"/>
              </w:rPr>
            </w:pPr>
            <w:r>
              <w:rPr>
                <w:rFonts w:ascii="宋体" w:eastAsia="宋体" w:hAnsi="宋体"/>
                <w:szCs w:val="21"/>
              </w:rPr>
              <w:t>0.5</w:t>
            </w:r>
          </w:p>
        </w:tc>
        <w:tc>
          <w:tcPr>
            <w:tcW w:w="1240" w:type="dxa"/>
            <w:vAlign w:val="center"/>
          </w:tcPr>
          <w:p w14:paraId="1EFEB4EA" w14:textId="77777777" w:rsidR="00923BED" w:rsidRPr="00B75A41" w:rsidRDefault="00923BED" w:rsidP="000F3468">
            <w:pPr>
              <w:spacing w:line="280" w:lineRule="exact"/>
              <w:jc w:val="center"/>
              <w:rPr>
                <w:rFonts w:ascii="宋体" w:eastAsia="宋体" w:hAnsi="宋体"/>
                <w:szCs w:val="21"/>
              </w:rPr>
            </w:pPr>
            <w:r>
              <w:rPr>
                <w:rFonts w:ascii="宋体" w:eastAsia="宋体" w:hAnsi="宋体" w:hint="eastAsia"/>
                <w:szCs w:val="21"/>
              </w:rPr>
              <w:t>课程目标2</w:t>
            </w:r>
          </w:p>
        </w:tc>
      </w:tr>
      <w:tr w:rsidR="00923BED" w:rsidRPr="00B75A41" w14:paraId="3993EC87" w14:textId="77777777" w:rsidTr="00E30C6E">
        <w:trPr>
          <w:trHeight w:val="454"/>
          <w:jc w:val="center"/>
        </w:trPr>
        <w:tc>
          <w:tcPr>
            <w:tcW w:w="675" w:type="dxa"/>
            <w:vMerge/>
            <w:vAlign w:val="center"/>
          </w:tcPr>
          <w:p w14:paraId="40BB7FD9" w14:textId="77777777" w:rsidR="00923BED" w:rsidRPr="00B75A41" w:rsidRDefault="00923BED" w:rsidP="00923BED">
            <w:pPr>
              <w:spacing w:line="280" w:lineRule="exact"/>
              <w:jc w:val="center"/>
              <w:rPr>
                <w:rFonts w:ascii="宋体" w:eastAsia="宋体" w:hAnsi="宋体"/>
                <w:szCs w:val="21"/>
              </w:rPr>
            </w:pPr>
          </w:p>
        </w:tc>
        <w:tc>
          <w:tcPr>
            <w:tcW w:w="1588" w:type="dxa"/>
            <w:vMerge/>
            <w:vAlign w:val="center"/>
          </w:tcPr>
          <w:p w14:paraId="742473A8" w14:textId="77777777" w:rsidR="00923BED" w:rsidRPr="00B75A41" w:rsidRDefault="00923BED" w:rsidP="00923BED">
            <w:pPr>
              <w:spacing w:line="280" w:lineRule="exact"/>
              <w:rPr>
                <w:rFonts w:ascii="宋体" w:eastAsia="宋体" w:hAnsi="宋体"/>
                <w:szCs w:val="21"/>
              </w:rPr>
            </w:pPr>
          </w:p>
        </w:tc>
        <w:tc>
          <w:tcPr>
            <w:tcW w:w="4111" w:type="dxa"/>
            <w:vAlign w:val="center"/>
          </w:tcPr>
          <w:p w14:paraId="3575ED57" w14:textId="77777777" w:rsidR="00923BED" w:rsidRPr="003E737E" w:rsidRDefault="00923BED" w:rsidP="00923BED">
            <w:pPr>
              <w:spacing w:line="280" w:lineRule="exact"/>
              <w:rPr>
                <w:rFonts w:ascii="宋体" w:eastAsia="宋体" w:hAnsi="宋体"/>
                <w:szCs w:val="21"/>
              </w:rPr>
            </w:pPr>
            <w:r w:rsidRPr="003E737E">
              <w:rPr>
                <w:rFonts w:ascii="宋体" w:eastAsia="宋体" w:hAnsi="宋体" w:hint="eastAsia"/>
                <w:szCs w:val="21"/>
              </w:rPr>
              <w:t xml:space="preserve">7.2股权收购的税务筹划 </w:t>
            </w:r>
          </w:p>
        </w:tc>
        <w:tc>
          <w:tcPr>
            <w:tcW w:w="1701" w:type="dxa"/>
          </w:tcPr>
          <w:p w14:paraId="081EFF72" w14:textId="77777777" w:rsidR="00923BED" w:rsidRPr="00810A00" w:rsidRDefault="000E66A5" w:rsidP="00923BED">
            <w:pPr>
              <w:rPr>
                <w:rFonts w:ascii="宋体" w:eastAsia="宋体" w:hAnsi="宋体"/>
                <w:szCs w:val="21"/>
              </w:rPr>
            </w:pPr>
            <w:r w:rsidRPr="00810A00">
              <w:rPr>
                <w:rFonts w:ascii="宋体" w:eastAsia="宋体" w:hAnsi="宋体" w:hint="eastAsia"/>
                <w:szCs w:val="21"/>
              </w:rPr>
              <w:t>讲授</w:t>
            </w:r>
          </w:p>
        </w:tc>
        <w:tc>
          <w:tcPr>
            <w:tcW w:w="708" w:type="dxa"/>
            <w:vAlign w:val="center"/>
          </w:tcPr>
          <w:p w14:paraId="283A6DEA" w14:textId="77777777" w:rsidR="00923BED" w:rsidRDefault="000E66A5" w:rsidP="00923BED">
            <w:pPr>
              <w:spacing w:line="280" w:lineRule="exact"/>
              <w:jc w:val="center"/>
              <w:rPr>
                <w:rFonts w:ascii="宋体" w:eastAsia="宋体" w:hAnsi="宋体"/>
                <w:szCs w:val="21"/>
              </w:rPr>
            </w:pPr>
            <w:r>
              <w:rPr>
                <w:rFonts w:ascii="宋体" w:eastAsia="宋体" w:hAnsi="宋体" w:hint="eastAsia"/>
                <w:szCs w:val="21"/>
              </w:rPr>
              <w:t>0</w:t>
            </w:r>
            <w:r>
              <w:rPr>
                <w:rFonts w:ascii="宋体" w:eastAsia="宋体" w:hAnsi="宋体"/>
                <w:szCs w:val="21"/>
              </w:rPr>
              <w:t>.5</w:t>
            </w:r>
          </w:p>
        </w:tc>
        <w:tc>
          <w:tcPr>
            <w:tcW w:w="1240" w:type="dxa"/>
            <w:vAlign w:val="center"/>
          </w:tcPr>
          <w:p w14:paraId="64977802" w14:textId="77777777" w:rsidR="00ED7AA5" w:rsidRDefault="00ED7AA5" w:rsidP="00ED7AA5">
            <w:pPr>
              <w:spacing w:line="280" w:lineRule="exact"/>
              <w:jc w:val="center"/>
              <w:rPr>
                <w:rFonts w:ascii="宋体" w:eastAsia="宋体" w:hAnsi="宋体"/>
                <w:szCs w:val="21"/>
              </w:rPr>
            </w:pPr>
            <w:r>
              <w:rPr>
                <w:rFonts w:ascii="宋体" w:eastAsia="宋体" w:hAnsi="宋体" w:hint="eastAsia"/>
                <w:szCs w:val="21"/>
              </w:rPr>
              <w:t>课程目标2</w:t>
            </w:r>
          </w:p>
          <w:p w14:paraId="21E3C1F1" w14:textId="77777777" w:rsidR="00923BED" w:rsidRDefault="00ED7AA5" w:rsidP="00ED7AA5">
            <w:pPr>
              <w:spacing w:line="28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3</w:t>
            </w:r>
          </w:p>
        </w:tc>
      </w:tr>
      <w:tr w:rsidR="00923BED" w:rsidRPr="00B75A41" w14:paraId="6F7CADC6" w14:textId="77777777" w:rsidTr="00E30C6E">
        <w:trPr>
          <w:trHeight w:val="454"/>
          <w:jc w:val="center"/>
        </w:trPr>
        <w:tc>
          <w:tcPr>
            <w:tcW w:w="675" w:type="dxa"/>
            <w:vMerge/>
            <w:vAlign w:val="center"/>
          </w:tcPr>
          <w:p w14:paraId="7AE5D6CC" w14:textId="77777777" w:rsidR="00923BED" w:rsidRPr="00B75A41" w:rsidRDefault="00923BED" w:rsidP="00923BED">
            <w:pPr>
              <w:spacing w:line="280" w:lineRule="exact"/>
              <w:jc w:val="center"/>
              <w:rPr>
                <w:rFonts w:ascii="宋体" w:eastAsia="宋体" w:hAnsi="宋体"/>
                <w:szCs w:val="21"/>
              </w:rPr>
            </w:pPr>
          </w:p>
        </w:tc>
        <w:tc>
          <w:tcPr>
            <w:tcW w:w="1588" w:type="dxa"/>
            <w:vMerge/>
            <w:vAlign w:val="center"/>
          </w:tcPr>
          <w:p w14:paraId="5E6E558E" w14:textId="77777777" w:rsidR="00923BED" w:rsidRPr="00B75A41" w:rsidRDefault="00923BED" w:rsidP="00923BED">
            <w:pPr>
              <w:spacing w:line="280" w:lineRule="exact"/>
              <w:rPr>
                <w:rFonts w:ascii="宋体" w:eastAsia="宋体" w:hAnsi="宋体"/>
                <w:szCs w:val="21"/>
              </w:rPr>
            </w:pPr>
          </w:p>
        </w:tc>
        <w:tc>
          <w:tcPr>
            <w:tcW w:w="4111" w:type="dxa"/>
            <w:vAlign w:val="center"/>
          </w:tcPr>
          <w:p w14:paraId="49D515C2" w14:textId="77777777" w:rsidR="00923BED" w:rsidRPr="003E737E" w:rsidRDefault="00923BED" w:rsidP="00923BED">
            <w:pPr>
              <w:spacing w:line="280" w:lineRule="exact"/>
              <w:rPr>
                <w:rFonts w:ascii="宋体" w:eastAsia="宋体" w:hAnsi="宋体"/>
                <w:szCs w:val="21"/>
              </w:rPr>
            </w:pPr>
            <w:r w:rsidRPr="003E737E">
              <w:rPr>
                <w:rFonts w:ascii="宋体" w:eastAsia="宋体" w:hAnsi="宋体" w:hint="eastAsia"/>
                <w:szCs w:val="21"/>
              </w:rPr>
              <w:t>7.3资产收购的税务筹划</w:t>
            </w:r>
          </w:p>
        </w:tc>
        <w:tc>
          <w:tcPr>
            <w:tcW w:w="1701" w:type="dxa"/>
          </w:tcPr>
          <w:p w14:paraId="0EB07FE8" w14:textId="77777777" w:rsidR="00923BED" w:rsidRPr="00810A00" w:rsidRDefault="000E66A5" w:rsidP="00923BED">
            <w:pPr>
              <w:rPr>
                <w:rFonts w:ascii="宋体" w:eastAsia="宋体" w:hAnsi="宋体"/>
                <w:szCs w:val="21"/>
              </w:rPr>
            </w:pPr>
            <w:r w:rsidRPr="00810A00">
              <w:rPr>
                <w:rFonts w:ascii="宋体" w:eastAsia="宋体" w:hAnsi="宋体" w:hint="eastAsia"/>
                <w:szCs w:val="21"/>
              </w:rPr>
              <w:t>讲授</w:t>
            </w:r>
          </w:p>
        </w:tc>
        <w:tc>
          <w:tcPr>
            <w:tcW w:w="708" w:type="dxa"/>
            <w:vAlign w:val="center"/>
          </w:tcPr>
          <w:p w14:paraId="2427A540" w14:textId="77777777" w:rsidR="00923BED" w:rsidRDefault="00DF3CF6" w:rsidP="00923BED">
            <w:pPr>
              <w:spacing w:line="280" w:lineRule="exact"/>
              <w:jc w:val="center"/>
              <w:rPr>
                <w:rFonts w:ascii="宋体" w:eastAsia="宋体" w:hAnsi="宋体"/>
                <w:szCs w:val="21"/>
              </w:rPr>
            </w:pPr>
            <w:r>
              <w:rPr>
                <w:rFonts w:ascii="宋体" w:eastAsia="宋体" w:hAnsi="宋体"/>
                <w:szCs w:val="21"/>
              </w:rPr>
              <w:t>1</w:t>
            </w:r>
          </w:p>
        </w:tc>
        <w:tc>
          <w:tcPr>
            <w:tcW w:w="1240" w:type="dxa"/>
            <w:vAlign w:val="center"/>
          </w:tcPr>
          <w:p w14:paraId="1FFB440C" w14:textId="77777777" w:rsidR="00ED7AA5" w:rsidRDefault="00ED7AA5" w:rsidP="00ED7AA5">
            <w:pPr>
              <w:spacing w:line="280" w:lineRule="exact"/>
              <w:jc w:val="center"/>
              <w:rPr>
                <w:rFonts w:ascii="宋体" w:eastAsia="宋体" w:hAnsi="宋体"/>
                <w:szCs w:val="21"/>
              </w:rPr>
            </w:pPr>
            <w:r>
              <w:rPr>
                <w:rFonts w:ascii="宋体" w:eastAsia="宋体" w:hAnsi="宋体" w:hint="eastAsia"/>
                <w:szCs w:val="21"/>
              </w:rPr>
              <w:t>课程目标2</w:t>
            </w:r>
          </w:p>
          <w:p w14:paraId="056E31E4" w14:textId="77777777" w:rsidR="00923BED" w:rsidRDefault="00ED7AA5" w:rsidP="00ED7AA5">
            <w:pPr>
              <w:spacing w:line="28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3</w:t>
            </w:r>
          </w:p>
        </w:tc>
      </w:tr>
      <w:tr w:rsidR="00923BED" w:rsidRPr="00B75A41" w14:paraId="44F7327B" w14:textId="77777777" w:rsidTr="00E30C6E">
        <w:trPr>
          <w:trHeight w:val="454"/>
          <w:jc w:val="center"/>
        </w:trPr>
        <w:tc>
          <w:tcPr>
            <w:tcW w:w="675" w:type="dxa"/>
            <w:vMerge/>
            <w:vAlign w:val="center"/>
          </w:tcPr>
          <w:p w14:paraId="1D237CBE" w14:textId="77777777" w:rsidR="00923BED" w:rsidRPr="00B75A41" w:rsidRDefault="00923BED" w:rsidP="00923BED">
            <w:pPr>
              <w:spacing w:line="280" w:lineRule="exact"/>
              <w:jc w:val="center"/>
              <w:rPr>
                <w:rFonts w:ascii="宋体" w:eastAsia="宋体" w:hAnsi="宋体"/>
                <w:szCs w:val="21"/>
              </w:rPr>
            </w:pPr>
          </w:p>
        </w:tc>
        <w:tc>
          <w:tcPr>
            <w:tcW w:w="1588" w:type="dxa"/>
            <w:vMerge/>
            <w:vAlign w:val="center"/>
          </w:tcPr>
          <w:p w14:paraId="75754994" w14:textId="77777777" w:rsidR="00923BED" w:rsidRPr="00B75A41" w:rsidRDefault="00923BED" w:rsidP="00923BED">
            <w:pPr>
              <w:spacing w:line="280" w:lineRule="exact"/>
              <w:rPr>
                <w:rFonts w:ascii="宋体" w:eastAsia="宋体" w:hAnsi="宋体"/>
                <w:szCs w:val="21"/>
              </w:rPr>
            </w:pPr>
          </w:p>
        </w:tc>
        <w:tc>
          <w:tcPr>
            <w:tcW w:w="4111" w:type="dxa"/>
            <w:vAlign w:val="center"/>
          </w:tcPr>
          <w:p w14:paraId="2F94BAB0" w14:textId="77777777" w:rsidR="00923BED" w:rsidRPr="003E737E" w:rsidRDefault="00923BED" w:rsidP="00923BED">
            <w:pPr>
              <w:spacing w:line="280" w:lineRule="exact"/>
              <w:rPr>
                <w:rFonts w:ascii="宋体" w:eastAsia="宋体" w:hAnsi="宋体"/>
                <w:szCs w:val="21"/>
              </w:rPr>
            </w:pPr>
            <w:r w:rsidRPr="003E737E">
              <w:rPr>
                <w:rFonts w:ascii="宋体" w:eastAsia="宋体" w:hAnsi="宋体" w:hint="eastAsia"/>
                <w:szCs w:val="21"/>
              </w:rPr>
              <w:t xml:space="preserve">7.4企业合并的税务筹划 </w:t>
            </w:r>
          </w:p>
        </w:tc>
        <w:tc>
          <w:tcPr>
            <w:tcW w:w="1701" w:type="dxa"/>
          </w:tcPr>
          <w:p w14:paraId="77CAB898" w14:textId="77777777" w:rsidR="00923BED" w:rsidRPr="00810A00" w:rsidRDefault="000E66A5" w:rsidP="00923BED">
            <w:pPr>
              <w:rPr>
                <w:rFonts w:ascii="宋体" w:eastAsia="宋体" w:hAnsi="宋体"/>
                <w:szCs w:val="21"/>
              </w:rPr>
            </w:pPr>
            <w:r w:rsidRPr="00810A00">
              <w:rPr>
                <w:rFonts w:ascii="宋体" w:eastAsia="宋体" w:hAnsi="宋体" w:hint="eastAsia"/>
                <w:szCs w:val="21"/>
              </w:rPr>
              <w:t>讲授</w:t>
            </w:r>
            <w:r>
              <w:rPr>
                <w:rFonts w:ascii="宋体" w:eastAsia="宋体" w:hAnsi="宋体" w:hint="eastAsia"/>
                <w:szCs w:val="21"/>
              </w:rPr>
              <w:t>、案例分析</w:t>
            </w:r>
          </w:p>
        </w:tc>
        <w:tc>
          <w:tcPr>
            <w:tcW w:w="708" w:type="dxa"/>
            <w:vAlign w:val="center"/>
          </w:tcPr>
          <w:p w14:paraId="37188413" w14:textId="77777777" w:rsidR="00923BED" w:rsidRDefault="000E66A5" w:rsidP="00923BED">
            <w:pPr>
              <w:spacing w:line="280" w:lineRule="exact"/>
              <w:jc w:val="center"/>
              <w:rPr>
                <w:rFonts w:ascii="宋体" w:eastAsia="宋体" w:hAnsi="宋体"/>
                <w:szCs w:val="21"/>
              </w:rPr>
            </w:pPr>
            <w:r>
              <w:rPr>
                <w:rFonts w:ascii="宋体" w:eastAsia="宋体" w:hAnsi="宋体" w:hint="eastAsia"/>
                <w:szCs w:val="21"/>
              </w:rPr>
              <w:t>0</w:t>
            </w:r>
            <w:r>
              <w:rPr>
                <w:rFonts w:ascii="宋体" w:eastAsia="宋体" w:hAnsi="宋体"/>
                <w:szCs w:val="21"/>
              </w:rPr>
              <w:t>.5</w:t>
            </w:r>
          </w:p>
        </w:tc>
        <w:tc>
          <w:tcPr>
            <w:tcW w:w="1240" w:type="dxa"/>
            <w:vAlign w:val="center"/>
          </w:tcPr>
          <w:p w14:paraId="428F9343" w14:textId="77777777" w:rsidR="00ED7AA5" w:rsidRDefault="00ED7AA5" w:rsidP="00ED7AA5">
            <w:pPr>
              <w:spacing w:line="280" w:lineRule="exact"/>
              <w:jc w:val="center"/>
              <w:rPr>
                <w:rFonts w:ascii="宋体" w:eastAsia="宋体" w:hAnsi="宋体"/>
                <w:szCs w:val="21"/>
              </w:rPr>
            </w:pPr>
            <w:r>
              <w:rPr>
                <w:rFonts w:ascii="宋体" w:eastAsia="宋体" w:hAnsi="宋体" w:hint="eastAsia"/>
                <w:szCs w:val="21"/>
              </w:rPr>
              <w:t>课程目标2</w:t>
            </w:r>
          </w:p>
          <w:p w14:paraId="19113A53" w14:textId="77777777" w:rsidR="00923BED" w:rsidRDefault="00ED7AA5" w:rsidP="00ED7AA5">
            <w:pPr>
              <w:spacing w:line="28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3</w:t>
            </w:r>
          </w:p>
        </w:tc>
      </w:tr>
      <w:tr w:rsidR="00923BED" w:rsidRPr="00B75A41" w14:paraId="077EA32C" w14:textId="77777777" w:rsidTr="00E30C6E">
        <w:trPr>
          <w:trHeight w:val="454"/>
          <w:jc w:val="center"/>
        </w:trPr>
        <w:tc>
          <w:tcPr>
            <w:tcW w:w="675" w:type="dxa"/>
            <w:vMerge/>
            <w:vAlign w:val="center"/>
          </w:tcPr>
          <w:p w14:paraId="5A587897" w14:textId="77777777" w:rsidR="00923BED" w:rsidRPr="00B75A41" w:rsidRDefault="00923BED" w:rsidP="00923BED">
            <w:pPr>
              <w:spacing w:line="280" w:lineRule="exact"/>
              <w:jc w:val="center"/>
              <w:rPr>
                <w:rFonts w:ascii="宋体" w:eastAsia="宋体" w:hAnsi="宋体"/>
                <w:szCs w:val="21"/>
              </w:rPr>
            </w:pPr>
          </w:p>
        </w:tc>
        <w:tc>
          <w:tcPr>
            <w:tcW w:w="1588" w:type="dxa"/>
            <w:vMerge/>
            <w:vAlign w:val="center"/>
          </w:tcPr>
          <w:p w14:paraId="0F1725E1" w14:textId="77777777" w:rsidR="00923BED" w:rsidRPr="00B75A41" w:rsidRDefault="00923BED" w:rsidP="00923BED">
            <w:pPr>
              <w:spacing w:line="280" w:lineRule="exact"/>
              <w:rPr>
                <w:rFonts w:ascii="宋体" w:eastAsia="宋体" w:hAnsi="宋体"/>
                <w:szCs w:val="21"/>
              </w:rPr>
            </w:pPr>
          </w:p>
        </w:tc>
        <w:tc>
          <w:tcPr>
            <w:tcW w:w="4111" w:type="dxa"/>
            <w:vAlign w:val="center"/>
          </w:tcPr>
          <w:p w14:paraId="0614E73B" w14:textId="77777777" w:rsidR="00923BED" w:rsidRPr="003E737E" w:rsidRDefault="00923BED" w:rsidP="00923BED">
            <w:pPr>
              <w:spacing w:line="280" w:lineRule="exact"/>
              <w:rPr>
                <w:rFonts w:ascii="宋体" w:eastAsia="宋体" w:hAnsi="宋体"/>
                <w:szCs w:val="21"/>
              </w:rPr>
            </w:pPr>
            <w:r w:rsidRPr="003E737E">
              <w:rPr>
                <w:rFonts w:ascii="宋体" w:eastAsia="宋体" w:hAnsi="宋体" w:hint="eastAsia"/>
                <w:szCs w:val="21"/>
              </w:rPr>
              <w:t>7.5企业分立的税务筹划</w:t>
            </w:r>
          </w:p>
        </w:tc>
        <w:tc>
          <w:tcPr>
            <w:tcW w:w="1701" w:type="dxa"/>
          </w:tcPr>
          <w:p w14:paraId="6AF788A4" w14:textId="77777777" w:rsidR="00923BED" w:rsidRPr="00810A00" w:rsidRDefault="000E66A5" w:rsidP="00923BED">
            <w:pPr>
              <w:rPr>
                <w:rFonts w:ascii="宋体" w:eastAsia="宋体" w:hAnsi="宋体"/>
                <w:szCs w:val="21"/>
              </w:rPr>
            </w:pPr>
            <w:r w:rsidRPr="00810A00">
              <w:rPr>
                <w:rFonts w:ascii="宋体" w:eastAsia="宋体" w:hAnsi="宋体" w:hint="eastAsia"/>
                <w:szCs w:val="21"/>
              </w:rPr>
              <w:t>讲授</w:t>
            </w:r>
          </w:p>
        </w:tc>
        <w:tc>
          <w:tcPr>
            <w:tcW w:w="708" w:type="dxa"/>
            <w:vAlign w:val="center"/>
          </w:tcPr>
          <w:p w14:paraId="3541DCFC" w14:textId="77777777" w:rsidR="00923BED" w:rsidRDefault="000E66A5" w:rsidP="00923BED">
            <w:pPr>
              <w:spacing w:line="280" w:lineRule="exact"/>
              <w:jc w:val="center"/>
              <w:rPr>
                <w:rFonts w:ascii="宋体" w:eastAsia="宋体" w:hAnsi="宋体"/>
                <w:szCs w:val="21"/>
              </w:rPr>
            </w:pPr>
            <w:r>
              <w:rPr>
                <w:rFonts w:ascii="宋体" w:eastAsia="宋体" w:hAnsi="宋体" w:hint="eastAsia"/>
                <w:szCs w:val="21"/>
              </w:rPr>
              <w:t>0</w:t>
            </w:r>
            <w:r>
              <w:rPr>
                <w:rFonts w:ascii="宋体" w:eastAsia="宋体" w:hAnsi="宋体"/>
                <w:szCs w:val="21"/>
              </w:rPr>
              <w:t>.5</w:t>
            </w:r>
          </w:p>
        </w:tc>
        <w:tc>
          <w:tcPr>
            <w:tcW w:w="1240" w:type="dxa"/>
            <w:vAlign w:val="center"/>
          </w:tcPr>
          <w:p w14:paraId="3AC78E7B" w14:textId="77777777" w:rsidR="00ED7AA5" w:rsidRDefault="00ED7AA5" w:rsidP="00ED7AA5">
            <w:pPr>
              <w:spacing w:line="280" w:lineRule="exact"/>
              <w:jc w:val="center"/>
              <w:rPr>
                <w:rFonts w:ascii="宋体" w:eastAsia="宋体" w:hAnsi="宋体"/>
                <w:szCs w:val="21"/>
              </w:rPr>
            </w:pPr>
            <w:r>
              <w:rPr>
                <w:rFonts w:ascii="宋体" w:eastAsia="宋体" w:hAnsi="宋体" w:hint="eastAsia"/>
                <w:szCs w:val="21"/>
              </w:rPr>
              <w:t>课程目标2</w:t>
            </w:r>
          </w:p>
          <w:p w14:paraId="14B1E3D8" w14:textId="77777777" w:rsidR="00923BED" w:rsidRDefault="00ED7AA5" w:rsidP="00ED7AA5">
            <w:pPr>
              <w:spacing w:line="28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3</w:t>
            </w:r>
          </w:p>
        </w:tc>
      </w:tr>
      <w:tr w:rsidR="00923BED" w:rsidRPr="00B75A41" w14:paraId="214F4203" w14:textId="77777777" w:rsidTr="00E30C6E">
        <w:trPr>
          <w:trHeight w:val="454"/>
          <w:jc w:val="center"/>
        </w:trPr>
        <w:tc>
          <w:tcPr>
            <w:tcW w:w="675" w:type="dxa"/>
            <w:vMerge/>
            <w:vAlign w:val="center"/>
          </w:tcPr>
          <w:p w14:paraId="20469053" w14:textId="77777777" w:rsidR="00923BED" w:rsidRPr="00B75A41" w:rsidRDefault="00923BED" w:rsidP="00923BED">
            <w:pPr>
              <w:spacing w:line="280" w:lineRule="exact"/>
              <w:jc w:val="center"/>
              <w:rPr>
                <w:rFonts w:ascii="宋体" w:eastAsia="宋体" w:hAnsi="宋体"/>
                <w:szCs w:val="21"/>
              </w:rPr>
            </w:pPr>
          </w:p>
        </w:tc>
        <w:tc>
          <w:tcPr>
            <w:tcW w:w="1588" w:type="dxa"/>
            <w:vMerge/>
            <w:vAlign w:val="center"/>
          </w:tcPr>
          <w:p w14:paraId="4E1B829D" w14:textId="77777777" w:rsidR="00923BED" w:rsidRPr="00B75A41" w:rsidRDefault="00923BED" w:rsidP="00923BED">
            <w:pPr>
              <w:spacing w:line="280" w:lineRule="exact"/>
              <w:rPr>
                <w:rFonts w:ascii="宋体" w:eastAsia="宋体" w:hAnsi="宋体"/>
                <w:szCs w:val="21"/>
              </w:rPr>
            </w:pPr>
          </w:p>
        </w:tc>
        <w:tc>
          <w:tcPr>
            <w:tcW w:w="4111" w:type="dxa"/>
            <w:vAlign w:val="center"/>
          </w:tcPr>
          <w:p w14:paraId="106E9F4C" w14:textId="77777777" w:rsidR="00923BED" w:rsidRPr="003E737E" w:rsidRDefault="00923BED" w:rsidP="00923BED">
            <w:pPr>
              <w:spacing w:line="280" w:lineRule="exact"/>
              <w:rPr>
                <w:rFonts w:ascii="宋体" w:eastAsia="宋体" w:hAnsi="宋体"/>
                <w:szCs w:val="21"/>
              </w:rPr>
            </w:pPr>
            <w:r w:rsidRPr="003E737E">
              <w:rPr>
                <w:rFonts w:ascii="宋体" w:eastAsia="宋体" w:hAnsi="宋体" w:hint="eastAsia"/>
                <w:szCs w:val="21"/>
              </w:rPr>
              <w:t xml:space="preserve">7.6债务重组的税务筹划 </w:t>
            </w:r>
          </w:p>
        </w:tc>
        <w:tc>
          <w:tcPr>
            <w:tcW w:w="1701" w:type="dxa"/>
          </w:tcPr>
          <w:p w14:paraId="7EE1ED6A" w14:textId="77777777" w:rsidR="00923BED" w:rsidRPr="00810A00" w:rsidRDefault="000E66A5" w:rsidP="00923BED">
            <w:pPr>
              <w:rPr>
                <w:rFonts w:ascii="宋体" w:eastAsia="宋体" w:hAnsi="宋体"/>
                <w:szCs w:val="21"/>
              </w:rPr>
            </w:pPr>
            <w:r w:rsidRPr="00810A00">
              <w:rPr>
                <w:rFonts w:ascii="宋体" w:eastAsia="宋体" w:hAnsi="宋体" w:hint="eastAsia"/>
                <w:szCs w:val="21"/>
              </w:rPr>
              <w:t>讲授</w:t>
            </w:r>
          </w:p>
        </w:tc>
        <w:tc>
          <w:tcPr>
            <w:tcW w:w="708" w:type="dxa"/>
            <w:vAlign w:val="center"/>
          </w:tcPr>
          <w:p w14:paraId="3C5DEE4C" w14:textId="77777777" w:rsidR="00923BED" w:rsidRDefault="00DF3CF6" w:rsidP="00923BED">
            <w:pPr>
              <w:spacing w:line="280" w:lineRule="exact"/>
              <w:jc w:val="center"/>
              <w:rPr>
                <w:rFonts w:ascii="宋体" w:eastAsia="宋体" w:hAnsi="宋体"/>
                <w:szCs w:val="21"/>
              </w:rPr>
            </w:pPr>
            <w:r>
              <w:rPr>
                <w:rFonts w:ascii="宋体" w:eastAsia="宋体" w:hAnsi="宋体"/>
                <w:szCs w:val="21"/>
              </w:rPr>
              <w:t>1</w:t>
            </w:r>
          </w:p>
        </w:tc>
        <w:tc>
          <w:tcPr>
            <w:tcW w:w="1240" w:type="dxa"/>
            <w:vAlign w:val="center"/>
          </w:tcPr>
          <w:p w14:paraId="7A8BBDEF" w14:textId="77777777" w:rsidR="00ED7AA5" w:rsidRDefault="00ED7AA5" w:rsidP="00ED7AA5">
            <w:pPr>
              <w:spacing w:line="280" w:lineRule="exact"/>
              <w:jc w:val="center"/>
              <w:rPr>
                <w:rFonts w:ascii="宋体" w:eastAsia="宋体" w:hAnsi="宋体"/>
                <w:szCs w:val="21"/>
              </w:rPr>
            </w:pPr>
            <w:r>
              <w:rPr>
                <w:rFonts w:ascii="宋体" w:eastAsia="宋体" w:hAnsi="宋体" w:hint="eastAsia"/>
                <w:szCs w:val="21"/>
              </w:rPr>
              <w:t>课程目标2</w:t>
            </w:r>
          </w:p>
          <w:p w14:paraId="5E028258" w14:textId="77777777" w:rsidR="00923BED" w:rsidRDefault="00ED7AA5" w:rsidP="00ED7AA5">
            <w:pPr>
              <w:spacing w:line="28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3</w:t>
            </w:r>
          </w:p>
        </w:tc>
      </w:tr>
      <w:tr w:rsidR="00923BED" w:rsidRPr="00B75A41" w14:paraId="65C2C970" w14:textId="77777777" w:rsidTr="00E30C6E">
        <w:trPr>
          <w:trHeight w:val="454"/>
          <w:jc w:val="center"/>
        </w:trPr>
        <w:tc>
          <w:tcPr>
            <w:tcW w:w="675" w:type="dxa"/>
            <w:vMerge/>
            <w:vAlign w:val="center"/>
          </w:tcPr>
          <w:p w14:paraId="78A430F9" w14:textId="77777777" w:rsidR="00923BED" w:rsidRPr="00B75A41" w:rsidRDefault="00923BED" w:rsidP="00923BED">
            <w:pPr>
              <w:spacing w:line="280" w:lineRule="exact"/>
              <w:jc w:val="center"/>
              <w:rPr>
                <w:rFonts w:ascii="宋体" w:eastAsia="宋体" w:hAnsi="宋体"/>
                <w:szCs w:val="21"/>
              </w:rPr>
            </w:pPr>
          </w:p>
        </w:tc>
        <w:tc>
          <w:tcPr>
            <w:tcW w:w="1588" w:type="dxa"/>
            <w:vMerge/>
            <w:vAlign w:val="center"/>
          </w:tcPr>
          <w:p w14:paraId="4DF7B006" w14:textId="77777777" w:rsidR="00923BED" w:rsidRPr="00B75A41" w:rsidRDefault="00923BED" w:rsidP="00923BED">
            <w:pPr>
              <w:spacing w:line="280" w:lineRule="exact"/>
              <w:rPr>
                <w:rFonts w:ascii="宋体" w:eastAsia="宋体" w:hAnsi="宋体"/>
                <w:szCs w:val="21"/>
              </w:rPr>
            </w:pPr>
          </w:p>
        </w:tc>
        <w:tc>
          <w:tcPr>
            <w:tcW w:w="4111" w:type="dxa"/>
            <w:vAlign w:val="center"/>
          </w:tcPr>
          <w:p w14:paraId="3228C1DA" w14:textId="77777777" w:rsidR="00923BED" w:rsidRPr="003E737E" w:rsidRDefault="00923BED" w:rsidP="00923BED">
            <w:pPr>
              <w:spacing w:line="280" w:lineRule="exact"/>
              <w:rPr>
                <w:rFonts w:ascii="宋体" w:eastAsia="宋体" w:hAnsi="宋体"/>
                <w:szCs w:val="21"/>
              </w:rPr>
            </w:pPr>
            <w:r w:rsidRPr="003E737E">
              <w:rPr>
                <w:rFonts w:ascii="宋体" w:eastAsia="宋体" w:hAnsi="宋体" w:hint="eastAsia"/>
                <w:szCs w:val="21"/>
              </w:rPr>
              <w:t xml:space="preserve">7.7跨境重组的税务筹划 </w:t>
            </w:r>
          </w:p>
        </w:tc>
        <w:tc>
          <w:tcPr>
            <w:tcW w:w="1701" w:type="dxa"/>
          </w:tcPr>
          <w:p w14:paraId="60A1A2B5" w14:textId="77777777" w:rsidR="00923BED" w:rsidRDefault="00923BED" w:rsidP="00923BED">
            <w:r w:rsidRPr="00810A00">
              <w:rPr>
                <w:rFonts w:ascii="宋体" w:eastAsia="宋体" w:hAnsi="宋体" w:hint="eastAsia"/>
                <w:szCs w:val="21"/>
              </w:rPr>
              <w:t>讲授、</w:t>
            </w:r>
            <w:r w:rsidR="000E66A5">
              <w:rPr>
                <w:rFonts w:ascii="宋体" w:eastAsia="宋体" w:hAnsi="宋体" w:hint="eastAsia"/>
                <w:szCs w:val="21"/>
              </w:rPr>
              <w:t>案例分析</w:t>
            </w:r>
          </w:p>
        </w:tc>
        <w:tc>
          <w:tcPr>
            <w:tcW w:w="708" w:type="dxa"/>
            <w:vAlign w:val="center"/>
          </w:tcPr>
          <w:p w14:paraId="33EBE3C7" w14:textId="77777777" w:rsidR="00923BED" w:rsidRPr="00B75A41" w:rsidRDefault="000E66A5" w:rsidP="00923BED">
            <w:pPr>
              <w:spacing w:line="280" w:lineRule="exact"/>
              <w:jc w:val="center"/>
              <w:rPr>
                <w:rFonts w:ascii="宋体" w:eastAsia="宋体" w:hAnsi="宋体"/>
                <w:szCs w:val="21"/>
              </w:rPr>
            </w:pPr>
            <w:r>
              <w:rPr>
                <w:rFonts w:ascii="宋体" w:eastAsia="宋体" w:hAnsi="宋体"/>
                <w:szCs w:val="21"/>
              </w:rPr>
              <w:t>1</w:t>
            </w:r>
          </w:p>
        </w:tc>
        <w:tc>
          <w:tcPr>
            <w:tcW w:w="1240" w:type="dxa"/>
            <w:vAlign w:val="center"/>
          </w:tcPr>
          <w:p w14:paraId="7B8E23F4" w14:textId="77777777" w:rsidR="00923BED" w:rsidRDefault="00923BED" w:rsidP="00923BED">
            <w:pPr>
              <w:spacing w:line="280" w:lineRule="exact"/>
              <w:jc w:val="center"/>
              <w:rPr>
                <w:rFonts w:ascii="宋体" w:eastAsia="宋体" w:hAnsi="宋体"/>
                <w:szCs w:val="21"/>
              </w:rPr>
            </w:pPr>
            <w:r>
              <w:rPr>
                <w:rFonts w:ascii="宋体" w:eastAsia="宋体" w:hAnsi="宋体" w:hint="eastAsia"/>
                <w:szCs w:val="21"/>
              </w:rPr>
              <w:t>课程目标2</w:t>
            </w:r>
          </w:p>
          <w:p w14:paraId="17063F9B" w14:textId="77777777" w:rsidR="00923BED" w:rsidRPr="00B75A41" w:rsidRDefault="00923BED" w:rsidP="00923BED">
            <w:pPr>
              <w:spacing w:line="28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3</w:t>
            </w:r>
          </w:p>
        </w:tc>
      </w:tr>
      <w:tr w:rsidR="00923BED" w:rsidRPr="00B75A41" w14:paraId="2F70F5A1" w14:textId="77777777" w:rsidTr="00E30C6E">
        <w:trPr>
          <w:trHeight w:val="454"/>
          <w:jc w:val="center"/>
        </w:trPr>
        <w:tc>
          <w:tcPr>
            <w:tcW w:w="675" w:type="dxa"/>
            <w:vMerge/>
            <w:vAlign w:val="center"/>
          </w:tcPr>
          <w:p w14:paraId="7CB6CD5D" w14:textId="77777777" w:rsidR="00923BED" w:rsidRPr="00B75A41" w:rsidRDefault="00923BED" w:rsidP="00923BED">
            <w:pPr>
              <w:spacing w:line="280" w:lineRule="exact"/>
              <w:jc w:val="center"/>
              <w:rPr>
                <w:rFonts w:ascii="宋体" w:eastAsia="宋体" w:hAnsi="宋体"/>
                <w:szCs w:val="21"/>
              </w:rPr>
            </w:pPr>
          </w:p>
        </w:tc>
        <w:tc>
          <w:tcPr>
            <w:tcW w:w="1588" w:type="dxa"/>
            <w:vMerge/>
            <w:vAlign w:val="center"/>
          </w:tcPr>
          <w:p w14:paraId="0BF15669" w14:textId="77777777" w:rsidR="00923BED" w:rsidRPr="00B75A41" w:rsidRDefault="00923BED" w:rsidP="00923BED">
            <w:pPr>
              <w:spacing w:line="280" w:lineRule="exact"/>
              <w:rPr>
                <w:rFonts w:ascii="宋体" w:eastAsia="宋体" w:hAnsi="宋体"/>
                <w:szCs w:val="21"/>
              </w:rPr>
            </w:pPr>
          </w:p>
        </w:tc>
        <w:tc>
          <w:tcPr>
            <w:tcW w:w="4111" w:type="dxa"/>
            <w:vAlign w:val="center"/>
          </w:tcPr>
          <w:p w14:paraId="448CA3BB" w14:textId="77777777" w:rsidR="00923BED" w:rsidRPr="00B75A41" w:rsidRDefault="00923BED" w:rsidP="00923BED">
            <w:pPr>
              <w:spacing w:line="280" w:lineRule="exact"/>
              <w:rPr>
                <w:rFonts w:ascii="宋体" w:eastAsia="宋体" w:hAnsi="宋体"/>
                <w:szCs w:val="21"/>
              </w:rPr>
            </w:pPr>
            <w:r w:rsidRPr="003E737E">
              <w:rPr>
                <w:rFonts w:ascii="宋体" w:eastAsia="宋体" w:hAnsi="宋体" w:hint="eastAsia"/>
                <w:szCs w:val="21"/>
              </w:rPr>
              <w:t>7.8划转与非货币性出资的税务筹划</w:t>
            </w:r>
          </w:p>
        </w:tc>
        <w:tc>
          <w:tcPr>
            <w:tcW w:w="1701" w:type="dxa"/>
          </w:tcPr>
          <w:p w14:paraId="62720F81" w14:textId="77777777" w:rsidR="00923BED" w:rsidRDefault="00923BED" w:rsidP="00923BED">
            <w:r w:rsidRPr="00810A00">
              <w:rPr>
                <w:rFonts w:ascii="宋体" w:eastAsia="宋体" w:hAnsi="宋体" w:hint="eastAsia"/>
                <w:szCs w:val="21"/>
              </w:rPr>
              <w:t>讲授、课堂讨论</w:t>
            </w:r>
          </w:p>
        </w:tc>
        <w:tc>
          <w:tcPr>
            <w:tcW w:w="708" w:type="dxa"/>
            <w:vAlign w:val="center"/>
          </w:tcPr>
          <w:p w14:paraId="4CC9A825" w14:textId="77777777" w:rsidR="00923BED" w:rsidRPr="00B75A41" w:rsidRDefault="000E66A5" w:rsidP="00923BED">
            <w:pPr>
              <w:spacing w:line="280" w:lineRule="exact"/>
              <w:jc w:val="center"/>
              <w:rPr>
                <w:rFonts w:ascii="宋体" w:eastAsia="宋体" w:hAnsi="宋体"/>
                <w:szCs w:val="21"/>
              </w:rPr>
            </w:pPr>
            <w:r>
              <w:rPr>
                <w:rFonts w:ascii="宋体" w:eastAsia="宋体" w:hAnsi="宋体"/>
                <w:szCs w:val="21"/>
              </w:rPr>
              <w:t>1</w:t>
            </w:r>
          </w:p>
        </w:tc>
        <w:tc>
          <w:tcPr>
            <w:tcW w:w="1240" w:type="dxa"/>
            <w:vAlign w:val="center"/>
          </w:tcPr>
          <w:p w14:paraId="6F447CF0" w14:textId="77777777" w:rsidR="00923BED" w:rsidRDefault="00923BED" w:rsidP="00923BED">
            <w:pPr>
              <w:spacing w:line="280" w:lineRule="exact"/>
              <w:jc w:val="center"/>
              <w:rPr>
                <w:rFonts w:ascii="宋体" w:eastAsia="宋体" w:hAnsi="宋体"/>
                <w:szCs w:val="21"/>
              </w:rPr>
            </w:pPr>
            <w:r>
              <w:rPr>
                <w:rFonts w:ascii="宋体" w:eastAsia="宋体" w:hAnsi="宋体" w:hint="eastAsia"/>
                <w:szCs w:val="21"/>
              </w:rPr>
              <w:t>课程目标2</w:t>
            </w:r>
          </w:p>
          <w:p w14:paraId="3179F9CD" w14:textId="77777777" w:rsidR="00923BED" w:rsidRPr="00B75A41" w:rsidRDefault="00923BED" w:rsidP="00923BED">
            <w:pPr>
              <w:spacing w:line="28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3</w:t>
            </w:r>
          </w:p>
        </w:tc>
      </w:tr>
      <w:tr w:rsidR="00923BED" w:rsidRPr="00B75A41" w14:paraId="65040D1D" w14:textId="77777777" w:rsidTr="00E30C6E">
        <w:trPr>
          <w:trHeight w:val="454"/>
          <w:jc w:val="center"/>
        </w:trPr>
        <w:tc>
          <w:tcPr>
            <w:tcW w:w="675" w:type="dxa"/>
            <w:vMerge w:val="restart"/>
            <w:vAlign w:val="center"/>
          </w:tcPr>
          <w:p w14:paraId="1B8BF842" w14:textId="77777777" w:rsidR="00923BED" w:rsidRPr="00B75A41" w:rsidRDefault="00923BED" w:rsidP="00923BED">
            <w:pPr>
              <w:spacing w:line="280" w:lineRule="exact"/>
              <w:jc w:val="center"/>
              <w:rPr>
                <w:rFonts w:ascii="宋体" w:eastAsia="宋体" w:hAnsi="宋体"/>
                <w:szCs w:val="21"/>
              </w:rPr>
            </w:pPr>
            <w:r>
              <w:rPr>
                <w:rFonts w:ascii="宋体" w:eastAsia="宋体" w:hAnsi="宋体" w:hint="eastAsia"/>
                <w:szCs w:val="21"/>
              </w:rPr>
              <w:t>8</w:t>
            </w:r>
          </w:p>
        </w:tc>
        <w:tc>
          <w:tcPr>
            <w:tcW w:w="1588" w:type="dxa"/>
            <w:vMerge w:val="restart"/>
            <w:vAlign w:val="center"/>
          </w:tcPr>
          <w:p w14:paraId="63BFBC7D" w14:textId="77777777" w:rsidR="00923BED" w:rsidRPr="00B75A41" w:rsidRDefault="00923BED" w:rsidP="00923BED">
            <w:pPr>
              <w:spacing w:line="280" w:lineRule="exact"/>
              <w:rPr>
                <w:rFonts w:ascii="宋体" w:eastAsia="宋体" w:hAnsi="宋体"/>
                <w:szCs w:val="21"/>
              </w:rPr>
            </w:pPr>
            <w:r w:rsidRPr="003E737E">
              <w:rPr>
                <w:rFonts w:ascii="宋体" w:eastAsia="宋体" w:hAnsi="宋体" w:hint="eastAsia"/>
                <w:szCs w:val="21"/>
              </w:rPr>
              <w:t>第8章企业转让定价的税务筹划</w:t>
            </w:r>
          </w:p>
        </w:tc>
        <w:tc>
          <w:tcPr>
            <w:tcW w:w="4111" w:type="dxa"/>
            <w:vAlign w:val="center"/>
          </w:tcPr>
          <w:p w14:paraId="4DAEF04F" w14:textId="77777777" w:rsidR="00923BED" w:rsidRPr="00B75A41" w:rsidRDefault="00923BED" w:rsidP="00923BED">
            <w:pPr>
              <w:spacing w:line="280" w:lineRule="exact"/>
              <w:rPr>
                <w:rFonts w:ascii="宋体" w:eastAsia="宋体" w:hAnsi="宋体"/>
                <w:szCs w:val="21"/>
              </w:rPr>
            </w:pPr>
            <w:r w:rsidRPr="003E737E">
              <w:rPr>
                <w:rFonts w:ascii="宋体" w:eastAsia="宋体" w:hAnsi="宋体" w:hint="eastAsia"/>
                <w:szCs w:val="21"/>
              </w:rPr>
              <w:t xml:space="preserve">8.1转让定价与关联企业 </w:t>
            </w:r>
          </w:p>
        </w:tc>
        <w:tc>
          <w:tcPr>
            <w:tcW w:w="1701" w:type="dxa"/>
          </w:tcPr>
          <w:p w14:paraId="4B45EBED" w14:textId="77777777" w:rsidR="00923BED" w:rsidRDefault="00923BED" w:rsidP="00923BED">
            <w:r w:rsidRPr="00810A00">
              <w:rPr>
                <w:rFonts w:ascii="宋体" w:eastAsia="宋体" w:hAnsi="宋体" w:hint="eastAsia"/>
                <w:szCs w:val="21"/>
              </w:rPr>
              <w:t>讲授</w:t>
            </w:r>
          </w:p>
        </w:tc>
        <w:tc>
          <w:tcPr>
            <w:tcW w:w="708" w:type="dxa"/>
            <w:vAlign w:val="center"/>
          </w:tcPr>
          <w:p w14:paraId="5478CC25" w14:textId="77777777" w:rsidR="00923BED" w:rsidRPr="00B75A41" w:rsidRDefault="000532C7" w:rsidP="00923BED">
            <w:pPr>
              <w:spacing w:line="280" w:lineRule="exact"/>
              <w:jc w:val="center"/>
              <w:rPr>
                <w:rFonts w:ascii="宋体" w:eastAsia="宋体" w:hAnsi="宋体"/>
                <w:szCs w:val="21"/>
              </w:rPr>
            </w:pPr>
            <w:r>
              <w:rPr>
                <w:rFonts w:ascii="宋体" w:eastAsia="宋体" w:hAnsi="宋体"/>
                <w:szCs w:val="21"/>
              </w:rPr>
              <w:t>0.5</w:t>
            </w:r>
          </w:p>
        </w:tc>
        <w:tc>
          <w:tcPr>
            <w:tcW w:w="1240" w:type="dxa"/>
            <w:vAlign w:val="center"/>
          </w:tcPr>
          <w:p w14:paraId="393C9A9B" w14:textId="77777777" w:rsidR="00923BED" w:rsidRPr="00B75A41" w:rsidRDefault="00923BED" w:rsidP="000F3468">
            <w:pPr>
              <w:spacing w:line="280" w:lineRule="exact"/>
              <w:jc w:val="center"/>
              <w:rPr>
                <w:rFonts w:ascii="宋体" w:eastAsia="宋体" w:hAnsi="宋体"/>
                <w:szCs w:val="21"/>
              </w:rPr>
            </w:pPr>
            <w:r>
              <w:rPr>
                <w:rFonts w:ascii="宋体" w:eastAsia="宋体" w:hAnsi="宋体" w:hint="eastAsia"/>
                <w:szCs w:val="21"/>
              </w:rPr>
              <w:t>课程目标2</w:t>
            </w:r>
          </w:p>
        </w:tc>
      </w:tr>
      <w:tr w:rsidR="00923BED" w:rsidRPr="00B75A41" w14:paraId="051E111A" w14:textId="77777777" w:rsidTr="00B75A41">
        <w:trPr>
          <w:trHeight w:val="454"/>
          <w:jc w:val="center"/>
        </w:trPr>
        <w:tc>
          <w:tcPr>
            <w:tcW w:w="675" w:type="dxa"/>
            <w:vMerge/>
            <w:vAlign w:val="center"/>
          </w:tcPr>
          <w:p w14:paraId="67780572" w14:textId="77777777" w:rsidR="00923BED" w:rsidRPr="00B75A41" w:rsidRDefault="00923BED" w:rsidP="00923BED">
            <w:pPr>
              <w:spacing w:line="280" w:lineRule="exact"/>
              <w:rPr>
                <w:rFonts w:ascii="宋体" w:eastAsia="宋体" w:hAnsi="宋体"/>
                <w:szCs w:val="21"/>
              </w:rPr>
            </w:pPr>
          </w:p>
        </w:tc>
        <w:tc>
          <w:tcPr>
            <w:tcW w:w="1588" w:type="dxa"/>
            <w:vMerge/>
            <w:vAlign w:val="center"/>
          </w:tcPr>
          <w:p w14:paraId="0275E68C" w14:textId="77777777" w:rsidR="00923BED" w:rsidRPr="00B75A41" w:rsidRDefault="00923BED" w:rsidP="00923BED">
            <w:pPr>
              <w:spacing w:line="280" w:lineRule="exact"/>
              <w:rPr>
                <w:rFonts w:ascii="宋体" w:eastAsia="宋体" w:hAnsi="宋体"/>
                <w:szCs w:val="21"/>
              </w:rPr>
            </w:pPr>
          </w:p>
        </w:tc>
        <w:tc>
          <w:tcPr>
            <w:tcW w:w="4111" w:type="dxa"/>
            <w:vAlign w:val="center"/>
          </w:tcPr>
          <w:p w14:paraId="001A2D34" w14:textId="77777777" w:rsidR="00923BED" w:rsidRPr="003E737E" w:rsidRDefault="00923BED" w:rsidP="00923BED">
            <w:pPr>
              <w:spacing w:line="280" w:lineRule="exact"/>
              <w:rPr>
                <w:rFonts w:ascii="宋体" w:eastAsia="宋体" w:hAnsi="宋体"/>
                <w:szCs w:val="21"/>
              </w:rPr>
            </w:pPr>
            <w:r w:rsidRPr="003E737E">
              <w:rPr>
                <w:rFonts w:ascii="宋体" w:eastAsia="宋体" w:hAnsi="宋体" w:hint="eastAsia"/>
                <w:szCs w:val="21"/>
              </w:rPr>
              <w:t xml:space="preserve">8.2转让定价的原因 </w:t>
            </w:r>
          </w:p>
        </w:tc>
        <w:tc>
          <w:tcPr>
            <w:tcW w:w="1701" w:type="dxa"/>
            <w:vAlign w:val="center"/>
          </w:tcPr>
          <w:p w14:paraId="0744DB0B" w14:textId="77777777" w:rsidR="00923BED" w:rsidRPr="00810A00" w:rsidRDefault="00826479" w:rsidP="00923BED">
            <w:pPr>
              <w:spacing w:line="280" w:lineRule="exact"/>
              <w:jc w:val="left"/>
              <w:rPr>
                <w:rFonts w:ascii="宋体" w:eastAsia="宋体" w:hAnsi="宋体"/>
                <w:szCs w:val="21"/>
              </w:rPr>
            </w:pPr>
            <w:r w:rsidRPr="00810A00">
              <w:rPr>
                <w:rFonts w:ascii="宋体" w:eastAsia="宋体" w:hAnsi="宋体" w:hint="eastAsia"/>
                <w:szCs w:val="21"/>
              </w:rPr>
              <w:t>讲授</w:t>
            </w:r>
          </w:p>
        </w:tc>
        <w:tc>
          <w:tcPr>
            <w:tcW w:w="708" w:type="dxa"/>
            <w:vAlign w:val="center"/>
          </w:tcPr>
          <w:p w14:paraId="7793F37A" w14:textId="77777777" w:rsidR="00923BED" w:rsidRDefault="000532C7" w:rsidP="00923BED">
            <w:pPr>
              <w:spacing w:line="280" w:lineRule="exact"/>
              <w:jc w:val="center"/>
              <w:rPr>
                <w:rFonts w:ascii="宋体" w:eastAsia="宋体" w:hAnsi="宋体"/>
                <w:szCs w:val="21"/>
              </w:rPr>
            </w:pPr>
            <w:r>
              <w:rPr>
                <w:rFonts w:ascii="宋体" w:eastAsia="宋体" w:hAnsi="宋体" w:hint="eastAsia"/>
                <w:szCs w:val="21"/>
              </w:rPr>
              <w:t>0</w:t>
            </w:r>
            <w:r>
              <w:rPr>
                <w:rFonts w:ascii="宋体" w:eastAsia="宋体" w:hAnsi="宋体"/>
                <w:szCs w:val="21"/>
              </w:rPr>
              <w:t>.5</w:t>
            </w:r>
          </w:p>
        </w:tc>
        <w:tc>
          <w:tcPr>
            <w:tcW w:w="1240" w:type="dxa"/>
            <w:vAlign w:val="center"/>
          </w:tcPr>
          <w:p w14:paraId="01F09202" w14:textId="77777777" w:rsidR="00923BED" w:rsidRDefault="00ED7AA5" w:rsidP="000F3468">
            <w:pPr>
              <w:spacing w:line="280" w:lineRule="exact"/>
              <w:jc w:val="center"/>
              <w:rPr>
                <w:rFonts w:ascii="宋体" w:eastAsia="宋体" w:hAnsi="宋体"/>
                <w:szCs w:val="21"/>
              </w:rPr>
            </w:pPr>
            <w:r>
              <w:rPr>
                <w:rFonts w:ascii="宋体" w:eastAsia="宋体" w:hAnsi="宋体" w:hint="eastAsia"/>
                <w:szCs w:val="21"/>
              </w:rPr>
              <w:t>课程目标2</w:t>
            </w:r>
          </w:p>
        </w:tc>
      </w:tr>
      <w:tr w:rsidR="00923BED" w:rsidRPr="00B75A41" w14:paraId="7827A8A6" w14:textId="77777777" w:rsidTr="00B75A41">
        <w:trPr>
          <w:trHeight w:val="454"/>
          <w:jc w:val="center"/>
        </w:trPr>
        <w:tc>
          <w:tcPr>
            <w:tcW w:w="675" w:type="dxa"/>
            <w:vMerge/>
            <w:vAlign w:val="center"/>
          </w:tcPr>
          <w:p w14:paraId="6D82B2AA" w14:textId="77777777" w:rsidR="00923BED" w:rsidRPr="00B75A41" w:rsidRDefault="00923BED" w:rsidP="00923BED">
            <w:pPr>
              <w:spacing w:line="280" w:lineRule="exact"/>
              <w:rPr>
                <w:rFonts w:ascii="宋体" w:eastAsia="宋体" w:hAnsi="宋体"/>
                <w:szCs w:val="21"/>
              </w:rPr>
            </w:pPr>
          </w:p>
        </w:tc>
        <w:tc>
          <w:tcPr>
            <w:tcW w:w="1588" w:type="dxa"/>
            <w:vMerge/>
            <w:vAlign w:val="center"/>
          </w:tcPr>
          <w:p w14:paraId="4A0D18A3" w14:textId="77777777" w:rsidR="00923BED" w:rsidRPr="00B75A41" w:rsidRDefault="00923BED" w:rsidP="00923BED">
            <w:pPr>
              <w:spacing w:line="280" w:lineRule="exact"/>
              <w:rPr>
                <w:rFonts w:ascii="宋体" w:eastAsia="宋体" w:hAnsi="宋体"/>
                <w:szCs w:val="21"/>
              </w:rPr>
            </w:pPr>
          </w:p>
        </w:tc>
        <w:tc>
          <w:tcPr>
            <w:tcW w:w="4111" w:type="dxa"/>
            <w:vAlign w:val="center"/>
          </w:tcPr>
          <w:p w14:paraId="7376FDB4" w14:textId="77777777" w:rsidR="00923BED" w:rsidRPr="003E737E" w:rsidRDefault="00923BED" w:rsidP="00923BED">
            <w:pPr>
              <w:spacing w:line="280" w:lineRule="exact"/>
              <w:rPr>
                <w:rFonts w:ascii="宋体" w:eastAsia="宋体" w:hAnsi="宋体"/>
                <w:szCs w:val="21"/>
              </w:rPr>
            </w:pPr>
            <w:r w:rsidRPr="003E737E">
              <w:rPr>
                <w:rFonts w:ascii="宋体" w:eastAsia="宋体" w:hAnsi="宋体" w:hint="eastAsia"/>
                <w:szCs w:val="21"/>
              </w:rPr>
              <w:t>8.3转让定价的调整方法</w:t>
            </w:r>
          </w:p>
        </w:tc>
        <w:tc>
          <w:tcPr>
            <w:tcW w:w="1701" w:type="dxa"/>
            <w:vAlign w:val="center"/>
          </w:tcPr>
          <w:p w14:paraId="36EFD016" w14:textId="77777777" w:rsidR="00923BED" w:rsidRPr="00810A00" w:rsidRDefault="00826479" w:rsidP="00923BED">
            <w:pPr>
              <w:spacing w:line="280" w:lineRule="exact"/>
              <w:jc w:val="left"/>
              <w:rPr>
                <w:rFonts w:ascii="宋体" w:eastAsia="宋体" w:hAnsi="宋体"/>
                <w:szCs w:val="21"/>
              </w:rPr>
            </w:pPr>
            <w:r w:rsidRPr="00810A00">
              <w:rPr>
                <w:rFonts w:ascii="宋体" w:eastAsia="宋体" w:hAnsi="宋体" w:hint="eastAsia"/>
                <w:szCs w:val="21"/>
              </w:rPr>
              <w:t>讲授</w:t>
            </w:r>
          </w:p>
        </w:tc>
        <w:tc>
          <w:tcPr>
            <w:tcW w:w="708" w:type="dxa"/>
            <w:vAlign w:val="center"/>
          </w:tcPr>
          <w:p w14:paraId="290EB2D6" w14:textId="77777777" w:rsidR="00923BED" w:rsidRDefault="00826479" w:rsidP="00923BED">
            <w:pPr>
              <w:spacing w:line="280" w:lineRule="exact"/>
              <w:jc w:val="center"/>
              <w:rPr>
                <w:rFonts w:ascii="宋体" w:eastAsia="宋体" w:hAnsi="宋体"/>
                <w:szCs w:val="21"/>
              </w:rPr>
            </w:pPr>
            <w:r>
              <w:rPr>
                <w:rFonts w:ascii="宋体" w:eastAsia="宋体" w:hAnsi="宋体" w:hint="eastAsia"/>
                <w:szCs w:val="21"/>
              </w:rPr>
              <w:t>1</w:t>
            </w:r>
          </w:p>
        </w:tc>
        <w:tc>
          <w:tcPr>
            <w:tcW w:w="1240" w:type="dxa"/>
            <w:vAlign w:val="center"/>
          </w:tcPr>
          <w:p w14:paraId="33EF833A" w14:textId="77777777" w:rsidR="00ED7AA5" w:rsidRDefault="00ED7AA5" w:rsidP="00ED7AA5">
            <w:pPr>
              <w:spacing w:line="280" w:lineRule="exact"/>
              <w:jc w:val="center"/>
              <w:rPr>
                <w:rFonts w:ascii="宋体" w:eastAsia="宋体" w:hAnsi="宋体"/>
                <w:szCs w:val="21"/>
              </w:rPr>
            </w:pPr>
            <w:r>
              <w:rPr>
                <w:rFonts w:ascii="宋体" w:eastAsia="宋体" w:hAnsi="宋体" w:hint="eastAsia"/>
                <w:szCs w:val="21"/>
              </w:rPr>
              <w:t>课程目标2</w:t>
            </w:r>
          </w:p>
          <w:p w14:paraId="068A067D" w14:textId="77777777" w:rsidR="00923BED" w:rsidRDefault="00ED7AA5" w:rsidP="00ED7AA5">
            <w:pPr>
              <w:spacing w:line="28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3</w:t>
            </w:r>
          </w:p>
        </w:tc>
      </w:tr>
      <w:tr w:rsidR="00923BED" w:rsidRPr="00B75A41" w14:paraId="5F4CA5BF" w14:textId="77777777" w:rsidTr="00B75A41">
        <w:trPr>
          <w:trHeight w:val="454"/>
          <w:jc w:val="center"/>
        </w:trPr>
        <w:tc>
          <w:tcPr>
            <w:tcW w:w="675" w:type="dxa"/>
            <w:vMerge/>
            <w:vAlign w:val="center"/>
          </w:tcPr>
          <w:p w14:paraId="247DCDD6" w14:textId="77777777" w:rsidR="00923BED" w:rsidRPr="00B75A41" w:rsidRDefault="00923BED" w:rsidP="00923BED">
            <w:pPr>
              <w:spacing w:line="280" w:lineRule="exact"/>
              <w:rPr>
                <w:rFonts w:ascii="宋体" w:eastAsia="宋体" w:hAnsi="宋体"/>
                <w:szCs w:val="21"/>
              </w:rPr>
            </w:pPr>
          </w:p>
        </w:tc>
        <w:tc>
          <w:tcPr>
            <w:tcW w:w="1588" w:type="dxa"/>
            <w:vMerge/>
            <w:vAlign w:val="center"/>
          </w:tcPr>
          <w:p w14:paraId="094E4304" w14:textId="77777777" w:rsidR="00923BED" w:rsidRPr="00B75A41" w:rsidRDefault="00923BED" w:rsidP="00923BED">
            <w:pPr>
              <w:spacing w:line="280" w:lineRule="exact"/>
              <w:rPr>
                <w:rFonts w:ascii="宋体" w:eastAsia="宋体" w:hAnsi="宋体"/>
                <w:szCs w:val="21"/>
              </w:rPr>
            </w:pPr>
          </w:p>
        </w:tc>
        <w:tc>
          <w:tcPr>
            <w:tcW w:w="4111" w:type="dxa"/>
            <w:vAlign w:val="center"/>
          </w:tcPr>
          <w:p w14:paraId="1A6DB3BE" w14:textId="77777777" w:rsidR="00923BED" w:rsidRPr="004D2C0A" w:rsidRDefault="00923BED" w:rsidP="00923BED">
            <w:pPr>
              <w:spacing w:line="280" w:lineRule="exact"/>
              <w:rPr>
                <w:rFonts w:ascii="宋体" w:eastAsia="宋体" w:hAnsi="宋体"/>
                <w:szCs w:val="21"/>
              </w:rPr>
            </w:pPr>
            <w:r w:rsidRPr="003E737E">
              <w:rPr>
                <w:rFonts w:ascii="宋体" w:eastAsia="宋体" w:hAnsi="宋体" w:hint="eastAsia"/>
                <w:szCs w:val="21"/>
              </w:rPr>
              <w:t>8.4各国对转让定价的限制与管理</w:t>
            </w:r>
          </w:p>
        </w:tc>
        <w:tc>
          <w:tcPr>
            <w:tcW w:w="1701" w:type="dxa"/>
            <w:vAlign w:val="center"/>
          </w:tcPr>
          <w:p w14:paraId="7D9537D7" w14:textId="77777777" w:rsidR="00923BED" w:rsidRPr="00810A00" w:rsidRDefault="00826479" w:rsidP="00923BED">
            <w:pPr>
              <w:spacing w:line="280" w:lineRule="exact"/>
              <w:jc w:val="left"/>
              <w:rPr>
                <w:rFonts w:ascii="宋体" w:eastAsia="宋体" w:hAnsi="宋体"/>
                <w:szCs w:val="21"/>
              </w:rPr>
            </w:pPr>
            <w:r w:rsidRPr="00810A00">
              <w:rPr>
                <w:rFonts w:ascii="宋体" w:eastAsia="宋体" w:hAnsi="宋体" w:hint="eastAsia"/>
                <w:szCs w:val="21"/>
              </w:rPr>
              <w:t>讲授</w:t>
            </w:r>
            <w:r>
              <w:rPr>
                <w:rFonts w:ascii="宋体" w:eastAsia="宋体" w:hAnsi="宋体" w:hint="eastAsia"/>
                <w:szCs w:val="21"/>
              </w:rPr>
              <w:t>、案例分析</w:t>
            </w:r>
          </w:p>
        </w:tc>
        <w:tc>
          <w:tcPr>
            <w:tcW w:w="708" w:type="dxa"/>
            <w:vAlign w:val="center"/>
          </w:tcPr>
          <w:p w14:paraId="608C3FAB" w14:textId="77777777" w:rsidR="00923BED" w:rsidRDefault="00826479" w:rsidP="00923BED">
            <w:pPr>
              <w:spacing w:line="280" w:lineRule="exact"/>
              <w:jc w:val="center"/>
              <w:rPr>
                <w:rFonts w:ascii="宋体" w:eastAsia="宋体" w:hAnsi="宋体"/>
                <w:szCs w:val="21"/>
              </w:rPr>
            </w:pPr>
            <w:r>
              <w:rPr>
                <w:rFonts w:ascii="宋体" w:eastAsia="宋体" w:hAnsi="宋体" w:hint="eastAsia"/>
                <w:szCs w:val="21"/>
              </w:rPr>
              <w:t>1</w:t>
            </w:r>
          </w:p>
        </w:tc>
        <w:tc>
          <w:tcPr>
            <w:tcW w:w="1240" w:type="dxa"/>
            <w:vAlign w:val="center"/>
          </w:tcPr>
          <w:p w14:paraId="7F737A07" w14:textId="77777777" w:rsidR="00ED7AA5" w:rsidRDefault="00ED7AA5" w:rsidP="00ED7AA5">
            <w:pPr>
              <w:spacing w:line="280" w:lineRule="exact"/>
              <w:jc w:val="center"/>
              <w:rPr>
                <w:rFonts w:ascii="宋体" w:eastAsia="宋体" w:hAnsi="宋体"/>
                <w:szCs w:val="21"/>
              </w:rPr>
            </w:pPr>
            <w:r>
              <w:rPr>
                <w:rFonts w:ascii="宋体" w:eastAsia="宋体" w:hAnsi="宋体" w:hint="eastAsia"/>
                <w:szCs w:val="21"/>
              </w:rPr>
              <w:t>课程目标2</w:t>
            </w:r>
          </w:p>
          <w:p w14:paraId="0C1D68DD" w14:textId="77777777" w:rsidR="00923BED" w:rsidRDefault="00ED7AA5" w:rsidP="00ED7AA5">
            <w:pPr>
              <w:spacing w:line="28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3</w:t>
            </w:r>
          </w:p>
        </w:tc>
      </w:tr>
      <w:tr w:rsidR="00923BED" w:rsidRPr="00B75A41" w14:paraId="4E1AEFEA" w14:textId="77777777" w:rsidTr="00B75A41">
        <w:trPr>
          <w:trHeight w:val="454"/>
          <w:jc w:val="center"/>
        </w:trPr>
        <w:tc>
          <w:tcPr>
            <w:tcW w:w="675" w:type="dxa"/>
            <w:vMerge/>
            <w:vAlign w:val="center"/>
          </w:tcPr>
          <w:p w14:paraId="1A7F8AD2" w14:textId="77777777" w:rsidR="00923BED" w:rsidRPr="00B75A41" w:rsidRDefault="00923BED" w:rsidP="00923BED">
            <w:pPr>
              <w:spacing w:line="280" w:lineRule="exact"/>
              <w:rPr>
                <w:rFonts w:ascii="宋体" w:eastAsia="宋体" w:hAnsi="宋体"/>
                <w:szCs w:val="21"/>
              </w:rPr>
            </w:pPr>
          </w:p>
        </w:tc>
        <w:tc>
          <w:tcPr>
            <w:tcW w:w="1588" w:type="dxa"/>
            <w:vMerge/>
            <w:vAlign w:val="center"/>
          </w:tcPr>
          <w:p w14:paraId="29FD6C7D" w14:textId="77777777" w:rsidR="00923BED" w:rsidRPr="00B75A41" w:rsidRDefault="00923BED" w:rsidP="00923BED">
            <w:pPr>
              <w:spacing w:line="280" w:lineRule="exact"/>
              <w:rPr>
                <w:rFonts w:ascii="宋体" w:eastAsia="宋体" w:hAnsi="宋体"/>
                <w:szCs w:val="21"/>
              </w:rPr>
            </w:pPr>
          </w:p>
        </w:tc>
        <w:tc>
          <w:tcPr>
            <w:tcW w:w="4111" w:type="dxa"/>
            <w:vAlign w:val="center"/>
          </w:tcPr>
          <w:p w14:paraId="7A37B4D9" w14:textId="77777777" w:rsidR="00923BED" w:rsidRPr="00B75A41" w:rsidRDefault="00923BED" w:rsidP="00923BED">
            <w:pPr>
              <w:spacing w:line="280" w:lineRule="exact"/>
              <w:rPr>
                <w:rFonts w:ascii="宋体" w:eastAsia="宋体" w:hAnsi="宋体"/>
                <w:szCs w:val="21"/>
              </w:rPr>
            </w:pPr>
            <w:r w:rsidRPr="003E737E">
              <w:rPr>
                <w:rFonts w:ascii="宋体" w:eastAsia="宋体" w:hAnsi="宋体" w:hint="eastAsia"/>
                <w:szCs w:val="21"/>
              </w:rPr>
              <w:t>8.5预约定价安排与成本分摊协议</w:t>
            </w:r>
          </w:p>
        </w:tc>
        <w:tc>
          <w:tcPr>
            <w:tcW w:w="1701" w:type="dxa"/>
            <w:vAlign w:val="center"/>
          </w:tcPr>
          <w:p w14:paraId="4621E6F0" w14:textId="77777777" w:rsidR="00923BED" w:rsidRPr="00B75A41" w:rsidRDefault="00923BED" w:rsidP="00923BED">
            <w:pPr>
              <w:spacing w:line="280" w:lineRule="exact"/>
              <w:jc w:val="left"/>
              <w:rPr>
                <w:rFonts w:ascii="宋体" w:eastAsia="宋体" w:hAnsi="宋体"/>
                <w:szCs w:val="21"/>
              </w:rPr>
            </w:pPr>
            <w:r w:rsidRPr="00810A00">
              <w:rPr>
                <w:rFonts w:ascii="宋体" w:eastAsia="宋体" w:hAnsi="宋体" w:hint="eastAsia"/>
                <w:szCs w:val="21"/>
              </w:rPr>
              <w:t>讲授、课堂讨论</w:t>
            </w:r>
          </w:p>
        </w:tc>
        <w:tc>
          <w:tcPr>
            <w:tcW w:w="708" w:type="dxa"/>
            <w:vAlign w:val="center"/>
          </w:tcPr>
          <w:p w14:paraId="1DA553A4" w14:textId="77777777" w:rsidR="00923BED" w:rsidRPr="00B75A41" w:rsidRDefault="000532C7" w:rsidP="00923BED">
            <w:pPr>
              <w:spacing w:line="280" w:lineRule="exact"/>
              <w:jc w:val="center"/>
              <w:rPr>
                <w:rFonts w:ascii="宋体" w:eastAsia="宋体" w:hAnsi="宋体"/>
                <w:szCs w:val="21"/>
              </w:rPr>
            </w:pPr>
            <w:r>
              <w:rPr>
                <w:rFonts w:ascii="宋体" w:eastAsia="宋体" w:hAnsi="宋体"/>
                <w:szCs w:val="21"/>
              </w:rPr>
              <w:t>1</w:t>
            </w:r>
          </w:p>
        </w:tc>
        <w:tc>
          <w:tcPr>
            <w:tcW w:w="1240" w:type="dxa"/>
            <w:vAlign w:val="center"/>
          </w:tcPr>
          <w:p w14:paraId="6A8674DF" w14:textId="77777777" w:rsidR="00923BED" w:rsidRDefault="00923BED" w:rsidP="00923BED">
            <w:pPr>
              <w:spacing w:line="280" w:lineRule="exact"/>
              <w:jc w:val="center"/>
              <w:rPr>
                <w:rFonts w:ascii="宋体" w:eastAsia="宋体" w:hAnsi="宋体"/>
                <w:szCs w:val="21"/>
              </w:rPr>
            </w:pPr>
            <w:r>
              <w:rPr>
                <w:rFonts w:ascii="宋体" w:eastAsia="宋体" w:hAnsi="宋体" w:hint="eastAsia"/>
                <w:szCs w:val="21"/>
              </w:rPr>
              <w:t>课程目标2</w:t>
            </w:r>
          </w:p>
          <w:p w14:paraId="433E74FD" w14:textId="77777777" w:rsidR="00923BED" w:rsidRPr="00B75A41" w:rsidRDefault="00923BED" w:rsidP="00923BED">
            <w:pPr>
              <w:spacing w:line="28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3</w:t>
            </w:r>
          </w:p>
        </w:tc>
      </w:tr>
    </w:tbl>
    <w:p w14:paraId="7A72D452" w14:textId="77777777" w:rsidR="00596A05" w:rsidRDefault="00596A05" w:rsidP="00A92254">
      <w:pPr>
        <w:spacing w:beforeLines="100" w:before="312" w:afterLines="50" w:after="156" w:line="360" w:lineRule="auto"/>
        <w:jc w:val="left"/>
        <w:outlineLvl w:val="0"/>
        <w:rPr>
          <w:rFonts w:ascii="黑体" w:eastAsia="黑体" w:hAnsi="黑体"/>
          <w:sz w:val="30"/>
          <w:szCs w:val="30"/>
        </w:rPr>
      </w:pPr>
      <w:bookmarkStart w:id="7" w:name="_Toc4406549"/>
    </w:p>
    <w:p w14:paraId="224858B5" w14:textId="77777777" w:rsidR="00596A05" w:rsidRDefault="00596A05" w:rsidP="00A92254">
      <w:pPr>
        <w:spacing w:beforeLines="100" w:before="312" w:afterLines="50" w:after="156" w:line="360" w:lineRule="auto"/>
        <w:jc w:val="left"/>
        <w:outlineLvl w:val="0"/>
        <w:rPr>
          <w:rFonts w:ascii="黑体" w:eastAsia="黑体" w:hAnsi="黑体"/>
          <w:sz w:val="30"/>
          <w:szCs w:val="30"/>
        </w:rPr>
      </w:pPr>
    </w:p>
    <w:p w14:paraId="4C7FE89A" w14:textId="77777777" w:rsidR="00A546A2" w:rsidRPr="00B118F1" w:rsidRDefault="00A546A2" w:rsidP="00A92254">
      <w:pPr>
        <w:spacing w:beforeLines="100" w:before="312" w:afterLines="50" w:after="156" w:line="360" w:lineRule="auto"/>
        <w:jc w:val="left"/>
        <w:outlineLvl w:val="0"/>
        <w:rPr>
          <w:rFonts w:ascii="黑体" w:eastAsia="黑体" w:hAnsi="黑体"/>
          <w:sz w:val="30"/>
          <w:szCs w:val="30"/>
        </w:rPr>
      </w:pPr>
      <w:r w:rsidRPr="00B118F1">
        <w:rPr>
          <w:rFonts w:ascii="黑体" w:eastAsia="黑体" w:hAnsi="黑体" w:hint="eastAsia"/>
          <w:sz w:val="30"/>
          <w:szCs w:val="30"/>
        </w:rPr>
        <w:lastRenderedPageBreak/>
        <w:t>五、课程目标与考核内容</w:t>
      </w:r>
      <w:bookmarkEnd w:id="7"/>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1" w:type="dxa"/>
          <w:right w:w="221" w:type="dxa"/>
        </w:tblCellMar>
        <w:tblLook w:val="0000" w:firstRow="0" w:lastRow="0" w:firstColumn="0" w:lastColumn="0" w:noHBand="0" w:noVBand="0"/>
      </w:tblPr>
      <w:tblGrid>
        <w:gridCol w:w="1979"/>
        <w:gridCol w:w="7505"/>
      </w:tblGrid>
      <w:tr w:rsidR="00A546A2" w:rsidRPr="00B75A41" w14:paraId="7DEE1B3C" w14:textId="77777777" w:rsidTr="002A717D">
        <w:trPr>
          <w:trHeight w:val="454"/>
          <w:jc w:val="center"/>
        </w:trPr>
        <w:tc>
          <w:tcPr>
            <w:tcW w:w="1979" w:type="dxa"/>
            <w:vAlign w:val="center"/>
          </w:tcPr>
          <w:p w14:paraId="620B3568" w14:textId="77777777" w:rsidR="00A546A2" w:rsidRPr="00B75A41" w:rsidRDefault="00A546A2" w:rsidP="00B75A41">
            <w:pPr>
              <w:spacing w:line="280" w:lineRule="exact"/>
              <w:jc w:val="center"/>
              <w:rPr>
                <w:rFonts w:ascii="宋体" w:eastAsia="宋体" w:hAnsi="宋体"/>
                <w:b/>
                <w:szCs w:val="21"/>
              </w:rPr>
            </w:pPr>
            <w:r w:rsidRPr="00B75A41">
              <w:rPr>
                <w:rFonts w:ascii="宋体" w:eastAsia="宋体" w:hAnsi="宋体" w:hint="eastAsia"/>
                <w:b/>
                <w:szCs w:val="21"/>
              </w:rPr>
              <w:t>课程目标</w:t>
            </w:r>
          </w:p>
        </w:tc>
        <w:tc>
          <w:tcPr>
            <w:tcW w:w="7505" w:type="dxa"/>
            <w:vAlign w:val="center"/>
          </w:tcPr>
          <w:p w14:paraId="630CD256" w14:textId="77777777" w:rsidR="00A546A2" w:rsidRPr="00B75A41" w:rsidRDefault="00A546A2" w:rsidP="00B75A41">
            <w:pPr>
              <w:spacing w:line="280" w:lineRule="exact"/>
              <w:jc w:val="center"/>
              <w:rPr>
                <w:rFonts w:ascii="宋体" w:eastAsia="宋体" w:hAnsi="宋体"/>
                <w:b/>
                <w:szCs w:val="21"/>
              </w:rPr>
            </w:pPr>
            <w:r w:rsidRPr="00B75A41">
              <w:rPr>
                <w:rFonts w:ascii="宋体" w:eastAsia="宋体" w:hAnsi="宋体" w:hint="eastAsia"/>
                <w:b/>
                <w:szCs w:val="21"/>
              </w:rPr>
              <w:t>考核内容</w:t>
            </w:r>
          </w:p>
        </w:tc>
      </w:tr>
      <w:tr w:rsidR="00A546A2" w:rsidRPr="00B75A41" w14:paraId="0ADDED6E" w14:textId="77777777" w:rsidTr="002A717D">
        <w:trPr>
          <w:trHeight w:val="454"/>
          <w:jc w:val="center"/>
        </w:trPr>
        <w:tc>
          <w:tcPr>
            <w:tcW w:w="1979" w:type="dxa"/>
            <w:vAlign w:val="center"/>
          </w:tcPr>
          <w:p w14:paraId="3297BF83" w14:textId="77777777" w:rsidR="00A546A2" w:rsidRPr="00B75A41" w:rsidRDefault="00C41E74" w:rsidP="00B75A41">
            <w:pPr>
              <w:spacing w:line="280" w:lineRule="exact"/>
              <w:jc w:val="center"/>
              <w:rPr>
                <w:rFonts w:ascii="宋体" w:eastAsia="宋体" w:hAnsi="宋体"/>
                <w:szCs w:val="21"/>
              </w:rPr>
            </w:pPr>
            <w:r>
              <w:rPr>
                <w:rFonts w:ascii="宋体" w:eastAsia="宋体" w:hAnsi="宋体" w:hint="eastAsia"/>
                <w:szCs w:val="21"/>
              </w:rPr>
              <w:t>课程目标1</w:t>
            </w:r>
          </w:p>
        </w:tc>
        <w:tc>
          <w:tcPr>
            <w:tcW w:w="7505" w:type="dxa"/>
            <w:tcMar>
              <w:top w:w="0" w:type="dxa"/>
              <w:left w:w="113" w:type="dxa"/>
              <w:bottom w:w="0" w:type="dxa"/>
              <w:right w:w="113" w:type="dxa"/>
            </w:tcMar>
            <w:vAlign w:val="center"/>
          </w:tcPr>
          <w:p w14:paraId="029AE208" w14:textId="77777777" w:rsidR="00A546A2" w:rsidRPr="00B75A41" w:rsidRDefault="00193151" w:rsidP="00193151">
            <w:pPr>
              <w:adjustRightInd w:val="0"/>
              <w:snapToGrid w:val="0"/>
              <w:spacing w:line="280" w:lineRule="exact"/>
              <w:jc w:val="left"/>
              <w:rPr>
                <w:rFonts w:ascii="宋体" w:eastAsia="宋体" w:hAnsi="宋体"/>
                <w:szCs w:val="21"/>
              </w:rPr>
            </w:pPr>
            <w:r w:rsidRPr="00193151">
              <w:rPr>
                <w:rFonts w:ascii="宋体" w:eastAsia="宋体" w:hAnsi="宋体" w:hint="eastAsia"/>
                <w:szCs w:val="21"/>
              </w:rPr>
              <w:t>税务筹划的概念与意义</w:t>
            </w:r>
            <w:r>
              <w:rPr>
                <w:rFonts w:ascii="宋体" w:eastAsia="宋体" w:hAnsi="宋体" w:hint="eastAsia"/>
                <w:szCs w:val="21"/>
              </w:rPr>
              <w:t>、</w:t>
            </w:r>
            <w:r w:rsidRPr="00193151">
              <w:rPr>
                <w:rFonts w:ascii="宋体" w:eastAsia="宋体" w:hAnsi="宋体" w:hint="eastAsia"/>
                <w:szCs w:val="21"/>
              </w:rPr>
              <w:t>税务筹划的动因与目标</w:t>
            </w:r>
            <w:r>
              <w:rPr>
                <w:rFonts w:ascii="宋体" w:eastAsia="宋体" w:hAnsi="宋体" w:hint="eastAsia"/>
                <w:szCs w:val="21"/>
              </w:rPr>
              <w:t>、</w:t>
            </w:r>
            <w:r w:rsidRPr="00193151">
              <w:rPr>
                <w:rFonts w:ascii="宋体" w:eastAsia="宋体" w:hAnsi="宋体" w:hint="eastAsia"/>
                <w:szCs w:val="21"/>
              </w:rPr>
              <w:t>税务筹划的原理</w:t>
            </w:r>
            <w:r>
              <w:rPr>
                <w:rFonts w:ascii="宋体" w:eastAsia="宋体" w:hAnsi="宋体" w:hint="eastAsia"/>
                <w:szCs w:val="21"/>
              </w:rPr>
              <w:t>和</w:t>
            </w:r>
            <w:r w:rsidRPr="00193151">
              <w:rPr>
                <w:rFonts w:ascii="宋体" w:eastAsia="宋体" w:hAnsi="宋体" w:hint="eastAsia"/>
                <w:szCs w:val="21"/>
              </w:rPr>
              <w:t>原则</w:t>
            </w:r>
            <w:r>
              <w:rPr>
                <w:rFonts w:ascii="宋体" w:eastAsia="宋体" w:hAnsi="宋体" w:hint="eastAsia"/>
                <w:szCs w:val="21"/>
              </w:rPr>
              <w:t>、</w:t>
            </w:r>
            <w:r w:rsidRPr="00193151">
              <w:rPr>
                <w:rFonts w:ascii="宋体" w:eastAsia="宋体" w:hAnsi="宋体" w:hint="eastAsia"/>
                <w:szCs w:val="21"/>
              </w:rPr>
              <w:t>税务筹划的基本手段与方法</w:t>
            </w:r>
            <w:r>
              <w:rPr>
                <w:rFonts w:ascii="宋体" w:eastAsia="宋体" w:hAnsi="宋体" w:hint="eastAsia"/>
                <w:szCs w:val="21"/>
              </w:rPr>
              <w:t>、</w:t>
            </w:r>
            <w:r w:rsidRPr="00193151">
              <w:rPr>
                <w:rFonts w:ascii="宋体" w:eastAsia="宋体" w:hAnsi="宋体" w:hint="eastAsia"/>
                <w:szCs w:val="21"/>
              </w:rPr>
              <w:t>税务风险及其防控</w:t>
            </w:r>
            <w:r>
              <w:rPr>
                <w:rFonts w:ascii="宋体" w:eastAsia="宋体" w:hAnsi="宋体" w:hint="eastAsia"/>
                <w:szCs w:val="21"/>
              </w:rPr>
              <w:t>。</w:t>
            </w:r>
          </w:p>
        </w:tc>
      </w:tr>
      <w:tr w:rsidR="00A546A2" w:rsidRPr="00B75A41" w14:paraId="269CA693" w14:textId="77777777" w:rsidTr="002A717D">
        <w:trPr>
          <w:trHeight w:val="454"/>
          <w:jc w:val="center"/>
        </w:trPr>
        <w:tc>
          <w:tcPr>
            <w:tcW w:w="1979" w:type="dxa"/>
            <w:vAlign w:val="center"/>
          </w:tcPr>
          <w:p w14:paraId="7EEA41FE" w14:textId="77777777" w:rsidR="00A546A2" w:rsidRPr="00B75A41" w:rsidRDefault="00C41E74" w:rsidP="00B75A41">
            <w:pPr>
              <w:spacing w:line="28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2</w:t>
            </w:r>
          </w:p>
        </w:tc>
        <w:tc>
          <w:tcPr>
            <w:tcW w:w="7505" w:type="dxa"/>
            <w:vAlign w:val="center"/>
          </w:tcPr>
          <w:p w14:paraId="7BF2A479" w14:textId="77777777" w:rsidR="00A546A2" w:rsidRPr="00B75A41" w:rsidRDefault="00A35A61" w:rsidP="00A35A61">
            <w:pPr>
              <w:tabs>
                <w:tab w:val="left" w:pos="-106"/>
              </w:tabs>
              <w:adjustRightInd w:val="0"/>
              <w:snapToGrid w:val="0"/>
              <w:spacing w:line="280" w:lineRule="exact"/>
              <w:ind w:leftChars="-50" w:left="-104" w:hanging="1"/>
              <w:jc w:val="left"/>
              <w:rPr>
                <w:rFonts w:ascii="宋体" w:eastAsia="宋体" w:hAnsi="宋体"/>
                <w:szCs w:val="21"/>
              </w:rPr>
            </w:pPr>
            <w:r w:rsidRPr="00A35A61">
              <w:rPr>
                <w:rFonts w:ascii="宋体" w:eastAsia="宋体" w:hAnsi="宋体" w:hint="eastAsia"/>
                <w:szCs w:val="21"/>
              </w:rPr>
              <w:t>企业筹资</w:t>
            </w:r>
            <w:r>
              <w:rPr>
                <w:rFonts w:ascii="宋体" w:eastAsia="宋体" w:hAnsi="宋体" w:hint="eastAsia"/>
                <w:szCs w:val="21"/>
              </w:rPr>
              <w:t>、</w:t>
            </w:r>
            <w:r w:rsidRPr="00A35A61">
              <w:rPr>
                <w:rFonts w:ascii="宋体" w:eastAsia="宋体" w:hAnsi="宋体" w:hint="eastAsia"/>
                <w:szCs w:val="21"/>
              </w:rPr>
              <w:t>企业投资</w:t>
            </w:r>
            <w:r>
              <w:rPr>
                <w:rFonts w:ascii="宋体" w:eastAsia="宋体" w:hAnsi="宋体" w:hint="eastAsia"/>
                <w:szCs w:val="21"/>
              </w:rPr>
              <w:t>、</w:t>
            </w:r>
            <w:r w:rsidRPr="00A35A61">
              <w:rPr>
                <w:rFonts w:ascii="宋体" w:eastAsia="宋体" w:hAnsi="宋体" w:hint="eastAsia"/>
                <w:szCs w:val="21"/>
              </w:rPr>
              <w:t>企业经营</w:t>
            </w:r>
            <w:r>
              <w:rPr>
                <w:rFonts w:ascii="宋体" w:eastAsia="宋体" w:hAnsi="宋体" w:hint="eastAsia"/>
                <w:szCs w:val="21"/>
              </w:rPr>
              <w:t>、</w:t>
            </w:r>
            <w:r w:rsidRPr="00A35A61">
              <w:rPr>
                <w:rFonts w:ascii="宋体" w:eastAsia="宋体" w:hAnsi="宋体" w:hint="eastAsia"/>
                <w:szCs w:val="21"/>
              </w:rPr>
              <w:t>会计政策选择</w:t>
            </w:r>
            <w:r>
              <w:rPr>
                <w:rFonts w:ascii="宋体" w:eastAsia="宋体" w:hAnsi="宋体" w:hint="eastAsia"/>
                <w:szCs w:val="21"/>
              </w:rPr>
              <w:t>、</w:t>
            </w:r>
            <w:r w:rsidRPr="00A35A61">
              <w:rPr>
                <w:rFonts w:ascii="宋体" w:eastAsia="宋体" w:hAnsi="宋体" w:hint="eastAsia"/>
                <w:szCs w:val="21"/>
              </w:rPr>
              <w:t>企业收益分配</w:t>
            </w:r>
            <w:r>
              <w:rPr>
                <w:rFonts w:ascii="宋体" w:eastAsia="宋体" w:hAnsi="宋体" w:hint="eastAsia"/>
                <w:szCs w:val="21"/>
              </w:rPr>
              <w:t>、</w:t>
            </w:r>
            <w:r w:rsidRPr="00A35A61">
              <w:rPr>
                <w:rFonts w:ascii="宋体" w:eastAsia="宋体" w:hAnsi="宋体" w:hint="eastAsia"/>
                <w:szCs w:val="21"/>
              </w:rPr>
              <w:t>企业重组</w:t>
            </w:r>
            <w:r>
              <w:rPr>
                <w:rFonts w:ascii="宋体" w:eastAsia="宋体" w:hAnsi="宋体" w:hint="eastAsia"/>
                <w:szCs w:val="21"/>
              </w:rPr>
              <w:t>、</w:t>
            </w:r>
            <w:r w:rsidRPr="00A35A61">
              <w:rPr>
                <w:rFonts w:ascii="宋体" w:eastAsia="宋体" w:hAnsi="宋体" w:hint="eastAsia"/>
                <w:szCs w:val="21"/>
              </w:rPr>
              <w:t>企业转让定价的税务筹划</w:t>
            </w:r>
            <w:r>
              <w:rPr>
                <w:rFonts w:ascii="宋体" w:eastAsia="宋体" w:hAnsi="宋体" w:hint="eastAsia"/>
                <w:szCs w:val="21"/>
              </w:rPr>
              <w:t>方法</w:t>
            </w:r>
            <w:r w:rsidR="00B55B66">
              <w:rPr>
                <w:rFonts w:ascii="宋体" w:eastAsia="宋体" w:hAnsi="宋体" w:hint="eastAsia"/>
                <w:szCs w:val="21"/>
              </w:rPr>
              <w:t>。</w:t>
            </w:r>
          </w:p>
        </w:tc>
      </w:tr>
      <w:tr w:rsidR="00A546A2" w:rsidRPr="00B75A41" w14:paraId="559D121D" w14:textId="77777777" w:rsidTr="002A717D">
        <w:trPr>
          <w:trHeight w:val="454"/>
          <w:jc w:val="center"/>
        </w:trPr>
        <w:tc>
          <w:tcPr>
            <w:tcW w:w="1979" w:type="dxa"/>
            <w:vAlign w:val="center"/>
          </w:tcPr>
          <w:p w14:paraId="62AF2F8A" w14:textId="77777777" w:rsidR="00A546A2" w:rsidRPr="00B75A41" w:rsidRDefault="00C41E74" w:rsidP="00B75A41">
            <w:pPr>
              <w:spacing w:line="280" w:lineRule="exact"/>
              <w:jc w:val="center"/>
              <w:rPr>
                <w:rFonts w:ascii="宋体" w:eastAsia="宋体" w:hAnsi="宋体"/>
                <w:szCs w:val="21"/>
              </w:rPr>
            </w:pPr>
            <w:r>
              <w:rPr>
                <w:rFonts w:ascii="宋体" w:eastAsia="宋体" w:hAnsi="宋体" w:hint="eastAsia"/>
                <w:szCs w:val="21"/>
              </w:rPr>
              <w:t>课程目标</w:t>
            </w:r>
            <w:r>
              <w:rPr>
                <w:rFonts w:ascii="宋体" w:eastAsia="宋体" w:hAnsi="宋体"/>
                <w:szCs w:val="21"/>
              </w:rPr>
              <w:t>3</w:t>
            </w:r>
          </w:p>
        </w:tc>
        <w:tc>
          <w:tcPr>
            <w:tcW w:w="7505" w:type="dxa"/>
            <w:vAlign w:val="center"/>
          </w:tcPr>
          <w:p w14:paraId="75BFAEAD" w14:textId="77777777" w:rsidR="00A546A2" w:rsidRPr="00B75A41" w:rsidRDefault="00A35A61" w:rsidP="00B75A41">
            <w:pPr>
              <w:adjustRightInd w:val="0"/>
              <w:spacing w:line="280" w:lineRule="exact"/>
              <w:ind w:left="-106"/>
              <w:jc w:val="left"/>
              <w:rPr>
                <w:rFonts w:ascii="宋体" w:eastAsia="宋体" w:hAnsi="宋体" w:cs="宋体"/>
                <w:bCs/>
                <w:szCs w:val="21"/>
              </w:rPr>
            </w:pPr>
            <w:r w:rsidRPr="00A35A61">
              <w:rPr>
                <w:rFonts w:ascii="宋体" w:eastAsia="宋体" w:hAnsi="宋体" w:cs="宋体" w:hint="eastAsia"/>
                <w:bCs/>
                <w:szCs w:val="21"/>
              </w:rPr>
              <w:t>企业投资决策</w:t>
            </w:r>
            <w:r>
              <w:rPr>
                <w:rFonts w:ascii="宋体" w:eastAsia="宋体" w:hAnsi="宋体" w:cs="宋体" w:hint="eastAsia"/>
                <w:bCs/>
                <w:szCs w:val="21"/>
              </w:rPr>
              <w:t>、企业销售、</w:t>
            </w:r>
            <w:r w:rsidRPr="00A35A61">
              <w:rPr>
                <w:rFonts w:ascii="宋体" w:eastAsia="宋体" w:hAnsi="宋体" w:cs="宋体" w:hint="eastAsia"/>
                <w:bCs/>
                <w:szCs w:val="21"/>
              </w:rPr>
              <w:t>成本</w:t>
            </w:r>
            <w:r>
              <w:rPr>
                <w:rFonts w:ascii="宋体" w:eastAsia="宋体" w:hAnsi="宋体" w:cs="宋体" w:hint="eastAsia"/>
                <w:bCs/>
                <w:szCs w:val="21"/>
              </w:rPr>
              <w:t>与</w:t>
            </w:r>
            <w:r w:rsidRPr="00A35A61">
              <w:rPr>
                <w:rFonts w:ascii="宋体" w:eastAsia="宋体" w:hAnsi="宋体" w:cs="宋体" w:hint="eastAsia"/>
                <w:bCs/>
                <w:szCs w:val="21"/>
              </w:rPr>
              <w:t>费用会计政策</w:t>
            </w:r>
            <w:r>
              <w:rPr>
                <w:rFonts w:ascii="宋体" w:eastAsia="宋体" w:hAnsi="宋体" w:cs="宋体" w:hint="eastAsia"/>
                <w:bCs/>
                <w:szCs w:val="21"/>
              </w:rPr>
              <w:t>、个人所得、企业并购等</w:t>
            </w:r>
            <w:r w:rsidRPr="00A35A61">
              <w:rPr>
                <w:rFonts w:ascii="宋体" w:eastAsia="宋体" w:hAnsi="宋体" w:cs="宋体" w:hint="eastAsia"/>
                <w:bCs/>
                <w:szCs w:val="21"/>
              </w:rPr>
              <w:t>的税务筹划</w:t>
            </w:r>
            <w:r w:rsidR="00B55B66">
              <w:rPr>
                <w:rFonts w:ascii="宋体" w:eastAsia="宋体" w:hAnsi="宋体" w:cs="宋体" w:hint="eastAsia"/>
                <w:bCs/>
                <w:szCs w:val="21"/>
              </w:rPr>
              <w:t>。</w:t>
            </w:r>
          </w:p>
        </w:tc>
      </w:tr>
    </w:tbl>
    <w:p w14:paraId="05CCD8B3" w14:textId="77777777" w:rsidR="00580B0E" w:rsidRPr="00B118F1" w:rsidRDefault="00580B0E" w:rsidP="00A92254">
      <w:pPr>
        <w:spacing w:beforeLines="100" w:before="312" w:afterLines="50" w:after="156" w:line="360" w:lineRule="auto"/>
        <w:jc w:val="left"/>
        <w:outlineLvl w:val="0"/>
        <w:rPr>
          <w:rFonts w:ascii="黑体" w:eastAsia="黑体" w:hAnsi="黑体"/>
          <w:sz w:val="30"/>
          <w:szCs w:val="30"/>
        </w:rPr>
      </w:pPr>
      <w:bookmarkStart w:id="8" w:name="_Toc4406550"/>
      <w:r w:rsidRPr="00B118F1">
        <w:rPr>
          <w:rFonts w:ascii="黑体" w:eastAsia="黑体" w:hAnsi="黑体" w:hint="eastAsia"/>
          <w:sz w:val="30"/>
          <w:szCs w:val="30"/>
        </w:rPr>
        <w:t>六、考核方式与评价细则</w:t>
      </w:r>
      <w:bookmarkEnd w:id="8"/>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793"/>
        <w:gridCol w:w="7448"/>
      </w:tblGrid>
      <w:tr w:rsidR="00B75A41" w:rsidRPr="00B75A41" w14:paraId="41C2BA8E" w14:textId="77777777" w:rsidTr="002A717D">
        <w:trPr>
          <w:trHeight w:val="454"/>
          <w:jc w:val="center"/>
        </w:trPr>
        <w:tc>
          <w:tcPr>
            <w:tcW w:w="1271" w:type="dxa"/>
            <w:vAlign w:val="center"/>
          </w:tcPr>
          <w:p w14:paraId="1EA20FAA" w14:textId="77777777" w:rsidR="00B75A41" w:rsidRPr="00B75A41" w:rsidRDefault="00B75A41" w:rsidP="00561A09">
            <w:pPr>
              <w:spacing w:line="280" w:lineRule="exact"/>
              <w:jc w:val="center"/>
              <w:rPr>
                <w:rFonts w:ascii="宋体" w:eastAsia="宋体" w:hAnsi="宋体"/>
                <w:b/>
                <w:szCs w:val="21"/>
              </w:rPr>
            </w:pPr>
            <w:r w:rsidRPr="00B75A41">
              <w:rPr>
                <w:rFonts w:ascii="宋体" w:eastAsia="宋体" w:hAnsi="宋体" w:hint="eastAsia"/>
                <w:b/>
                <w:szCs w:val="21"/>
              </w:rPr>
              <w:t>考核方式</w:t>
            </w:r>
          </w:p>
        </w:tc>
        <w:tc>
          <w:tcPr>
            <w:tcW w:w="793" w:type="dxa"/>
            <w:vAlign w:val="center"/>
          </w:tcPr>
          <w:p w14:paraId="4A3FAEEB" w14:textId="77777777" w:rsidR="00B75A41" w:rsidRPr="00B75A41" w:rsidRDefault="00B75A41" w:rsidP="00561A09">
            <w:pPr>
              <w:spacing w:line="280" w:lineRule="exact"/>
              <w:jc w:val="center"/>
              <w:rPr>
                <w:rFonts w:ascii="宋体" w:eastAsia="宋体" w:hAnsi="宋体"/>
                <w:b/>
                <w:szCs w:val="21"/>
              </w:rPr>
            </w:pPr>
            <w:r w:rsidRPr="00B75A41">
              <w:rPr>
                <w:rFonts w:ascii="宋体" w:eastAsia="宋体" w:hAnsi="宋体" w:hint="eastAsia"/>
                <w:b/>
                <w:szCs w:val="21"/>
              </w:rPr>
              <w:t>比例</w:t>
            </w:r>
          </w:p>
        </w:tc>
        <w:tc>
          <w:tcPr>
            <w:tcW w:w="7448" w:type="dxa"/>
            <w:vAlign w:val="center"/>
          </w:tcPr>
          <w:p w14:paraId="08265620" w14:textId="77777777" w:rsidR="00B75A41" w:rsidRPr="00B75A41" w:rsidRDefault="00B75A41" w:rsidP="00561A09">
            <w:pPr>
              <w:spacing w:line="280" w:lineRule="exact"/>
              <w:jc w:val="center"/>
              <w:rPr>
                <w:rFonts w:ascii="宋体" w:eastAsia="宋体" w:hAnsi="宋体"/>
                <w:b/>
                <w:szCs w:val="21"/>
              </w:rPr>
            </w:pPr>
            <w:r w:rsidRPr="00B75A41">
              <w:rPr>
                <w:rFonts w:ascii="宋体" w:eastAsia="宋体" w:hAnsi="宋体" w:hint="eastAsia"/>
                <w:b/>
                <w:szCs w:val="21"/>
              </w:rPr>
              <w:t>考核/评价细则</w:t>
            </w:r>
          </w:p>
        </w:tc>
      </w:tr>
      <w:tr w:rsidR="007C3457" w:rsidRPr="00B75A41" w14:paraId="69498C60" w14:textId="77777777" w:rsidTr="002A717D">
        <w:trPr>
          <w:trHeight w:val="454"/>
          <w:jc w:val="center"/>
        </w:trPr>
        <w:tc>
          <w:tcPr>
            <w:tcW w:w="1271" w:type="dxa"/>
            <w:vAlign w:val="center"/>
          </w:tcPr>
          <w:p w14:paraId="667BA483" w14:textId="77777777" w:rsidR="007C3457" w:rsidRPr="00726809" w:rsidRDefault="007C3457" w:rsidP="007C3457">
            <w:pPr>
              <w:spacing w:line="280" w:lineRule="exact"/>
              <w:jc w:val="center"/>
              <w:rPr>
                <w:rFonts w:ascii="宋体"/>
                <w:color w:val="000000"/>
                <w:szCs w:val="21"/>
              </w:rPr>
            </w:pPr>
            <w:r w:rsidRPr="00726809">
              <w:rPr>
                <w:rFonts w:ascii="宋体" w:hint="eastAsia"/>
                <w:color w:val="000000"/>
                <w:szCs w:val="21"/>
              </w:rPr>
              <w:t>课堂表现</w:t>
            </w:r>
          </w:p>
        </w:tc>
        <w:tc>
          <w:tcPr>
            <w:tcW w:w="793" w:type="dxa"/>
            <w:vAlign w:val="center"/>
          </w:tcPr>
          <w:p w14:paraId="30632802" w14:textId="77777777" w:rsidR="007C3457" w:rsidRPr="00726809" w:rsidRDefault="00DD20FF" w:rsidP="007C3457">
            <w:pPr>
              <w:spacing w:line="280" w:lineRule="exact"/>
              <w:jc w:val="center"/>
              <w:rPr>
                <w:rFonts w:ascii="宋体"/>
                <w:color w:val="000000"/>
                <w:szCs w:val="21"/>
              </w:rPr>
            </w:pPr>
            <w:r>
              <w:rPr>
                <w:rFonts w:ascii="宋体"/>
                <w:color w:val="000000"/>
                <w:szCs w:val="21"/>
              </w:rPr>
              <w:t>20</w:t>
            </w:r>
            <w:r w:rsidR="007C3457" w:rsidRPr="00726809">
              <w:rPr>
                <w:rFonts w:ascii="宋体"/>
                <w:color w:val="000000"/>
                <w:szCs w:val="21"/>
              </w:rPr>
              <w:t>%</w:t>
            </w:r>
          </w:p>
        </w:tc>
        <w:tc>
          <w:tcPr>
            <w:tcW w:w="7448" w:type="dxa"/>
            <w:vAlign w:val="center"/>
          </w:tcPr>
          <w:p w14:paraId="67029636" w14:textId="77777777" w:rsidR="007C3457" w:rsidRPr="00726809" w:rsidRDefault="007C3457" w:rsidP="007C3457">
            <w:pPr>
              <w:spacing w:line="280" w:lineRule="exact"/>
              <w:jc w:val="left"/>
              <w:rPr>
                <w:rFonts w:ascii="宋体"/>
                <w:color w:val="000000"/>
                <w:szCs w:val="21"/>
              </w:rPr>
            </w:pPr>
            <w:r w:rsidRPr="00726809">
              <w:rPr>
                <w:rFonts w:ascii="宋体" w:hAnsi="宋体" w:hint="eastAsia"/>
                <w:color w:val="000000"/>
                <w:szCs w:val="21"/>
              </w:rPr>
              <w:t>考勤记录和课堂表现情况加分、扣分记录</w:t>
            </w:r>
            <w:r w:rsidR="00C41E74">
              <w:rPr>
                <w:rFonts w:ascii="宋体" w:hAnsi="宋体" w:hint="eastAsia"/>
                <w:color w:val="000000"/>
                <w:szCs w:val="21"/>
              </w:rPr>
              <w:t>。</w:t>
            </w:r>
          </w:p>
        </w:tc>
      </w:tr>
      <w:tr w:rsidR="007C3457" w:rsidRPr="00B75A41" w14:paraId="40C51CCD" w14:textId="77777777" w:rsidTr="002A717D">
        <w:trPr>
          <w:trHeight w:val="454"/>
          <w:jc w:val="center"/>
        </w:trPr>
        <w:tc>
          <w:tcPr>
            <w:tcW w:w="1271" w:type="dxa"/>
            <w:vAlign w:val="center"/>
          </w:tcPr>
          <w:p w14:paraId="459B3B42" w14:textId="77777777" w:rsidR="007C3457" w:rsidRPr="00B75A41" w:rsidRDefault="000518AE" w:rsidP="007C3457">
            <w:pPr>
              <w:spacing w:line="280" w:lineRule="exact"/>
              <w:jc w:val="center"/>
              <w:rPr>
                <w:rFonts w:ascii="宋体" w:eastAsia="宋体" w:hAnsi="宋体"/>
                <w:szCs w:val="21"/>
              </w:rPr>
            </w:pPr>
            <w:r>
              <w:rPr>
                <w:rFonts w:ascii="宋体" w:eastAsia="宋体" w:hAnsi="宋体" w:hint="eastAsia"/>
                <w:szCs w:val="21"/>
              </w:rPr>
              <w:t>平时作业</w:t>
            </w:r>
          </w:p>
        </w:tc>
        <w:tc>
          <w:tcPr>
            <w:tcW w:w="793" w:type="dxa"/>
            <w:vAlign w:val="center"/>
          </w:tcPr>
          <w:p w14:paraId="6F3D1A88" w14:textId="5C661EDE" w:rsidR="007C3457" w:rsidRPr="00B75A41" w:rsidRDefault="00DD20FF" w:rsidP="007C3457">
            <w:pPr>
              <w:spacing w:line="280" w:lineRule="exact"/>
              <w:jc w:val="center"/>
              <w:rPr>
                <w:rFonts w:ascii="宋体" w:eastAsia="宋体" w:hAnsi="宋体"/>
                <w:szCs w:val="21"/>
              </w:rPr>
            </w:pPr>
            <w:r>
              <w:rPr>
                <w:rFonts w:ascii="宋体" w:eastAsia="宋体" w:hAnsi="宋体"/>
                <w:szCs w:val="21"/>
              </w:rPr>
              <w:t>2</w:t>
            </w:r>
            <w:r w:rsidR="004C45E8">
              <w:rPr>
                <w:rFonts w:ascii="宋体" w:eastAsia="宋体" w:hAnsi="宋体"/>
                <w:szCs w:val="21"/>
              </w:rPr>
              <w:t>0</w:t>
            </w:r>
            <w:r w:rsidR="000518AE">
              <w:rPr>
                <w:rFonts w:ascii="宋体" w:eastAsia="宋体" w:hAnsi="宋体"/>
                <w:szCs w:val="21"/>
              </w:rPr>
              <w:t>%</w:t>
            </w:r>
          </w:p>
        </w:tc>
        <w:tc>
          <w:tcPr>
            <w:tcW w:w="7448" w:type="dxa"/>
            <w:vAlign w:val="center"/>
          </w:tcPr>
          <w:p w14:paraId="162FBF28" w14:textId="77777777" w:rsidR="007C3457" w:rsidRPr="00B75A41" w:rsidRDefault="00C41E74" w:rsidP="007C3457">
            <w:pPr>
              <w:spacing w:line="280" w:lineRule="exact"/>
              <w:rPr>
                <w:rFonts w:ascii="宋体" w:eastAsia="宋体" w:hAnsi="宋体"/>
                <w:szCs w:val="21"/>
              </w:rPr>
            </w:pPr>
            <w:r>
              <w:rPr>
                <w:rFonts w:ascii="宋体" w:eastAsia="宋体" w:hAnsi="宋体" w:hint="eastAsia"/>
                <w:szCs w:val="21"/>
              </w:rPr>
              <w:t>经教师批改的2次作业。</w:t>
            </w:r>
          </w:p>
        </w:tc>
      </w:tr>
      <w:tr w:rsidR="000518AE" w:rsidRPr="00B75A41" w14:paraId="4F45C1B5" w14:textId="77777777" w:rsidTr="002A717D">
        <w:trPr>
          <w:trHeight w:val="454"/>
          <w:jc w:val="center"/>
        </w:trPr>
        <w:tc>
          <w:tcPr>
            <w:tcW w:w="1271" w:type="dxa"/>
            <w:vAlign w:val="center"/>
          </w:tcPr>
          <w:p w14:paraId="64EEB1F2" w14:textId="77777777" w:rsidR="000518AE" w:rsidRPr="00726809" w:rsidRDefault="000518AE" w:rsidP="000518AE">
            <w:pPr>
              <w:spacing w:line="280" w:lineRule="exact"/>
              <w:jc w:val="center"/>
              <w:rPr>
                <w:rFonts w:ascii="宋体"/>
                <w:color w:val="000000"/>
                <w:szCs w:val="21"/>
              </w:rPr>
            </w:pPr>
            <w:r w:rsidRPr="00726809">
              <w:rPr>
                <w:rFonts w:ascii="宋体" w:hint="eastAsia"/>
                <w:color w:val="000000"/>
                <w:szCs w:val="21"/>
              </w:rPr>
              <w:t>期末考试</w:t>
            </w:r>
          </w:p>
        </w:tc>
        <w:tc>
          <w:tcPr>
            <w:tcW w:w="793" w:type="dxa"/>
            <w:vAlign w:val="center"/>
          </w:tcPr>
          <w:p w14:paraId="342D8A13" w14:textId="77777777" w:rsidR="000518AE" w:rsidRPr="00726809" w:rsidRDefault="00DD20FF" w:rsidP="000518AE">
            <w:pPr>
              <w:spacing w:line="280" w:lineRule="exact"/>
              <w:jc w:val="center"/>
              <w:rPr>
                <w:rFonts w:ascii="宋体"/>
                <w:color w:val="000000"/>
                <w:szCs w:val="21"/>
              </w:rPr>
            </w:pPr>
            <w:r>
              <w:rPr>
                <w:rFonts w:ascii="宋体"/>
                <w:color w:val="000000"/>
                <w:szCs w:val="21"/>
              </w:rPr>
              <w:t>6</w:t>
            </w:r>
            <w:r w:rsidR="000518AE" w:rsidRPr="00726809">
              <w:rPr>
                <w:rFonts w:ascii="宋体"/>
                <w:color w:val="000000"/>
                <w:szCs w:val="21"/>
              </w:rPr>
              <w:t>0%</w:t>
            </w:r>
          </w:p>
        </w:tc>
        <w:tc>
          <w:tcPr>
            <w:tcW w:w="7448" w:type="dxa"/>
            <w:vAlign w:val="center"/>
          </w:tcPr>
          <w:p w14:paraId="5216C9BA" w14:textId="77777777" w:rsidR="000518AE" w:rsidRPr="00B75A41" w:rsidRDefault="000518AE" w:rsidP="000518AE">
            <w:pPr>
              <w:spacing w:line="280" w:lineRule="exact"/>
              <w:rPr>
                <w:rFonts w:ascii="宋体" w:eastAsia="宋体" w:hAnsi="宋体"/>
                <w:szCs w:val="21"/>
              </w:rPr>
            </w:pPr>
            <w:r w:rsidRPr="007C3457">
              <w:rPr>
                <w:rFonts w:ascii="宋体" w:eastAsia="宋体" w:hAnsi="宋体" w:cs="宋体" w:hint="eastAsia"/>
                <w:szCs w:val="21"/>
              </w:rPr>
              <w:t>笔试，题型有选择题、判断题、简答题、计算题</w:t>
            </w:r>
            <w:r w:rsidR="00511E2D">
              <w:rPr>
                <w:rFonts w:ascii="宋体" w:eastAsia="宋体" w:hAnsi="宋体" w:cs="宋体" w:hint="eastAsia"/>
                <w:szCs w:val="21"/>
              </w:rPr>
              <w:t>等</w:t>
            </w:r>
            <w:r w:rsidRPr="007C3457">
              <w:rPr>
                <w:rFonts w:ascii="宋体" w:eastAsia="宋体" w:hAnsi="宋体" w:cs="宋体" w:hint="eastAsia"/>
                <w:szCs w:val="21"/>
              </w:rPr>
              <w:t>，考核内容涵盖了所学的基本知识点，不仅考核学生对基本知识点的掌握程度，而且也考察对相关知识和理论运用的能力</w:t>
            </w:r>
            <w:bookmarkStart w:id="9" w:name="_GoBack"/>
            <w:bookmarkEnd w:id="9"/>
            <w:r w:rsidRPr="007C3457">
              <w:rPr>
                <w:rFonts w:ascii="宋体" w:eastAsia="宋体" w:hAnsi="宋体" w:cs="宋体" w:hint="eastAsia"/>
                <w:szCs w:val="21"/>
              </w:rPr>
              <w:t>。</w:t>
            </w:r>
          </w:p>
        </w:tc>
      </w:tr>
      <w:bookmarkEnd w:id="5"/>
    </w:tbl>
    <w:p w14:paraId="42250E20" w14:textId="77777777" w:rsidR="00EE1B4B" w:rsidRPr="005B6285" w:rsidRDefault="00EE1B4B" w:rsidP="00D2653D">
      <w:pPr>
        <w:jc w:val="left"/>
        <w:outlineLvl w:val="0"/>
        <w:rPr>
          <w:rFonts w:ascii="宋体" w:eastAsia="宋体" w:hAnsi="宋体"/>
          <w:szCs w:val="21"/>
        </w:rPr>
      </w:pPr>
    </w:p>
    <w:sectPr w:rsidR="00EE1B4B" w:rsidRPr="005B6285" w:rsidSect="00D2653D">
      <w:footerReference w:type="default" r:id="rId8"/>
      <w:pgSz w:w="11906" w:h="16838"/>
      <w:pgMar w:top="1304" w:right="1588" w:bottom="1304" w:left="158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58F81" w14:textId="77777777" w:rsidR="00F9421A" w:rsidRDefault="00F9421A" w:rsidP="007E1E48">
      <w:r>
        <w:separator/>
      </w:r>
    </w:p>
  </w:endnote>
  <w:endnote w:type="continuationSeparator" w:id="0">
    <w:p w14:paraId="15A836FF" w14:textId="77777777" w:rsidR="00F9421A" w:rsidRDefault="00F9421A" w:rsidP="007E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627"/>
      <w:docPartObj>
        <w:docPartGallery w:val="Page Numbers (Bottom of Page)"/>
        <w:docPartUnique/>
      </w:docPartObj>
    </w:sdtPr>
    <w:sdtEndPr/>
    <w:sdtContent>
      <w:p w14:paraId="2CFF012A" w14:textId="77777777" w:rsidR="00291B70" w:rsidRDefault="00E87965">
        <w:pPr>
          <w:pStyle w:val="a5"/>
          <w:jc w:val="center"/>
        </w:pPr>
        <w:r>
          <w:rPr>
            <w:noProof/>
            <w:lang w:val="zh-CN"/>
          </w:rPr>
          <w:fldChar w:fldCharType="begin"/>
        </w:r>
        <w:r w:rsidR="00291B70">
          <w:rPr>
            <w:noProof/>
            <w:lang w:val="zh-CN"/>
          </w:rPr>
          <w:instrText xml:space="preserve"> PAGE   \* MERGEFORMAT </w:instrText>
        </w:r>
        <w:r>
          <w:rPr>
            <w:noProof/>
            <w:lang w:val="zh-CN"/>
          </w:rPr>
          <w:fldChar w:fldCharType="separate"/>
        </w:r>
        <w:r w:rsidR="00A92254">
          <w:rPr>
            <w:noProof/>
            <w:lang w:val="zh-CN"/>
          </w:rPr>
          <w:t>5</w:t>
        </w:r>
        <w:r>
          <w:rPr>
            <w:noProof/>
            <w:lang w:val="zh-CN"/>
          </w:rPr>
          <w:fldChar w:fldCharType="end"/>
        </w:r>
      </w:p>
    </w:sdtContent>
  </w:sdt>
  <w:p w14:paraId="4DDC80AC" w14:textId="77777777" w:rsidR="00291B70" w:rsidRDefault="00291B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595BD" w14:textId="77777777" w:rsidR="00F9421A" w:rsidRDefault="00F9421A" w:rsidP="007E1E48">
      <w:r>
        <w:separator/>
      </w:r>
    </w:p>
  </w:footnote>
  <w:footnote w:type="continuationSeparator" w:id="0">
    <w:p w14:paraId="651C41A6" w14:textId="77777777" w:rsidR="00F9421A" w:rsidRDefault="00F9421A" w:rsidP="007E1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686B74"/>
    <w:multiLevelType w:val="singleLevel"/>
    <w:tmpl w:val="9DD20174"/>
    <w:lvl w:ilvl="0">
      <w:start w:val="1"/>
      <w:numFmt w:val="chineseCounting"/>
      <w:suff w:val="nothing"/>
      <w:lvlText w:val="%1、"/>
      <w:lvlJc w:val="left"/>
      <w:rPr>
        <w:rFonts w:hint="eastAsia"/>
        <w:lang w:val="en-US"/>
      </w:rPr>
    </w:lvl>
  </w:abstractNum>
  <w:abstractNum w:abstractNumId="1" w15:restartNumberingAfterBreak="0">
    <w:nsid w:val="D2936FEF"/>
    <w:multiLevelType w:val="singleLevel"/>
    <w:tmpl w:val="D2936FEF"/>
    <w:lvl w:ilvl="0">
      <w:start w:val="8"/>
      <w:numFmt w:val="chineseCounting"/>
      <w:suff w:val="nothing"/>
      <w:lvlText w:val="%1、"/>
      <w:lvlJc w:val="left"/>
      <w:rPr>
        <w:rFonts w:hint="eastAsia"/>
      </w:rPr>
    </w:lvl>
  </w:abstractNum>
  <w:abstractNum w:abstractNumId="2" w15:restartNumberingAfterBreak="0">
    <w:nsid w:val="07877954"/>
    <w:multiLevelType w:val="multilevel"/>
    <w:tmpl w:val="07877954"/>
    <w:lvl w:ilvl="0">
      <w:start w:val="1"/>
      <w:numFmt w:val="decimal"/>
      <w:lvlText w:val="%1、"/>
      <w:lvlJc w:val="left"/>
      <w:pPr>
        <w:tabs>
          <w:tab w:val="num" w:pos="255"/>
        </w:tabs>
        <w:ind w:left="255" w:hanging="360"/>
      </w:pPr>
      <w:rPr>
        <w:rFonts w:ascii="仿宋" w:eastAsia="仿宋" w:hAnsi="仿宋" w:cs="Times New Roman"/>
      </w:rPr>
    </w:lvl>
    <w:lvl w:ilvl="1">
      <w:start w:val="1"/>
      <w:numFmt w:val="lowerLetter"/>
      <w:lvlText w:val="%2)"/>
      <w:lvlJc w:val="left"/>
      <w:pPr>
        <w:tabs>
          <w:tab w:val="num" w:pos="735"/>
        </w:tabs>
        <w:ind w:left="735" w:hanging="420"/>
      </w:pPr>
    </w:lvl>
    <w:lvl w:ilvl="2">
      <w:start w:val="1"/>
      <w:numFmt w:val="lowerRoman"/>
      <w:lvlText w:val="%3."/>
      <w:lvlJc w:val="right"/>
      <w:pPr>
        <w:tabs>
          <w:tab w:val="num" w:pos="1155"/>
        </w:tabs>
        <w:ind w:left="1155" w:hanging="420"/>
      </w:pPr>
    </w:lvl>
    <w:lvl w:ilvl="3">
      <w:start w:val="1"/>
      <w:numFmt w:val="decimal"/>
      <w:lvlText w:val="%4."/>
      <w:lvlJc w:val="left"/>
      <w:pPr>
        <w:tabs>
          <w:tab w:val="num" w:pos="1575"/>
        </w:tabs>
        <w:ind w:left="1575" w:hanging="420"/>
      </w:pPr>
    </w:lvl>
    <w:lvl w:ilvl="4">
      <w:start w:val="1"/>
      <w:numFmt w:val="lowerLetter"/>
      <w:lvlText w:val="%5)"/>
      <w:lvlJc w:val="left"/>
      <w:pPr>
        <w:tabs>
          <w:tab w:val="num" w:pos="1995"/>
        </w:tabs>
        <w:ind w:left="1995" w:hanging="420"/>
      </w:pPr>
    </w:lvl>
    <w:lvl w:ilvl="5">
      <w:start w:val="1"/>
      <w:numFmt w:val="lowerRoman"/>
      <w:lvlText w:val="%6."/>
      <w:lvlJc w:val="right"/>
      <w:pPr>
        <w:tabs>
          <w:tab w:val="num" w:pos="2415"/>
        </w:tabs>
        <w:ind w:left="2415" w:hanging="420"/>
      </w:pPr>
    </w:lvl>
    <w:lvl w:ilvl="6">
      <w:start w:val="1"/>
      <w:numFmt w:val="decimal"/>
      <w:lvlText w:val="%7."/>
      <w:lvlJc w:val="left"/>
      <w:pPr>
        <w:tabs>
          <w:tab w:val="num" w:pos="2835"/>
        </w:tabs>
        <w:ind w:left="2835" w:hanging="420"/>
      </w:pPr>
    </w:lvl>
    <w:lvl w:ilvl="7">
      <w:start w:val="1"/>
      <w:numFmt w:val="lowerLetter"/>
      <w:lvlText w:val="%8)"/>
      <w:lvlJc w:val="left"/>
      <w:pPr>
        <w:tabs>
          <w:tab w:val="num" w:pos="3255"/>
        </w:tabs>
        <w:ind w:left="3255" w:hanging="420"/>
      </w:pPr>
    </w:lvl>
    <w:lvl w:ilvl="8">
      <w:start w:val="1"/>
      <w:numFmt w:val="lowerRoman"/>
      <w:lvlText w:val="%9."/>
      <w:lvlJc w:val="right"/>
      <w:pPr>
        <w:tabs>
          <w:tab w:val="num" w:pos="3675"/>
        </w:tabs>
        <w:ind w:left="3675" w:hanging="420"/>
      </w:pPr>
    </w:lvl>
  </w:abstractNum>
  <w:abstractNum w:abstractNumId="3" w15:restartNumberingAfterBreak="0">
    <w:nsid w:val="73387707"/>
    <w:multiLevelType w:val="hybridMultilevel"/>
    <w:tmpl w:val="092E77A8"/>
    <w:lvl w:ilvl="0" w:tplc="E0ACDAC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E1E48"/>
    <w:rsid w:val="00001456"/>
    <w:rsid w:val="000518AE"/>
    <w:rsid w:val="00052533"/>
    <w:rsid w:val="000532C7"/>
    <w:rsid w:val="00054AC6"/>
    <w:rsid w:val="000877B9"/>
    <w:rsid w:val="000C02BE"/>
    <w:rsid w:val="000D6848"/>
    <w:rsid w:val="000E2E2E"/>
    <w:rsid w:val="000E66A5"/>
    <w:rsid w:val="000F3468"/>
    <w:rsid w:val="00104827"/>
    <w:rsid w:val="00110EF6"/>
    <w:rsid w:val="00113B48"/>
    <w:rsid w:val="00134FF7"/>
    <w:rsid w:val="001471B4"/>
    <w:rsid w:val="0015295D"/>
    <w:rsid w:val="001616C0"/>
    <w:rsid w:val="00166174"/>
    <w:rsid w:val="00190C68"/>
    <w:rsid w:val="00193151"/>
    <w:rsid w:val="0019649E"/>
    <w:rsid w:val="00196591"/>
    <w:rsid w:val="001A720E"/>
    <w:rsid w:val="001B425E"/>
    <w:rsid w:val="001B4884"/>
    <w:rsid w:val="001C46E2"/>
    <w:rsid w:val="001D043B"/>
    <w:rsid w:val="001D69AC"/>
    <w:rsid w:val="001E77B5"/>
    <w:rsid w:val="00200CA7"/>
    <w:rsid w:val="00203A78"/>
    <w:rsid w:val="00216BF0"/>
    <w:rsid w:val="00241090"/>
    <w:rsid w:val="0025194F"/>
    <w:rsid w:val="00254172"/>
    <w:rsid w:val="0025431F"/>
    <w:rsid w:val="00256322"/>
    <w:rsid w:val="002835E1"/>
    <w:rsid w:val="00287C7B"/>
    <w:rsid w:val="00291B70"/>
    <w:rsid w:val="002A717D"/>
    <w:rsid w:val="002B04E9"/>
    <w:rsid w:val="002B0E5E"/>
    <w:rsid w:val="002B45BC"/>
    <w:rsid w:val="002D2160"/>
    <w:rsid w:val="002D233C"/>
    <w:rsid w:val="002D542F"/>
    <w:rsid w:val="002E0522"/>
    <w:rsid w:val="002E5A43"/>
    <w:rsid w:val="002F685A"/>
    <w:rsid w:val="003049D9"/>
    <w:rsid w:val="00312B8C"/>
    <w:rsid w:val="0031487B"/>
    <w:rsid w:val="00322CCB"/>
    <w:rsid w:val="00323D55"/>
    <w:rsid w:val="0033025B"/>
    <w:rsid w:val="00331752"/>
    <w:rsid w:val="00334505"/>
    <w:rsid w:val="00334EA5"/>
    <w:rsid w:val="00345234"/>
    <w:rsid w:val="003512F0"/>
    <w:rsid w:val="00366C9F"/>
    <w:rsid w:val="00371B6C"/>
    <w:rsid w:val="003770B1"/>
    <w:rsid w:val="0038029F"/>
    <w:rsid w:val="00383C2C"/>
    <w:rsid w:val="003C4383"/>
    <w:rsid w:val="003C4AF6"/>
    <w:rsid w:val="003D1ACD"/>
    <w:rsid w:val="003E0CAC"/>
    <w:rsid w:val="003E6EC8"/>
    <w:rsid w:val="003E737E"/>
    <w:rsid w:val="003E78BE"/>
    <w:rsid w:val="003F67C5"/>
    <w:rsid w:val="004028AA"/>
    <w:rsid w:val="00433FCF"/>
    <w:rsid w:val="00455D72"/>
    <w:rsid w:val="00455E63"/>
    <w:rsid w:val="00465950"/>
    <w:rsid w:val="004660D5"/>
    <w:rsid w:val="00471D9A"/>
    <w:rsid w:val="00491C33"/>
    <w:rsid w:val="00495177"/>
    <w:rsid w:val="004B47A0"/>
    <w:rsid w:val="004B7B5C"/>
    <w:rsid w:val="004C13EC"/>
    <w:rsid w:val="004C23BB"/>
    <w:rsid w:val="004C45E8"/>
    <w:rsid w:val="004D076F"/>
    <w:rsid w:val="004D2C0A"/>
    <w:rsid w:val="004E2B0D"/>
    <w:rsid w:val="004E31F6"/>
    <w:rsid w:val="004E7D1F"/>
    <w:rsid w:val="004F4C1D"/>
    <w:rsid w:val="00511E2D"/>
    <w:rsid w:val="00522980"/>
    <w:rsid w:val="00524163"/>
    <w:rsid w:val="00547A9A"/>
    <w:rsid w:val="00560B9E"/>
    <w:rsid w:val="00580B0E"/>
    <w:rsid w:val="005949E2"/>
    <w:rsid w:val="00596A05"/>
    <w:rsid w:val="005A1D8B"/>
    <w:rsid w:val="005B0077"/>
    <w:rsid w:val="005B6285"/>
    <w:rsid w:val="005B62AE"/>
    <w:rsid w:val="005C0683"/>
    <w:rsid w:val="005C31AB"/>
    <w:rsid w:val="005C79F8"/>
    <w:rsid w:val="005D5315"/>
    <w:rsid w:val="005D70EB"/>
    <w:rsid w:val="005F04E2"/>
    <w:rsid w:val="005F5AA2"/>
    <w:rsid w:val="0062581F"/>
    <w:rsid w:val="006457D4"/>
    <w:rsid w:val="006625D0"/>
    <w:rsid w:val="00670894"/>
    <w:rsid w:val="006917A8"/>
    <w:rsid w:val="00693FD1"/>
    <w:rsid w:val="006A496B"/>
    <w:rsid w:val="006B0650"/>
    <w:rsid w:val="006C30F5"/>
    <w:rsid w:val="006C397F"/>
    <w:rsid w:val="006E19BD"/>
    <w:rsid w:val="00707982"/>
    <w:rsid w:val="00717CC3"/>
    <w:rsid w:val="00735181"/>
    <w:rsid w:val="007402E2"/>
    <w:rsid w:val="00751139"/>
    <w:rsid w:val="00792141"/>
    <w:rsid w:val="0079342B"/>
    <w:rsid w:val="00797F14"/>
    <w:rsid w:val="007A1CF2"/>
    <w:rsid w:val="007B210B"/>
    <w:rsid w:val="007B60A0"/>
    <w:rsid w:val="007B6373"/>
    <w:rsid w:val="007C3457"/>
    <w:rsid w:val="007D158B"/>
    <w:rsid w:val="007D4FB9"/>
    <w:rsid w:val="007D7058"/>
    <w:rsid w:val="007E1E48"/>
    <w:rsid w:val="007F238B"/>
    <w:rsid w:val="007F3346"/>
    <w:rsid w:val="007F3811"/>
    <w:rsid w:val="00813B5D"/>
    <w:rsid w:val="00817571"/>
    <w:rsid w:val="008208FB"/>
    <w:rsid w:val="008246A3"/>
    <w:rsid w:val="00826479"/>
    <w:rsid w:val="008550DA"/>
    <w:rsid w:val="00857496"/>
    <w:rsid w:val="008858DE"/>
    <w:rsid w:val="00890594"/>
    <w:rsid w:val="008B68A5"/>
    <w:rsid w:val="008C54FB"/>
    <w:rsid w:val="008E4BFB"/>
    <w:rsid w:val="008F3AF5"/>
    <w:rsid w:val="0090431C"/>
    <w:rsid w:val="009108C5"/>
    <w:rsid w:val="00923BED"/>
    <w:rsid w:val="00944211"/>
    <w:rsid w:val="009521D5"/>
    <w:rsid w:val="009534A9"/>
    <w:rsid w:val="00957CE0"/>
    <w:rsid w:val="00976520"/>
    <w:rsid w:val="009904EF"/>
    <w:rsid w:val="009C0BD0"/>
    <w:rsid w:val="009E0606"/>
    <w:rsid w:val="009E2314"/>
    <w:rsid w:val="009E2AB9"/>
    <w:rsid w:val="009E5D44"/>
    <w:rsid w:val="009E6A67"/>
    <w:rsid w:val="00A0451E"/>
    <w:rsid w:val="00A31A02"/>
    <w:rsid w:val="00A33642"/>
    <w:rsid w:val="00A35A61"/>
    <w:rsid w:val="00A35C1B"/>
    <w:rsid w:val="00A467F6"/>
    <w:rsid w:val="00A546A2"/>
    <w:rsid w:val="00A5577A"/>
    <w:rsid w:val="00A63A90"/>
    <w:rsid w:val="00A701B0"/>
    <w:rsid w:val="00A8272E"/>
    <w:rsid w:val="00A86CCD"/>
    <w:rsid w:val="00A92254"/>
    <w:rsid w:val="00AA02B0"/>
    <w:rsid w:val="00AC16CB"/>
    <w:rsid w:val="00AD1F42"/>
    <w:rsid w:val="00AE3638"/>
    <w:rsid w:val="00AE56D4"/>
    <w:rsid w:val="00AF3FF3"/>
    <w:rsid w:val="00B1086A"/>
    <w:rsid w:val="00B118F1"/>
    <w:rsid w:val="00B13AA3"/>
    <w:rsid w:val="00B162A0"/>
    <w:rsid w:val="00B17FD0"/>
    <w:rsid w:val="00B40D78"/>
    <w:rsid w:val="00B42D3E"/>
    <w:rsid w:val="00B475F8"/>
    <w:rsid w:val="00B55B66"/>
    <w:rsid w:val="00B62B6B"/>
    <w:rsid w:val="00B64980"/>
    <w:rsid w:val="00B74B0E"/>
    <w:rsid w:val="00B75A41"/>
    <w:rsid w:val="00B97F1B"/>
    <w:rsid w:val="00BC1D69"/>
    <w:rsid w:val="00BC723F"/>
    <w:rsid w:val="00BD396C"/>
    <w:rsid w:val="00BE7E88"/>
    <w:rsid w:val="00BF02F7"/>
    <w:rsid w:val="00BF03AB"/>
    <w:rsid w:val="00C07BD3"/>
    <w:rsid w:val="00C22109"/>
    <w:rsid w:val="00C2216C"/>
    <w:rsid w:val="00C22393"/>
    <w:rsid w:val="00C33035"/>
    <w:rsid w:val="00C37A34"/>
    <w:rsid w:val="00C41E74"/>
    <w:rsid w:val="00C43ECF"/>
    <w:rsid w:val="00C52152"/>
    <w:rsid w:val="00C67E6F"/>
    <w:rsid w:val="00C71C8F"/>
    <w:rsid w:val="00CB0C9C"/>
    <w:rsid w:val="00CB35E6"/>
    <w:rsid w:val="00CB3F29"/>
    <w:rsid w:val="00CB4107"/>
    <w:rsid w:val="00CC173A"/>
    <w:rsid w:val="00CD6D95"/>
    <w:rsid w:val="00CE3ED2"/>
    <w:rsid w:val="00CE7FE0"/>
    <w:rsid w:val="00CF4C8A"/>
    <w:rsid w:val="00CF746D"/>
    <w:rsid w:val="00D0712E"/>
    <w:rsid w:val="00D07D36"/>
    <w:rsid w:val="00D10761"/>
    <w:rsid w:val="00D21823"/>
    <w:rsid w:val="00D2653D"/>
    <w:rsid w:val="00D269E3"/>
    <w:rsid w:val="00D272D0"/>
    <w:rsid w:val="00D3342E"/>
    <w:rsid w:val="00D642B9"/>
    <w:rsid w:val="00D71417"/>
    <w:rsid w:val="00D72D32"/>
    <w:rsid w:val="00D809DD"/>
    <w:rsid w:val="00D814D1"/>
    <w:rsid w:val="00D96E75"/>
    <w:rsid w:val="00DA125F"/>
    <w:rsid w:val="00DA429C"/>
    <w:rsid w:val="00DA53B6"/>
    <w:rsid w:val="00DB1945"/>
    <w:rsid w:val="00DC7C1C"/>
    <w:rsid w:val="00DD20FF"/>
    <w:rsid w:val="00DD56AD"/>
    <w:rsid w:val="00DF3CF6"/>
    <w:rsid w:val="00DF401D"/>
    <w:rsid w:val="00E01113"/>
    <w:rsid w:val="00E01950"/>
    <w:rsid w:val="00E07880"/>
    <w:rsid w:val="00E16E39"/>
    <w:rsid w:val="00E3632F"/>
    <w:rsid w:val="00E40F3F"/>
    <w:rsid w:val="00E524DC"/>
    <w:rsid w:val="00E52E22"/>
    <w:rsid w:val="00E61FC2"/>
    <w:rsid w:val="00E65070"/>
    <w:rsid w:val="00E87965"/>
    <w:rsid w:val="00E87EB8"/>
    <w:rsid w:val="00E92610"/>
    <w:rsid w:val="00E946BA"/>
    <w:rsid w:val="00EA747C"/>
    <w:rsid w:val="00EB5960"/>
    <w:rsid w:val="00EC77FF"/>
    <w:rsid w:val="00ED7AA5"/>
    <w:rsid w:val="00EE1B4B"/>
    <w:rsid w:val="00EE2904"/>
    <w:rsid w:val="00EF1E9D"/>
    <w:rsid w:val="00EF724C"/>
    <w:rsid w:val="00F0196D"/>
    <w:rsid w:val="00F15D84"/>
    <w:rsid w:val="00F17D67"/>
    <w:rsid w:val="00F26586"/>
    <w:rsid w:val="00F47DF4"/>
    <w:rsid w:val="00F5795E"/>
    <w:rsid w:val="00F72F61"/>
    <w:rsid w:val="00F74DD0"/>
    <w:rsid w:val="00F87E3D"/>
    <w:rsid w:val="00F93557"/>
    <w:rsid w:val="00F9421A"/>
    <w:rsid w:val="00F94B80"/>
    <w:rsid w:val="00FB1DE7"/>
    <w:rsid w:val="00FD2B94"/>
    <w:rsid w:val="00FD453B"/>
    <w:rsid w:val="00FD509B"/>
    <w:rsid w:val="00FD79FC"/>
    <w:rsid w:val="00FE1E55"/>
    <w:rsid w:val="00FE391F"/>
    <w:rsid w:val="00FF5B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62F25"/>
  <w15:docId w15:val="{03C054B4-2D07-4241-9CE7-3BF6025E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E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E1E48"/>
    <w:rPr>
      <w:sz w:val="18"/>
      <w:szCs w:val="18"/>
    </w:rPr>
  </w:style>
  <w:style w:type="paragraph" w:styleId="a5">
    <w:name w:val="footer"/>
    <w:basedOn w:val="a"/>
    <w:link w:val="a6"/>
    <w:uiPriority w:val="99"/>
    <w:unhideWhenUsed/>
    <w:rsid w:val="007E1E48"/>
    <w:pPr>
      <w:tabs>
        <w:tab w:val="center" w:pos="4153"/>
        <w:tab w:val="right" w:pos="8306"/>
      </w:tabs>
      <w:snapToGrid w:val="0"/>
      <w:jc w:val="left"/>
    </w:pPr>
    <w:rPr>
      <w:sz w:val="18"/>
      <w:szCs w:val="18"/>
    </w:rPr>
  </w:style>
  <w:style w:type="character" w:customStyle="1" w:styleId="a6">
    <w:name w:val="页脚 字符"/>
    <w:basedOn w:val="a0"/>
    <w:link w:val="a5"/>
    <w:uiPriority w:val="99"/>
    <w:rsid w:val="007E1E48"/>
    <w:rPr>
      <w:sz w:val="18"/>
      <w:szCs w:val="18"/>
    </w:rPr>
  </w:style>
  <w:style w:type="table" w:styleId="a7">
    <w:name w:val="Table Grid"/>
    <w:basedOn w:val="a1"/>
    <w:uiPriority w:val="39"/>
    <w:qFormat/>
    <w:rsid w:val="007E1E4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E3638"/>
    <w:rPr>
      <w:sz w:val="18"/>
      <w:szCs w:val="18"/>
    </w:rPr>
  </w:style>
  <w:style w:type="character" w:customStyle="1" w:styleId="a9">
    <w:name w:val="批注框文本 字符"/>
    <w:basedOn w:val="a0"/>
    <w:link w:val="a8"/>
    <w:uiPriority w:val="99"/>
    <w:semiHidden/>
    <w:rsid w:val="00AE3638"/>
    <w:rPr>
      <w:sz w:val="18"/>
      <w:szCs w:val="18"/>
    </w:rPr>
  </w:style>
  <w:style w:type="paragraph" w:styleId="TOC1">
    <w:name w:val="toc 1"/>
    <w:basedOn w:val="a"/>
    <w:next w:val="a"/>
    <w:autoRedefine/>
    <w:uiPriority w:val="39"/>
    <w:unhideWhenUsed/>
    <w:rsid w:val="00001456"/>
  </w:style>
  <w:style w:type="character" w:styleId="aa">
    <w:name w:val="Hyperlink"/>
    <w:basedOn w:val="a0"/>
    <w:uiPriority w:val="99"/>
    <w:unhideWhenUsed/>
    <w:rsid w:val="00001456"/>
    <w:rPr>
      <w:color w:val="0000FF" w:themeColor="hyperlink"/>
      <w:u w:val="single"/>
    </w:rPr>
  </w:style>
  <w:style w:type="character" w:styleId="ab">
    <w:name w:val="annotation reference"/>
    <w:basedOn w:val="a0"/>
    <w:uiPriority w:val="99"/>
    <w:semiHidden/>
    <w:unhideWhenUsed/>
    <w:rsid w:val="00BF02F7"/>
    <w:rPr>
      <w:sz w:val="21"/>
      <w:szCs w:val="21"/>
    </w:rPr>
  </w:style>
  <w:style w:type="paragraph" w:styleId="ac">
    <w:name w:val="annotation text"/>
    <w:basedOn w:val="a"/>
    <w:link w:val="ad"/>
    <w:uiPriority w:val="99"/>
    <w:semiHidden/>
    <w:unhideWhenUsed/>
    <w:rsid w:val="00BF02F7"/>
    <w:pPr>
      <w:jc w:val="left"/>
    </w:pPr>
  </w:style>
  <w:style w:type="character" w:customStyle="1" w:styleId="ad">
    <w:name w:val="批注文字 字符"/>
    <w:basedOn w:val="a0"/>
    <w:link w:val="ac"/>
    <w:uiPriority w:val="99"/>
    <w:semiHidden/>
    <w:rsid w:val="00BF02F7"/>
  </w:style>
  <w:style w:type="paragraph" w:styleId="ae">
    <w:name w:val="annotation subject"/>
    <w:basedOn w:val="ac"/>
    <w:next w:val="ac"/>
    <w:link w:val="af"/>
    <w:uiPriority w:val="99"/>
    <w:semiHidden/>
    <w:unhideWhenUsed/>
    <w:rsid w:val="00BF02F7"/>
    <w:rPr>
      <w:b/>
      <w:bCs/>
    </w:rPr>
  </w:style>
  <w:style w:type="character" w:customStyle="1" w:styleId="af">
    <w:name w:val="批注主题 字符"/>
    <w:basedOn w:val="ad"/>
    <w:link w:val="ae"/>
    <w:uiPriority w:val="99"/>
    <w:semiHidden/>
    <w:rsid w:val="00BF02F7"/>
    <w:rPr>
      <w:b/>
      <w:bCs/>
    </w:rPr>
  </w:style>
  <w:style w:type="paragraph" w:styleId="af0">
    <w:name w:val="List Paragraph"/>
    <w:basedOn w:val="a"/>
    <w:uiPriority w:val="34"/>
    <w:qFormat/>
    <w:rsid w:val="00BF02F7"/>
    <w:pPr>
      <w:ind w:firstLineChars="200" w:firstLine="420"/>
    </w:pPr>
    <w:rPr>
      <w:rFonts w:ascii="Calibri" w:eastAsia="宋体" w:hAnsi="Calibri" w:cs="Times New Roman"/>
    </w:rPr>
  </w:style>
  <w:style w:type="paragraph" w:styleId="af1">
    <w:name w:val="Document Map"/>
    <w:basedOn w:val="a"/>
    <w:link w:val="af2"/>
    <w:uiPriority w:val="99"/>
    <w:semiHidden/>
    <w:unhideWhenUsed/>
    <w:rsid w:val="00EE1B4B"/>
    <w:rPr>
      <w:rFonts w:ascii="宋体" w:eastAsia="宋体"/>
      <w:sz w:val="18"/>
      <w:szCs w:val="18"/>
    </w:rPr>
  </w:style>
  <w:style w:type="character" w:customStyle="1" w:styleId="af2">
    <w:name w:val="文档结构图 字符"/>
    <w:basedOn w:val="a0"/>
    <w:link w:val="af1"/>
    <w:uiPriority w:val="99"/>
    <w:semiHidden/>
    <w:rsid w:val="00EE1B4B"/>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062125">
      <w:bodyDiv w:val="1"/>
      <w:marLeft w:val="0"/>
      <w:marRight w:val="0"/>
      <w:marTop w:val="0"/>
      <w:marBottom w:val="0"/>
      <w:divBdr>
        <w:top w:val="none" w:sz="0" w:space="0" w:color="auto"/>
        <w:left w:val="none" w:sz="0" w:space="0" w:color="auto"/>
        <w:bottom w:val="none" w:sz="0" w:space="0" w:color="auto"/>
        <w:right w:val="none" w:sz="0" w:space="0" w:color="auto"/>
      </w:divBdr>
    </w:div>
    <w:div w:id="1692102222">
      <w:bodyDiv w:val="1"/>
      <w:marLeft w:val="0"/>
      <w:marRight w:val="0"/>
      <w:marTop w:val="0"/>
      <w:marBottom w:val="0"/>
      <w:divBdr>
        <w:top w:val="none" w:sz="0" w:space="0" w:color="auto"/>
        <w:left w:val="none" w:sz="0" w:space="0" w:color="auto"/>
        <w:bottom w:val="none" w:sz="0" w:space="0" w:color="auto"/>
        <w:right w:val="none" w:sz="0" w:space="0" w:color="auto"/>
      </w:divBdr>
    </w:div>
    <w:div w:id="19632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5A60A-5142-4618-87BC-1F18D18D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1746</TotalTime>
  <Pages>6</Pages>
  <Words>671</Words>
  <Characters>3826</Characters>
  <Application>Microsoft Office Word</Application>
  <DocSecurity>0</DocSecurity>
  <Lines>31</Lines>
  <Paragraphs>8</Paragraphs>
  <ScaleCrop>false</ScaleCrop>
  <Company>China</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 hongwei</cp:lastModifiedBy>
  <cp:revision>179</cp:revision>
  <cp:lastPrinted>2019-03-21T12:39:00Z</cp:lastPrinted>
  <dcterms:created xsi:type="dcterms:W3CDTF">2019-03-01T07:04:00Z</dcterms:created>
  <dcterms:modified xsi:type="dcterms:W3CDTF">2019-12-06T08:23:00Z</dcterms:modified>
</cp:coreProperties>
</file>