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48996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4B6849">
        <w:rPr>
          <w:rFonts w:ascii="黑体" w:eastAsia="黑体" w:hAnsi="黑体"/>
          <w:noProof/>
          <w:sz w:val="30"/>
          <w:szCs w:val="30"/>
        </w:rPr>
        <w:pict w14:anchorId="565BC797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3845CF91" w14:textId="77777777" w:rsidR="00A92254" w:rsidRDefault="00526BA7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企业并购与重组</w:t>
                  </w:r>
                  <w:r w:rsidR="00A92254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5FFF2565" w14:textId="77777777" w:rsidR="00A92254" w:rsidRDefault="004B6849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1A04E0D2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418D2D29" w14:textId="77777777"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 w:rsidR="00526BA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600A5ABB" w14:textId="7F33316D"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643DBD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林晓伟</w:t>
                  </w:r>
                </w:p>
                <w:p w14:paraId="084793CD" w14:textId="77777777" w:rsidR="00A92254" w:rsidRPr="00C4638F" w:rsidRDefault="00A92254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4831A085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6ECC5A61" w14:textId="77777777" w:rsidR="00A92254" w:rsidRPr="00323D55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</w:t>
                  </w:r>
                  <w:r w:rsidR="00526BA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商学院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  </w:t>
                  </w:r>
                </w:p>
                <w:p w14:paraId="30B439F1" w14:textId="77777777" w:rsidR="00A92254" w:rsidRDefault="00A92254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526BA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2</w:t>
                  </w:r>
                  <w:r w:rsidR="00526BA7">
                    <w:rPr>
                      <w:rFonts w:ascii="仿宋_GB2312" w:eastAsia="仿宋_GB2312" w:hAnsi="黑体"/>
                      <w:sz w:val="30"/>
                      <w:szCs w:val="30"/>
                    </w:rPr>
                    <w:t>019</w:t>
                  </w:r>
                  <w:r w:rsidR="00526BA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年</w:t>
                  </w:r>
                  <w:r w:rsidR="00C7795E">
                    <w:rPr>
                      <w:rFonts w:ascii="仿宋_GB2312" w:eastAsia="仿宋_GB2312" w:hAnsi="黑体"/>
                      <w:sz w:val="30"/>
                      <w:szCs w:val="30"/>
                    </w:rPr>
                    <w:t>7</w:t>
                  </w:r>
                  <w:r w:rsidR="00526BA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月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 </w:t>
                  </w:r>
                </w:p>
                <w:p w14:paraId="0D1FB263" w14:textId="77777777" w:rsidR="00A92254" w:rsidRPr="00C4638F" w:rsidRDefault="00A92254" w:rsidP="00A92254"/>
              </w:txbxContent>
            </v:textbox>
          </v:rect>
        </w:pict>
      </w:r>
    </w:p>
    <w:p w14:paraId="5A4A6EBA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7486CA02" w14:textId="77777777" w:rsidR="00A92254" w:rsidRPr="000E2E2E" w:rsidRDefault="00A92254" w:rsidP="00A92254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720092E7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609CF717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0A29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9C89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0BD0B42E" w14:textId="77777777" w:rsidR="00792141" w:rsidRPr="007E1E48" w:rsidRDefault="00174C8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企业并购与重组</w:t>
            </w:r>
          </w:p>
        </w:tc>
      </w:tr>
      <w:tr w:rsidR="00792141" w:rsidRPr="007E1E48" w14:paraId="053C5843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017E8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1DDFF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198E5AC1" w14:textId="77777777" w:rsidR="00792141" w:rsidRPr="007E1E48" w:rsidRDefault="00A65E4A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E</w:t>
            </w:r>
            <w:r w:rsidRPr="00A65E4A">
              <w:rPr>
                <w:rFonts w:ascii="宋体" w:eastAsia="宋体" w:hAnsi="宋体"/>
                <w:sz w:val="24"/>
                <w:szCs w:val="24"/>
              </w:rPr>
              <w:t>nterprise Mergers</w:t>
            </w:r>
            <w:r w:rsidR="001D362D">
              <w:rPr>
                <w:rFonts w:ascii="宋体" w:eastAsia="宋体" w:hAnsi="宋体"/>
                <w:sz w:val="24"/>
                <w:szCs w:val="24"/>
              </w:rPr>
              <w:t xml:space="preserve">, </w:t>
            </w:r>
            <w:r w:rsidRPr="00A65E4A">
              <w:rPr>
                <w:rFonts w:ascii="宋体" w:eastAsia="宋体" w:hAnsi="宋体"/>
                <w:sz w:val="24"/>
                <w:szCs w:val="24"/>
              </w:rPr>
              <w:t>Acquisition</w:t>
            </w:r>
            <w:r w:rsidR="001D362D">
              <w:rPr>
                <w:rFonts w:ascii="宋体" w:eastAsia="宋体" w:hAnsi="宋体"/>
                <w:sz w:val="24"/>
                <w:szCs w:val="24"/>
              </w:rPr>
              <w:t xml:space="preserve"> And </w:t>
            </w:r>
            <w:r w:rsidR="00DF2BBB">
              <w:rPr>
                <w:rFonts w:ascii="宋体" w:eastAsia="宋体" w:hAnsi="宋体"/>
                <w:sz w:val="24"/>
                <w:szCs w:val="24"/>
              </w:rPr>
              <w:t>R</w:t>
            </w:r>
            <w:r w:rsidR="001D362D" w:rsidRPr="001D362D">
              <w:rPr>
                <w:rFonts w:ascii="宋体" w:eastAsia="宋体" w:hAnsi="宋体"/>
                <w:sz w:val="24"/>
                <w:szCs w:val="24"/>
              </w:rPr>
              <w:t>estructuring</w:t>
            </w:r>
            <w:r w:rsidR="001D362D">
              <w:rPr>
                <w:rFonts w:ascii="宋体" w:eastAsia="宋体" w:hAnsi="宋体"/>
                <w:sz w:val="24"/>
                <w:szCs w:val="24"/>
              </w:rPr>
              <w:t>s</w:t>
            </w:r>
          </w:p>
        </w:tc>
      </w:tr>
      <w:tr w:rsidR="00792141" w:rsidRPr="007E1E48" w14:paraId="55DA7840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2B404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0E7B4" w14:textId="77777777" w:rsidR="00792141" w:rsidRPr="007E1E48" w:rsidRDefault="009C578D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578D">
              <w:rPr>
                <w:rFonts w:ascii="宋体" w:eastAsia="宋体" w:hAnsi="宋体"/>
                <w:sz w:val="24"/>
                <w:szCs w:val="24"/>
              </w:rPr>
              <w:t>18415050200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5ADC0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1FB74B8F" w14:textId="77777777" w:rsidR="00792141" w:rsidRPr="007E1E48" w:rsidRDefault="003631A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</w:t>
            </w:r>
            <w:r w:rsidR="000D04BD">
              <w:rPr>
                <w:rFonts w:ascii="宋体" w:eastAsia="宋体" w:hAnsi="宋体" w:hint="eastAsia"/>
                <w:sz w:val="24"/>
                <w:szCs w:val="24"/>
              </w:rPr>
              <w:t>程</w:t>
            </w:r>
          </w:p>
        </w:tc>
      </w:tr>
      <w:tr w:rsidR="00792141" w:rsidRPr="007E1E48" w14:paraId="5D746229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41E25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44B1" w14:textId="77777777" w:rsidR="00792141" w:rsidRPr="007E1E48" w:rsidRDefault="003631A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68E635" w14:textId="77777777" w:rsidR="00792141" w:rsidRPr="007E1E48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4C546A07" w14:textId="77777777" w:rsidR="00792141" w:rsidRPr="007E1E48" w:rsidRDefault="003631A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2</w:t>
            </w:r>
          </w:p>
        </w:tc>
      </w:tr>
      <w:tr w:rsidR="00792141" w:rsidRPr="007E1E48" w14:paraId="3A3CDE7F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6B402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486E5" w14:textId="77777777" w:rsidR="00792141" w:rsidRPr="007E1E48" w:rsidRDefault="003631A7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7D4B0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09772115" w14:textId="77777777" w:rsidR="00792141" w:rsidRPr="007E1E48" w:rsidRDefault="00220006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赖斌慧</w:t>
            </w:r>
          </w:p>
        </w:tc>
      </w:tr>
      <w:tr w:rsidR="00792141" w:rsidRPr="007E1E48" w14:paraId="2E4698D7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08CFF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7D9DEAD3" w14:textId="77777777" w:rsidR="00792141" w:rsidRPr="007E1E48" w:rsidRDefault="003631A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赖斌慧</w:t>
            </w:r>
          </w:p>
        </w:tc>
      </w:tr>
      <w:tr w:rsidR="00792141" w:rsidRPr="007E1E48" w14:paraId="62D4F22E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23111" w14:textId="77777777" w:rsidR="00792141" w:rsidRDefault="00792141" w:rsidP="001E4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3014587" w14:textId="77777777" w:rsidR="00792141" w:rsidRPr="007E1E48" w:rsidRDefault="003631A7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管理学，经济学，会计学，财务会计，财务管理学，公司战略，税法，经济法</w:t>
            </w:r>
            <w:r w:rsidR="00E60196">
              <w:rPr>
                <w:rFonts w:ascii="宋体" w:eastAsia="宋体" w:hAnsi="宋体" w:hint="eastAsia"/>
                <w:sz w:val="24"/>
                <w:szCs w:val="24"/>
              </w:rPr>
              <w:t>等</w:t>
            </w:r>
          </w:p>
        </w:tc>
      </w:tr>
      <w:tr w:rsidR="00DF2BBB" w:rsidRPr="007E1E48" w14:paraId="3AF7D567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BBA03" w14:textId="77777777" w:rsidR="00DF2BBB" w:rsidRDefault="00DF2BBB" w:rsidP="00DF2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3FFBD3C4" w14:textId="77777777" w:rsidR="00DF2BBB" w:rsidRPr="007E1E48" w:rsidRDefault="00DF2BBB" w:rsidP="00DF2B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9F0">
              <w:rPr>
                <w:rFonts w:ascii="宋体" w:eastAsia="宋体" w:hAnsi="宋体" w:hint="eastAsia"/>
                <w:sz w:val="24"/>
                <w:szCs w:val="24"/>
              </w:rPr>
              <w:t>张金鑫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A579F0">
              <w:rPr>
                <w:rFonts w:ascii="宋体" w:eastAsia="宋体" w:hAnsi="宋体" w:hint="eastAsia"/>
                <w:sz w:val="24"/>
                <w:szCs w:val="24"/>
              </w:rPr>
              <w:t>企业并购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.北京：机械工业出版社，2</w:t>
            </w:r>
            <w:r>
              <w:rPr>
                <w:rFonts w:ascii="宋体" w:eastAsia="宋体" w:hAnsi="宋体"/>
                <w:sz w:val="24"/>
                <w:szCs w:val="24"/>
              </w:rPr>
              <w:t>016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DF2BBB" w:rsidRPr="007E1E48" w14:paraId="649BADE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C2AA08" w14:textId="77777777" w:rsidR="00DF2BBB" w:rsidRDefault="00DF2BBB" w:rsidP="00DF2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701D809" w14:textId="77777777" w:rsidR="00DF2BBB" w:rsidRPr="00526BA7" w:rsidRDefault="008C01C3" w:rsidP="00DF2BBB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26BA7">
              <w:rPr>
                <w:rFonts w:ascii="宋体" w:hAnsi="宋体" w:hint="eastAsia"/>
                <w:sz w:val="24"/>
                <w:szCs w:val="24"/>
              </w:rPr>
              <w:t>石建勋</w:t>
            </w:r>
            <w:r w:rsidR="00465178">
              <w:rPr>
                <w:rFonts w:ascii="宋体" w:hAnsi="宋体" w:hint="eastAsia"/>
                <w:sz w:val="24"/>
                <w:szCs w:val="24"/>
              </w:rPr>
              <w:t>，</w:t>
            </w:r>
            <w:r w:rsidRPr="00526BA7">
              <w:rPr>
                <w:rFonts w:ascii="宋体" w:hAnsi="宋体" w:hint="eastAsia"/>
                <w:sz w:val="24"/>
                <w:szCs w:val="24"/>
              </w:rPr>
              <w:t>李海英.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企业并购与重组案例精选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北京</w:t>
            </w:r>
            <w:r w:rsidR="00465178">
              <w:rPr>
                <w:rFonts w:ascii="宋体" w:hAnsi="宋体" w:hint="eastAsia"/>
                <w:sz w:val="24"/>
                <w:szCs w:val="24"/>
              </w:rPr>
              <w:t>：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清华大学出版社，2013.</w:t>
            </w:r>
          </w:p>
          <w:p w14:paraId="7CC9B705" w14:textId="77777777" w:rsidR="00DF2BBB" w:rsidRPr="00526BA7" w:rsidRDefault="008C01C3" w:rsidP="00DF2BBB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26BA7">
              <w:rPr>
                <w:rFonts w:ascii="宋体" w:hAnsi="宋体" w:hint="eastAsia"/>
                <w:sz w:val="24"/>
                <w:szCs w:val="24"/>
              </w:rPr>
              <w:t>韩复龄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公司并购重组——理论、实务、案例.北京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首都经济贸易大学出版社，2013.</w:t>
            </w:r>
          </w:p>
          <w:p w14:paraId="617F2E47" w14:textId="77777777" w:rsidR="00DF2BBB" w:rsidRPr="00526BA7" w:rsidRDefault="008C01C3" w:rsidP="00DF2BBB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26BA7">
              <w:rPr>
                <w:rFonts w:ascii="宋体" w:hAnsi="宋体" w:hint="eastAsia"/>
                <w:sz w:val="24"/>
                <w:szCs w:val="24"/>
              </w:rPr>
              <w:t>中伦文德律师事务所.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公司并购实务操作与法律风险防控.北京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中国法制出版社，2015.</w:t>
            </w:r>
          </w:p>
          <w:p w14:paraId="671F568C" w14:textId="77777777" w:rsidR="00DF2BBB" w:rsidRPr="00526BA7" w:rsidRDefault="008C01C3" w:rsidP="00DF2BBB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26BA7">
              <w:rPr>
                <w:rFonts w:ascii="宋体" w:hAnsi="宋体" w:hint="eastAsia"/>
                <w:sz w:val="24"/>
                <w:szCs w:val="24"/>
              </w:rPr>
              <w:t>江苏省上市公司协会.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上市公司并购重组流程及案例解析.江苏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江苏人民出版社，2015.</w:t>
            </w:r>
          </w:p>
          <w:p w14:paraId="38482342" w14:textId="77777777" w:rsidR="00DF2BBB" w:rsidRPr="00526BA7" w:rsidRDefault="008C01C3" w:rsidP="00DF2BBB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26BA7">
              <w:rPr>
                <w:rFonts w:ascii="宋体" w:hAnsi="宋体" w:hint="eastAsia"/>
                <w:sz w:val="24"/>
                <w:szCs w:val="24"/>
              </w:rPr>
              <w:t>窦醒亚，张花蕾</w:t>
            </w:r>
            <w:r>
              <w:rPr>
                <w:rFonts w:ascii="宋体" w:hAnsi="宋体" w:hint="eastAsia"/>
                <w:sz w:val="24"/>
                <w:szCs w:val="24"/>
              </w:rPr>
              <w:t>.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公司并购实务操作指引.北京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法律出版社，2014.</w:t>
            </w:r>
          </w:p>
          <w:p w14:paraId="427D721E" w14:textId="77777777" w:rsidR="00DF2BBB" w:rsidRDefault="008C01C3" w:rsidP="00DF2BBB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526BA7">
              <w:rPr>
                <w:rFonts w:ascii="宋体" w:hAnsi="宋体" w:hint="eastAsia"/>
                <w:sz w:val="24"/>
                <w:szCs w:val="24"/>
              </w:rPr>
              <w:t>陈德胜.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上市公司并购重组操作实务指引（修订）.北京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DF2BBB" w:rsidRPr="00526BA7">
              <w:rPr>
                <w:rFonts w:ascii="宋体" w:hAnsi="宋体" w:hint="eastAsia"/>
                <w:sz w:val="24"/>
                <w:szCs w:val="24"/>
              </w:rPr>
              <w:t>法律出版社，2015.</w:t>
            </w:r>
          </w:p>
          <w:p w14:paraId="618FCC40" w14:textId="77777777" w:rsidR="00DF2BBB" w:rsidRPr="00526BA7" w:rsidRDefault="008C01C3" w:rsidP="00DF2BBB">
            <w:pPr>
              <w:pStyle w:val="af0"/>
              <w:numPr>
                <w:ilvl w:val="0"/>
                <w:numId w:val="4"/>
              </w:numPr>
              <w:ind w:firstLineChars="0"/>
              <w:jc w:val="left"/>
              <w:rPr>
                <w:rFonts w:ascii="宋体" w:hAnsi="宋体"/>
                <w:sz w:val="24"/>
                <w:szCs w:val="24"/>
              </w:rPr>
            </w:pPr>
            <w:r w:rsidRPr="000D04BD">
              <w:rPr>
                <w:rFonts w:ascii="宋体" w:hAnsi="宋体" w:hint="eastAsia"/>
                <w:sz w:val="24"/>
                <w:szCs w:val="24"/>
              </w:rPr>
              <w:t>胡海峰.</w:t>
            </w:r>
            <w:r w:rsidR="00DF2BBB" w:rsidRPr="000D04BD">
              <w:rPr>
                <w:rFonts w:ascii="宋体" w:hAnsi="宋体" w:hint="eastAsia"/>
                <w:sz w:val="24"/>
                <w:szCs w:val="24"/>
              </w:rPr>
              <w:t>公司并购理论与实务（修订第三版）.北京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  <w:r w:rsidR="00DF2BBB" w:rsidRPr="000D04BD">
              <w:rPr>
                <w:rFonts w:ascii="宋体" w:hAnsi="宋体" w:hint="eastAsia"/>
                <w:sz w:val="24"/>
                <w:szCs w:val="24"/>
              </w:rPr>
              <w:t>首都经济贸易大学出版社，2016</w:t>
            </w:r>
            <w:r w:rsidR="00DF2BBB">
              <w:rPr>
                <w:rFonts w:ascii="宋体" w:hAnsi="宋体" w:hint="eastAsia"/>
                <w:sz w:val="24"/>
                <w:szCs w:val="24"/>
              </w:rPr>
              <w:t>.</w:t>
            </w:r>
          </w:p>
        </w:tc>
      </w:tr>
      <w:tr w:rsidR="00DF2BBB" w:rsidRPr="007E1E48" w14:paraId="55F72DDC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B8462" w14:textId="77777777" w:rsidR="00DF2BBB" w:rsidRDefault="00DF2BBB" w:rsidP="00DF2BB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0EC27B0C" w14:textId="77777777" w:rsidR="00DF2BBB" w:rsidRPr="007E1E48" w:rsidRDefault="00DF2BBB" w:rsidP="00DF2BBB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579F0">
              <w:rPr>
                <w:rFonts w:ascii="宋体" w:eastAsia="宋体" w:hAnsi="宋体" w:hint="eastAsia"/>
                <w:sz w:val="24"/>
                <w:szCs w:val="24"/>
              </w:rPr>
              <w:t>张金鑫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Pr="00A579F0">
              <w:rPr>
                <w:rFonts w:ascii="宋体" w:eastAsia="宋体" w:hAnsi="宋体" w:hint="eastAsia"/>
                <w:sz w:val="24"/>
                <w:szCs w:val="24"/>
              </w:rPr>
              <w:t>企业并购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.北京：机械工业出版社，2</w:t>
            </w:r>
            <w:r>
              <w:rPr>
                <w:rFonts w:ascii="宋体" w:eastAsia="宋体" w:hAnsi="宋体"/>
                <w:sz w:val="24"/>
                <w:szCs w:val="24"/>
              </w:rPr>
              <w:t>016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</w:tbl>
    <w:p w14:paraId="06A73B19" w14:textId="77777777" w:rsidR="006625D0" w:rsidRDefault="006625D0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5892F051" w14:textId="77777777" w:rsidR="00465178" w:rsidRDefault="00465178" w:rsidP="004B47A0">
      <w:pPr>
        <w:spacing w:line="480" w:lineRule="exact"/>
        <w:jc w:val="left"/>
        <w:rPr>
          <w:rFonts w:ascii="仿宋_GB2312" w:eastAsia="仿宋_GB2312" w:hAnsi="宋体"/>
          <w:b/>
          <w:sz w:val="28"/>
          <w:szCs w:val="28"/>
        </w:rPr>
      </w:pPr>
    </w:p>
    <w:p w14:paraId="181A4326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428EB59D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0FDF46F7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A1356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424B924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0BEF1D89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21DA4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327E0FC" w14:textId="77777777" w:rsidR="009E5D44" w:rsidRPr="00942ECE" w:rsidRDefault="00A90E56" w:rsidP="00942ECE">
            <w:pPr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A90E56">
              <w:rPr>
                <w:rFonts w:ascii="宋体" w:eastAsia="宋体" w:hAnsi="宋体" w:hint="eastAsia"/>
                <w:szCs w:val="21"/>
              </w:rPr>
              <w:t>企业并购</w:t>
            </w:r>
            <w:r w:rsidR="00942ECE">
              <w:rPr>
                <w:rFonts w:ascii="宋体" w:eastAsia="宋体" w:hAnsi="宋体" w:hint="eastAsia"/>
                <w:szCs w:val="21"/>
              </w:rPr>
              <w:t>与重组</w:t>
            </w:r>
            <w:r w:rsidRPr="00A90E56">
              <w:rPr>
                <w:rFonts w:ascii="宋体" w:eastAsia="宋体" w:hAnsi="宋体" w:hint="eastAsia"/>
                <w:szCs w:val="21"/>
              </w:rPr>
              <w:t>的历史、现状</w:t>
            </w:r>
            <w:r w:rsidR="00942ECE">
              <w:rPr>
                <w:rFonts w:ascii="宋体" w:eastAsia="宋体" w:hAnsi="宋体" w:hint="eastAsia"/>
                <w:szCs w:val="21"/>
              </w:rPr>
              <w:t>，</w:t>
            </w:r>
            <w:r w:rsidR="00942ECE">
              <w:rPr>
                <w:rFonts w:hint="eastAsia"/>
                <w:szCs w:val="21"/>
              </w:rPr>
              <w:t>了解并购重组的实务进展</w:t>
            </w:r>
            <w:r w:rsidR="00942ECE" w:rsidRPr="00CB5F5C">
              <w:rPr>
                <w:rFonts w:hint="eastAsia"/>
                <w:szCs w:val="21"/>
              </w:rPr>
              <w:t>。</w:t>
            </w:r>
          </w:p>
        </w:tc>
      </w:tr>
      <w:tr w:rsidR="009E5D44" w:rsidRPr="007E1E48" w14:paraId="4B48EDAC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B927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D6809B2" w14:textId="77777777" w:rsidR="009E5D44" w:rsidRPr="009E5D44" w:rsidRDefault="00A90E56" w:rsidP="009E5D44">
            <w:pPr>
              <w:jc w:val="left"/>
              <w:rPr>
                <w:rFonts w:ascii="宋体" w:eastAsia="宋体" w:hAnsi="宋体"/>
                <w:szCs w:val="21"/>
              </w:rPr>
            </w:pPr>
            <w:r w:rsidRPr="00A90E56">
              <w:rPr>
                <w:rFonts w:ascii="宋体" w:eastAsia="宋体" w:hAnsi="宋体" w:hint="eastAsia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企业</w:t>
            </w:r>
            <w:r w:rsidRPr="00A90E56">
              <w:rPr>
                <w:rFonts w:ascii="宋体" w:eastAsia="宋体" w:hAnsi="宋体" w:hint="eastAsia"/>
                <w:szCs w:val="21"/>
              </w:rPr>
              <w:t>并购</w:t>
            </w:r>
            <w:r>
              <w:rPr>
                <w:rFonts w:ascii="宋体" w:eastAsia="宋体" w:hAnsi="宋体" w:hint="eastAsia"/>
                <w:szCs w:val="21"/>
              </w:rPr>
              <w:t>与</w:t>
            </w:r>
            <w:r w:rsidRPr="00A90E56">
              <w:rPr>
                <w:rFonts w:ascii="宋体" w:eastAsia="宋体" w:hAnsi="宋体" w:hint="eastAsia"/>
                <w:szCs w:val="21"/>
              </w:rPr>
              <w:t>重组的基本概念、基本理论和基本方法</w:t>
            </w:r>
            <w:r w:rsidR="00942ECE">
              <w:rPr>
                <w:rFonts w:ascii="宋体" w:eastAsia="宋体" w:hAnsi="宋体" w:hint="eastAsia"/>
                <w:szCs w:val="21"/>
              </w:rPr>
              <w:t>，</w:t>
            </w:r>
            <w:r w:rsidR="00942ECE">
              <w:rPr>
                <w:rFonts w:hint="eastAsia"/>
                <w:szCs w:val="21"/>
              </w:rPr>
              <w:t>使学生理解并购重组的流程及最佳实践经验。</w:t>
            </w:r>
          </w:p>
        </w:tc>
      </w:tr>
      <w:tr w:rsidR="009E5D44" w:rsidRPr="007E1E48" w14:paraId="431E4379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2AAA3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77E9102B" w14:textId="77777777" w:rsidR="009E5D44" w:rsidRPr="009E5D44" w:rsidRDefault="00653BC6" w:rsidP="00F41182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了解企业并购重组的相关法律法规，</w:t>
            </w:r>
            <w:r w:rsidR="00F41182">
              <w:rPr>
                <w:rFonts w:ascii="宋体" w:eastAsia="宋体" w:hAnsi="宋体" w:hint="eastAsia"/>
                <w:szCs w:val="21"/>
              </w:rPr>
              <w:t>培养法治意识。</w:t>
            </w:r>
          </w:p>
        </w:tc>
      </w:tr>
      <w:tr w:rsidR="009E5D44" w:rsidRPr="007E1E48" w14:paraId="24EFAB13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0F4A8D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4ABFC03" w14:textId="77777777" w:rsidR="009E5D44" w:rsidRPr="009E5D44" w:rsidRDefault="00F41182" w:rsidP="001D110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能够运用</w:t>
            </w:r>
            <w:r w:rsidRPr="00A90E56">
              <w:rPr>
                <w:rFonts w:ascii="宋体" w:eastAsia="宋体" w:hAnsi="宋体" w:hint="eastAsia"/>
                <w:szCs w:val="21"/>
              </w:rPr>
              <w:t>企业并购</w:t>
            </w:r>
            <w:r>
              <w:rPr>
                <w:rFonts w:ascii="宋体" w:eastAsia="宋体" w:hAnsi="宋体" w:hint="eastAsia"/>
                <w:szCs w:val="21"/>
              </w:rPr>
              <w:t>与重组的</w:t>
            </w:r>
            <w:r w:rsidRPr="00A90E56">
              <w:rPr>
                <w:rFonts w:ascii="宋体" w:eastAsia="宋体" w:hAnsi="宋体" w:hint="eastAsia"/>
                <w:szCs w:val="21"/>
              </w:rPr>
              <w:t>的基本理论</w:t>
            </w:r>
            <w:r>
              <w:rPr>
                <w:rFonts w:ascii="宋体" w:eastAsia="宋体" w:hAnsi="宋体" w:hint="eastAsia"/>
                <w:szCs w:val="21"/>
              </w:rPr>
              <w:t>分析和解决并购实务中遇到的问题，</w:t>
            </w:r>
            <w:r w:rsidR="001D1101" w:rsidRPr="00A90E56">
              <w:rPr>
                <w:rFonts w:ascii="宋体" w:eastAsia="宋体" w:hAnsi="宋体" w:hint="eastAsia"/>
                <w:szCs w:val="21"/>
              </w:rPr>
              <w:t>为今后从事并购重组相关工作培养专业素养。</w:t>
            </w:r>
            <w:r w:rsidR="001D1101" w:rsidRPr="009E5D44"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</w:tbl>
    <w:p w14:paraId="1982C348" w14:textId="77777777" w:rsidR="00E60196" w:rsidRPr="00E60196" w:rsidRDefault="00E60196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488A70A8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458B4FF7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0210AC29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54A94D2D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7E029E99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201ECDDC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0C877E4A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4504A244" w14:textId="77777777" w:rsidR="00BF02F7" w:rsidRPr="00B75A41" w:rsidRDefault="001D1101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：知识要求。</w:t>
            </w:r>
          </w:p>
        </w:tc>
        <w:tc>
          <w:tcPr>
            <w:tcW w:w="5670" w:type="dxa"/>
            <w:vAlign w:val="center"/>
          </w:tcPr>
          <w:p w14:paraId="5DD1EC2F" w14:textId="77777777" w:rsidR="001D1101" w:rsidRPr="001D1101" w:rsidRDefault="001D1101" w:rsidP="001D110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595EACFA" w14:textId="77777777" w:rsidR="00BF02F7" w:rsidRPr="00B75A41" w:rsidRDefault="001D1101" w:rsidP="001D110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B75A41" w:rsidRPr="00B75A41" w14:paraId="426DB7F7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58CC3EFF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2E99A0D1" w14:textId="77777777" w:rsidR="00B75A41" w:rsidRPr="00B75A41" w:rsidRDefault="001D1101" w:rsidP="00E019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3</w:t>
            </w:r>
            <w:r>
              <w:rPr>
                <w:rFonts w:hint="eastAsia"/>
              </w:rPr>
              <w:t>：能力要求。</w:t>
            </w:r>
          </w:p>
        </w:tc>
        <w:tc>
          <w:tcPr>
            <w:tcW w:w="5670" w:type="dxa"/>
            <w:vAlign w:val="center"/>
          </w:tcPr>
          <w:p w14:paraId="56BB4625" w14:textId="77777777" w:rsidR="001D1101" w:rsidRPr="001D110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  <w:p w14:paraId="697ED992" w14:textId="77777777" w:rsidR="00B75A4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  <w:tr w:rsidR="001D1101" w:rsidRPr="00B75A41" w14:paraId="0C173741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637573A" w14:textId="77777777" w:rsidR="001D1101" w:rsidRPr="00B75A41" w:rsidRDefault="001D1101" w:rsidP="001D11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1419ED0B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：知识要求。</w:t>
            </w:r>
          </w:p>
        </w:tc>
        <w:tc>
          <w:tcPr>
            <w:tcW w:w="5670" w:type="dxa"/>
            <w:vAlign w:val="center"/>
          </w:tcPr>
          <w:p w14:paraId="41A76F7A" w14:textId="77777777" w:rsidR="001D1101" w:rsidRPr="001D1101" w:rsidRDefault="001D1101" w:rsidP="001D110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4F6C62CD" w14:textId="77777777" w:rsidR="001D1101" w:rsidRPr="00B75A41" w:rsidRDefault="001D1101" w:rsidP="001D110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1D1101" w:rsidRPr="00B75A41" w14:paraId="3A562D2B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1AF77DA" w14:textId="77777777" w:rsidR="001D1101" w:rsidRPr="00B75A41" w:rsidRDefault="001D1101" w:rsidP="001D11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395CBB8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3</w:t>
            </w:r>
            <w:r>
              <w:rPr>
                <w:rFonts w:hint="eastAsia"/>
              </w:rPr>
              <w:t>：能力要求。</w:t>
            </w:r>
          </w:p>
        </w:tc>
        <w:tc>
          <w:tcPr>
            <w:tcW w:w="5670" w:type="dxa"/>
            <w:vAlign w:val="center"/>
          </w:tcPr>
          <w:p w14:paraId="54B556D7" w14:textId="77777777" w:rsidR="001D1101" w:rsidRPr="001D110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  <w:p w14:paraId="4BD15FD4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  <w:tr w:rsidR="001D1101" w:rsidRPr="00B75A41" w14:paraId="7221979F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170FACB4" w14:textId="77777777" w:rsidR="001D1101" w:rsidRPr="00B75A41" w:rsidRDefault="001D1101" w:rsidP="001D11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4F614650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1</w:t>
            </w:r>
            <w:r>
              <w:rPr>
                <w:rFonts w:hint="eastAsia"/>
              </w:rPr>
              <w:t>：知识要求。</w:t>
            </w:r>
          </w:p>
        </w:tc>
        <w:tc>
          <w:tcPr>
            <w:tcW w:w="5670" w:type="dxa"/>
            <w:vAlign w:val="center"/>
          </w:tcPr>
          <w:p w14:paraId="61D34B7E" w14:textId="77777777" w:rsidR="001D1101" w:rsidRPr="001D1101" w:rsidRDefault="001D1101" w:rsidP="001D110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02041837" w14:textId="77777777" w:rsidR="001D1101" w:rsidRPr="00B75A41" w:rsidRDefault="001D1101" w:rsidP="001D110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1D1101" w:rsidRPr="00B75A41" w14:paraId="3D4CE6DF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0DC29DF6" w14:textId="77777777" w:rsidR="001D1101" w:rsidRPr="00B75A41" w:rsidRDefault="001D1101" w:rsidP="001D11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E329FD5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毕业要求4：素质要求。</w:t>
            </w:r>
          </w:p>
        </w:tc>
        <w:tc>
          <w:tcPr>
            <w:tcW w:w="5670" w:type="dxa"/>
            <w:vAlign w:val="center"/>
          </w:tcPr>
          <w:p w14:paraId="772ABACB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4.2具有法治意识和社会责任感，在经济管理实践中理解并自觉遵守职业规范，能够认真履行职责。</w:t>
            </w:r>
          </w:p>
        </w:tc>
      </w:tr>
      <w:tr w:rsidR="001D1101" w:rsidRPr="00B75A41" w14:paraId="61E3DB27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4A41CCDB" w14:textId="77777777" w:rsidR="001D1101" w:rsidRPr="00B75A41" w:rsidRDefault="001D1101" w:rsidP="001D11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14:paraId="595CD136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毕业要求1：知识要</w:t>
            </w:r>
            <w:bookmarkStart w:id="4" w:name="_GoBack"/>
            <w:bookmarkEnd w:id="4"/>
            <w:r w:rsidRPr="001D1101">
              <w:rPr>
                <w:rFonts w:ascii="宋体" w:eastAsia="宋体" w:hAnsi="宋体" w:hint="eastAsia"/>
                <w:szCs w:val="21"/>
              </w:rPr>
              <w:t>求。</w:t>
            </w:r>
          </w:p>
        </w:tc>
        <w:tc>
          <w:tcPr>
            <w:tcW w:w="5670" w:type="dxa"/>
            <w:vAlign w:val="center"/>
          </w:tcPr>
          <w:p w14:paraId="58D2F4C9" w14:textId="77777777" w:rsidR="001D1101" w:rsidRPr="001D110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1.2掌握财务管理专业必备的理论、知识和方法。</w:t>
            </w:r>
          </w:p>
          <w:p w14:paraId="300599A3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1D1101" w:rsidRPr="00B75A41" w14:paraId="7BE83CFA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7D5B584E" w14:textId="77777777" w:rsidR="001D1101" w:rsidRPr="00B75A41" w:rsidRDefault="001D1101" w:rsidP="001D110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3457B32E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t>3</w:t>
            </w:r>
            <w:r>
              <w:rPr>
                <w:rFonts w:hint="eastAsia"/>
              </w:rPr>
              <w:t>：能力要求。</w:t>
            </w:r>
          </w:p>
        </w:tc>
        <w:tc>
          <w:tcPr>
            <w:tcW w:w="5670" w:type="dxa"/>
            <w:vAlign w:val="center"/>
          </w:tcPr>
          <w:p w14:paraId="2381B584" w14:textId="77777777" w:rsidR="001D1101" w:rsidRPr="001D110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3.2具有将专业知识融会贯通，综合运用专业知识分析和解决问题的能力。</w:t>
            </w:r>
          </w:p>
          <w:p w14:paraId="421D5F92" w14:textId="77777777" w:rsidR="001D1101" w:rsidRPr="00B75A41" w:rsidRDefault="001D1101" w:rsidP="001D1101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D1101">
              <w:rPr>
                <w:rFonts w:ascii="宋体" w:eastAsia="宋体" w:hAnsi="宋体" w:hint="eastAsia"/>
                <w:szCs w:val="21"/>
              </w:rPr>
              <w:t>3.4具有自主学习的能力、终身学习的意识，有适应环境变化不断接受新知识、新理论、新技术的能力。</w:t>
            </w:r>
          </w:p>
        </w:tc>
      </w:tr>
    </w:tbl>
    <w:p w14:paraId="177833F7" w14:textId="77777777" w:rsidR="009904EF" w:rsidRPr="00B118F1" w:rsidRDefault="009904E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96"/>
        <w:gridCol w:w="2617"/>
        <w:gridCol w:w="2838"/>
        <w:gridCol w:w="1975"/>
      </w:tblGrid>
      <w:tr w:rsidR="009904EF" w:rsidRPr="00B75A41" w14:paraId="3B3EBB14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96E48FE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14:paraId="16F3364E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14:paraId="0B7715E5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14:paraId="728FB792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14:paraId="0E8263E3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690DCE9A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09BD045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2491D763" w14:textId="77777777" w:rsidR="009904EF" w:rsidRPr="00B75A41" w:rsidRDefault="005C7C3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C7C38">
              <w:rPr>
                <w:rFonts w:ascii="宋体" w:eastAsia="宋体" w:hAnsi="宋体" w:hint="eastAsia"/>
                <w:szCs w:val="21"/>
              </w:rPr>
              <w:t>第一章　导论：认识并购</w:t>
            </w:r>
          </w:p>
        </w:tc>
        <w:tc>
          <w:tcPr>
            <w:tcW w:w="2617" w:type="dxa"/>
            <w:vAlign w:val="center"/>
          </w:tcPr>
          <w:p w14:paraId="0A00AF3C" w14:textId="77777777" w:rsidR="005C7C38" w:rsidRDefault="005C7C38" w:rsidP="005C7C3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C7C38">
              <w:rPr>
                <w:rFonts w:ascii="宋体" w:eastAsia="宋体" w:hAnsi="宋体" w:hint="eastAsia"/>
                <w:szCs w:val="21"/>
              </w:rPr>
              <w:t>了解并购的特征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74F4219" w14:textId="77777777" w:rsidR="005C7C38" w:rsidRPr="005C7C38" w:rsidRDefault="005C7C38" w:rsidP="005C7C3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C7C38">
              <w:rPr>
                <w:rFonts w:ascii="宋体" w:eastAsia="宋体" w:hAnsi="宋体" w:hint="eastAsia"/>
                <w:szCs w:val="21"/>
              </w:rPr>
              <w:t>掌握并购、合并和收购的概念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6A7A6DB" w14:textId="77777777" w:rsidR="009904EF" w:rsidRPr="00B75A41" w:rsidRDefault="005C7C38" w:rsidP="005C7C3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C7C38">
              <w:rPr>
                <w:rFonts w:ascii="宋体" w:eastAsia="宋体" w:hAnsi="宋体" w:hint="eastAsia"/>
                <w:szCs w:val="21"/>
              </w:rPr>
              <w:t>理解并购的分类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38B8D702" w14:textId="77777777" w:rsidR="008379E7" w:rsidRDefault="008379E7" w:rsidP="008379E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379E7">
              <w:rPr>
                <w:rFonts w:ascii="宋体" w:eastAsia="宋体" w:hAnsi="宋体" w:hint="eastAsia"/>
                <w:szCs w:val="21"/>
              </w:rPr>
              <w:t>并购的概念体系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61D2B17" w14:textId="77777777" w:rsidR="009904EF" w:rsidRPr="00B75A41" w:rsidRDefault="008379E7" w:rsidP="008379E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379E7">
              <w:rPr>
                <w:rFonts w:ascii="宋体" w:eastAsia="宋体" w:hAnsi="宋体" w:hint="eastAsia"/>
                <w:szCs w:val="21"/>
              </w:rPr>
              <w:t>收购的分类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1975" w:type="dxa"/>
            <w:vAlign w:val="center"/>
          </w:tcPr>
          <w:p w14:paraId="480AD025" w14:textId="77777777" w:rsidR="008379E7" w:rsidRDefault="008379E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379E7">
              <w:rPr>
                <w:rFonts w:ascii="宋体" w:eastAsia="宋体" w:hAnsi="宋体" w:hint="eastAsia"/>
                <w:szCs w:val="21"/>
              </w:rPr>
              <w:t>并购的动机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1DFFD85" w14:textId="77777777" w:rsidR="009904EF" w:rsidRPr="00B75A41" w:rsidRDefault="008379E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379E7">
              <w:rPr>
                <w:rFonts w:ascii="宋体" w:eastAsia="宋体" w:hAnsi="宋体" w:hint="eastAsia"/>
                <w:szCs w:val="21"/>
              </w:rPr>
              <w:t>并购的本质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9904EF" w:rsidRPr="00B75A41" w14:paraId="62A5B520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51BBCA61" w14:textId="77777777" w:rsidR="009904EF" w:rsidRPr="00B75A41" w:rsidRDefault="009904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2C4FBC50" w14:textId="77777777" w:rsidR="009904EF" w:rsidRPr="00B75A41" w:rsidRDefault="005C7C38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C7C38">
              <w:rPr>
                <w:rFonts w:ascii="宋体" w:eastAsia="宋体" w:hAnsi="宋体" w:hint="eastAsia"/>
                <w:szCs w:val="21"/>
              </w:rPr>
              <w:t>第二章　并购简史</w:t>
            </w:r>
          </w:p>
        </w:tc>
        <w:tc>
          <w:tcPr>
            <w:tcW w:w="2617" w:type="dxa"/>
            <w:vAlign w:val="center"/>
          </w:tcPr>
          <w:p w14:paraId="09F81112" w14:textId="77777777" w:rsidR="009904EF" w:rsidRDefault="00A87C2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了解全球和我国的并购发展史；</w:t>
            </w:r>
          </w:p>
          <w:p w14:paraId="0CB3A85F" w14:textId="77777777" w:rsidR="00A87C25" w:rsidRDefault="00A87C2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了解并购浪潮的特点；</w:t>
            </w:r>
          </w:p>
          <w:p w14:paraId="634F0D44" w14:textId="77777777" w:rsidR="00A87C25" w:rsidRPr="00B75A41" w:rsidRDefault="00A87C2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理解并购浪潮的促成因素。</w:t>
            </w:r>
          </w:p>
        </w:tc>
        <w:tc>
          <w:tcPr>
            <w:tcW w:w="2838" w:type="dxa"/>
            <w:vAlign w:val="center"/>
          </w:tcPr>
          <w:p w14:paraId="6ABCD1DA" w14:textId="77777777" w:rsidR="009904EF" w:rsidRPr="00B75A41" w:rsidRDefault="00A87C2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并购浪潮。</w:t>
            </w:r>
          </w:p>
        </w:tc>
        <w:tc>
          <w:tcPr>
            <w:tcW w:w="1975" w:type="dxa"/>
            <w:vAlign w:val="center"/>
          </w:tcPr>
          <w:p w14:paraId="68CB8477" w14:textId="77777777" w:rsidR="009904EF" w:rsidRPr="00B75A41" w:rsidRDefault="00A87C25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并购发展趋势。</w:t>
            </w:r>
          </w:p>
        </w:tc>
      </w:tr>
      <w:tr w:rsidR="00B5057F" w:rsidRPr="00B75A41" w14:paraId="7FA882EB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A227C0C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67FD8FA8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D04BD">
              <w:rPr>
                <w:rFonts w:ascii="宋体" w:eastAsia="宋体" w:hAnsi="宋体" w:hint="eastAsia"/>
                <w:szCs w:val="21"/>
              </w:rPr>
              <w:t>并购的价值管理</w:t>
            </w:r>
          </w:p>
        </w:tc>
        <w:tc>
          <w:tcPr>
            <w:tcW w:w="2617" w:type="dxa"/>
            <w:vAlign w:val="center"/>
          </w:tcPr>
          <w:p w14:paraId="057CFBD3" w14:textId="77777777" w:rsidR="00447387" w:rsidRPr="00447387" w:rsidRDefault="00447387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7387">
              <w:rPr>
                <w:rFonts w:ascii="宋体" w:eastAsia="宋体" w:hAnsi="宋体" w:hint="eastAsia"/>
                <w:szCs w:val="21"/>
              </w:rPr>
              <w:t>了解并购流程各环节的风险点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6D56E53" w14:textId="77777777" w:rsidR="00447387" w:rsidRDefault="00447387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7387">
              <w:rPr>
                <w:rFonts w:ascii="宋体" w:eastAsia="宋体" w:hAnsi="宋体" w:hint="eastAsia"/>
                <w:szCs w:val="21"/>
              </w:rPr>
              <w:t>理解多元化和专业化的差异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4F6211E" w14:textId="77777777" w:rsidR="00447387" w:rsidRPr="00447387" w:rsidRDefault="00447387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7387">
              <w:rPr>
                <w:rFonts w:ascii="宋体" w:eastAsia="宋体" w:hAnsi="宋体" w:hint="eastAsia"/>
                <w:szCs w:val="21"/>
              </w:rPr>
              <w:t>理解并购流程各环节的操作要点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1617A3A" w14:textId="77777777" w:rsidR="00447387" w:rsidRDefault="00447387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7387">
              <w:rPr>
                <w:rFonts w:ascii="宋体" w:eastAsia="宋体" w:hAnsi="宋体" w:hint="eastAsia"/>
                <w:szCs w:val="21"/>
              </w:rPr>
              <w:t>理解并购流程各环节的价值影响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39AE65A" w14:textId="77777777" w:rsidR="00447387" w:rsidRPr="00B75A41" w:rsidRDefault="00447387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7387">
              <w:rPr>
                <w:rFonts w:ascii="宋体" w:eastAsia="宋体" w:hAnsi="宋体" w:hint="eastAsia"/>
                <w:szCs w:val="21"/>
              </w:rPr>
              <w:t>掌握并购与联盟、内部发展的比较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0883D806" w14:textId="77777777" w:rsidR="00B5057F" w:rsidRDefault="00447387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企业扩张策略；</w:t>
            </w:r>
          </w:p>
          <w:p w14:paraId="4503230A" w14:textId="77777777" w:rsidR="00447387" w:rsidRPr="00B75A41" w:rsidRDefault="00447387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并购交易流程。</w:t>
            </w:r>
          </w:p>
        </w:tc>
        <w:tc>
          <w:tcPr>
            <w:tcW w:w="1975" w:type="dxa"/>
            <w:vAlign w:val="center"/>
          </w:tcPr>
          <w:p w14:paraId="24640DB4" w14:textId="77777777" w:rsidR="00B5057F" w:rsidRDefault="00447387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7387">
              <w:rPr>
                <w:rFonts w:ascii="宋体" w:eastAsia="宋体" w:hAnsi="宋体" w:hint="eastAsia"/>
                <w:szCs w:val="21"/>
              </w:rPr>
              <w:t>并购与联盟、内部发展的比较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D6E686A" w14:textId="77777777" w:rsidR="00447387" w:rsidRPr="00B75A41" w:rsidRDefault="00447387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447387">
              <w:rPr>
                <w:rFonts w:ascii="宋体" w:eastAsia="宋体" w:hAnsi="宋体" w:hint="eastAsia"/>
                <w:szCs w:val="21"/>
              </w:rPr>
              <w:t>并购过程的价值管理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5057F" w:rsidRPr="00B75A41" w14:paraId="4D41EC5E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EB37E75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47074FE8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F7A20">
              <w:rPr>
                <w:rFonts w:ascii="宋体" w:eastAsia="宋体" w:hAnsi="宋体" w:hint="eastAsia"/>
                <w:szCs w:val="21"/>
              </w:rPr>
              <w:t>第四章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F7A20">
              <w:rPr>
                <w:rFonts w:ascii="宋体" w:eastAsia="宋体" w:hAnsi="宋体" w:hint="eastAsia"/>
                <w:szCs w:val="21"/>
              </w:rPr>
              <w:t>并购目标筛选</w:t>
            </w:r>
          </w:p>
        </w:tc>
        <w:tc>
          <w:tcPr>
            <w:tcW w:w="2617" w:type="dxa"/>
            <w:vAlign w:val="center"/>
          </w:tcPr>
          <w:p w14:paraId="7E91456E" w14:textId="77777777" w:rsidR="00447387" w:rsidRDefault="00447387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447387">
              <w:rPr>
                <w:rFonts w:ascii="宋体" w:eastAsia="宋体" w:hAnsi="宋体" w:hint="eastAsia"/>
                <w:szCs w:val="21"/>
              </w:rPr>
              <w:t>并购顾问</w:t>
            </w:r>
            <w:r>
              <w:rPr>
                <w:rFonts w:ascii="宋体" w:eastAsia="宋体" w:hAnsi="宋体" w:hint="eastAsia"/>
                <w:szCs w:val="21"/>
              </w:rPr>
              <w:t>的选择；</w:t>
            </w:r>
          </w:p>
          <w:p w14:paraId="2621781C" w14:textId="77777777" w:rsidR="00447387" w:rsidRDefault="00447387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了解目标</w:t>
            </w:r>
            <w:r w:rsidR="00E13A65">
              <w:rPr>
                <w:rFonts w:ascii="宋体" w:eastAsia="宋体" w:hAnsi="宋体" w:hint="eastAsia"/>
                <w:szCs w:val="21"/>
              </w:rPr>
              <w:t>筛选的步骤和标准；</w:t>
            </w:r>
          </w:p>
          <w:p w14:paraId="6D099A6B" w14:textId="77777777" w:rsidR="00E13A65" w:rsidRDefault="00E13A65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了解尽职调查的概念、意义；</w:t>
            </w:r>
          </w:p>
          <w:p w14:paraId="2475E951" w14:textId="77777777" w:rsidR="00E13A65" w:rsidRDefault="00E13A65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理解尽职调查的方法；</w:t>
            </w:r>
          </w:p>
          <w:p w14:paraId="5A84985F" w14:textId="77777777" w:rsidR="00E13A65" w:rsidRDefault="00E13A65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理解并购</w:t>
            </w:r>
            <w:r w:rsidRPr="00447387">
              <w:rPr>
                <w:rFonts w:ascii="宋体" w:eastAsia="宋体" w:hAnsi="宋体" w:hint="eastAsia"/>
                <w:szCs w:val="21"/>
              </w:rPr>
              <w:t>匹配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BD66D73" w14:textId="77777777" w:rsidR="00B5057F" w:rsidRPr="00B75A41" w:rsidRDefault="00E13A65" w:rsidP="0044738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掌握尽职调查的内容。</w:t>
            </w:r>
          </w:p>
        </w:tc>
        <w:tc>
          <w:tcPr>
            <w:tcW w:w="2838" w:type="dxa"/>
            <w:vAlign w:val="center"/>
          </w:tcPr>
          <w:p w14:paraId="5C318EB2" w14:textId="77777777" w:rsidR="00B5057F" w:rsidRDefault="00E13A65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尽职调查的方法；</w:t>
            </w:r>
          </w:p>
          <w:p w14:paraId="743C2C29" w14:textId="77777777" w:rsidR="00E13A65" w:rsidRPr="00B75A41" w:rsidRDefault="00E13A65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尽职调查的内容。</w:t>
            </w:r>
          </w:p>
        </w:tc>
        <w:tc>
          <w:tcPr>
            <w:tcW w:w="1975" w:type="dxa"/>
            <w:vAlign w:val="center"/>
          </w:tcPr>
          <w:p w14:paraId="43771782" w14:textId="77777777" w:rsidR="00B5057F" w:rsidRDefault="00E13A65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目标筛选的标准；</w:t>
            </w:r>
          </w:p>
          <w:p w14:paraId="4ACD9E62" w14:textId="77777777" w:rsidR="00E13A65" w:rsidRPr="00B75A41" w:rsidRDefault="00E13A65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并购</w:t>
            </w:r>
            <w:r w:rsidRPr="00447387">
              <w:rPr>
                <w:rFonts w:ascii="宋体" w:eastAsia="宋体" w:hAnsi="宋体" w:hint="eastAsia"/>
                <w:szCs w:val="21"/>
              </w:rPr>
              <w:t>匹配</w:t>
            </w:r>
            <w:r>
              <w:rPr>
                <w:rFonts w:ascii="宋体" w:eastAsia="宋体" w:hAnsi="宋体" w:hint="eastAsia"/>
                <w:szCs w:val="21"/>
              </w:rPr>
              <w:t xml:space="preserve">。 </w:t>
            </w:r>
          </w:p>
        </w:tc>
      </w:tr>
      <w:tr w:rsidR="00B5057F" w:rsidRPr="00B75A41" w14:paraId="2D8B3071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515B906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14:paraId="5D680414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F6D8F">
              <w:rPr>
                <w:rFonts w:ascii="宋体" w:eastAsia="宋体" w:hAnsi="宋体" w:hint="eastAsia"/>
                <w:szCs w:val="21"/>
              </w:rPr>
              <w:t>第五章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F6D8F">
              <w:rPr>
                <w:rFonts w:ascii="宋体" w:eastAsia="宋体" w:hAnsi="宋体" w:hint="eastAsia"/>
                <w:szCs w:val="21"/>
              </w:rPr>
              <w:t>并购估值</w:t>
            </w:r>
          </w:p>
        </w:tc>
        <w:tc>
          <w:tcPr>
            <w:tcW w:w="2617" w:type="dxa"/>
            <w:vAlign w:val="center"/>
          </w:tcPr>
          <w:p w14:paraId="7A71587E" w14:textId="77777777" w:rsidR="005A1A2C" w:rsidRPr="005A1A2C" w:rsidRDefault="005A1A2C" w:rsidP="005A1A2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掌握</w:t>
            </w:r>
            <w:r w:rsidR="00D903B0" w:rsidRPr="005A1A2C">
              <w:rPr>
                <w:rFonts w:ascii="宋体" w:eastAsia="宋体" w:hAnsi="宋体" w:hint="eastAsia"/>
                <w:szCs w:val="21"/>
              </w:rPr>
              <w:t>现金流量折现法、市场比较法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95CC2D2" w14:textId="77777777" w:rsidR="005A1A2C" w:rsidRPr="005A1A2C" w:rsidRDefault="005A1A2C" w:rsidP="005A1A2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掌握公司价值的驱动因素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6AAE59B" w14:textId="77777777" w:rsidR="005A1A2C" w:rsidRPr="005A1A2C" w:rsidRDefault="005A1A2C" w:rsidP="005A1A2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掌握协同效应评估的基本思路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053733B1" w14:textId="77777777" w:rsidR="005A1A2C" w:rsidRPr="005A1A2C" w:rsidRDefault="005A1A2C" w:rsidP="005A1A2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理解EVA评价法的原理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1C6D29C" w14:textId="77777777" w:rsidR="00D11FD6" w:rsidRPr="00B75A41" w:rsidRDefault="005A1A2C" w:rsidP="005A1A2C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理解各种评估技术的差异和适用条件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338A8530" w14:textId="77777777" w:rsidR="00D903B0" w:rsidRDefault="00D903B0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现金流量折现法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4244619" w14:textId="77777777" w:rsidR="00B5057F" w:rsidRDefault="00D903B0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市场比较法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5EA207BE" w14:textId="77777777" w:rsidR="00D903B0" w:rsidRPr="00B75A41" w:rsidRDefault="00D903B0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EVA评价法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14:paraId="090FFBFD" w14:textId="77777777" w:rsidR="00B5057F" w:rsidRDefault="00D903B0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公司价值的驱动因素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542C4F8" w14:textId="77777777" w:rsidR="00D903B0" w:rsidRPr="00B75A41" w:rsidRDefault="00D903B0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A1A2C">
              <w:rPr>
                <w:rFonts w:ascii="宋体" w:eastAsia="宋体" w:hAnsi="宋体" w:hint="eastAsia"/>
                <w:szCs w:val="21"/>
              </w:rPr>
              <w:t>协同效应评估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5057F" w:rsidRPr="00B75A41" w14:paraId="62965A45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FCE2A6E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14:paraId="333E8D76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923CC">
              <w:rPr>
                <w:rFonts w:ascii="宋体" w:eastAsia="宋体" w:hAnsi="宋体" w:hint="eastAsia"/>
                <w:szCs w:val="21"/>
              </w:rPr>
              <w:t>第六章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923CC">
              <w:rPr>
                <w:rFonts w:ascii="宋体" w:eastAsia="宋体" w:hAnsi="宋体" w:hint="eastAsia"/>
                <w:szCs w:val="21"/>
              </w:rPr>
              <w:t>并购融资</w:t>
            </w:r>
          </w:p>
        </w:tc>
        <w:tc>
          <w:tcPr>
            <w:tcW w:w="2617" w:type="dxa"/>
            <w:vAlign w:val="center"/>
          </w:tcPr>
          <w:p w14:paraId="01C5B6FF" w14:textId="77777777" w:rsidR="00D903B0" w:rsidRPr="00D903B0" w:rsidRDefault="00D903B0" w:rsidP="00D903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03B0">
              <w:rPr>
                <w:rFonts w:ascii="宋体" w:eastAsia="宋体" w:hAnsi="宋体" w:hint="eastAsia"/>
                <w:szCs w:val="21"/>
              </w:rPr>
              <w:t>理解并购中常用的融资方式和融资渠道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90A00EC" w14:textId="77777777" w:rsidR="00D903B0" w:rsidRPr="00D903B0" w:rsidRDefault="00D903B0" w:rsidP="00D903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03B0">
              <w:rPr>
                <w:rFonts w:ascii="宋体" w:eastAsia="宋体" w:hAnsi="宋体" w:hint="eastAsia"/>
                <w:szCs w:val="21"/>
              </w:rPr>
              <w:t>理解垃圾债券在杠杆收购中的作用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FD21EA0" w14:textId="77777777" w:rsidR="00B5057F" w:rsidRPr="00B75A41" w:rsidRDefault="00D903B0" w:rsidP="00D903B0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03B0">
              <w:rPr>
                <w:rFonts w:ascii="宋体" w:eastAsia="宋体" w:hAnsi="宋体" w:hint="eastAsia"/>
                <w:szCs w:val="21"/>
              </w:rPr>
              <w:t>理解过渡贷款、卖方融资等特殊融资工具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2AEDB625" w14:textId="77777777" w:rsidR="00B5057F" w:rsidRPr="00B75A41" w:rsidRDefault="00BA5928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03B0">
              <w:rPr>
                <w:rFonts w:ascii="宋体" w:eastAsia="宋体" w:hAnsi="宋体" w:hint="eastAsia"/>
                <w:szCs w:val="21"/>
              </w:rPr>
              <w:t>并购中常用的融资方式和融资渠道</w:t>
            </w:r>
          </w:p>
        </w:tc>
        <w:tc>
          <w:tcPr>
            <w:tcW w:w="1975" w:type="dxa"/>
            <w:vAlign w:val="center"/>
          </w:tcPr>
          <w:p w14:paraId="7C7170FF" w14:textId="77777777" w:rsidR="00B5057F" w:rsidRDefault="00BA5928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03B0">
              <w:rPr>
                <w:rFonts w:ascii="宋体" w:eastAsia="宋体" w:hAnsi="宋体" w:hint="eastAsia"/>
                <w:szCs w:val="21"/>
              </w:rPr>
              <w:t>垃圾债券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2708D263" w14:textId="77777777" w:rsidR="00BA5928" w:rsidRDefault="00BA5928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03B0">
              <w:rPr>
                <w:rFonts w:ascii="宋体" w:eastAsia="宋体" w:hAnsi="宋体" w:hint="eastAsia"/>
                <w:szCs w:val="21"/>
              </w:rPr>
              <w:t>过渡贷款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187BDB3C" w14:textId="77777777" w:rsidR="00BA5928" w:rsidRPr="00B75A41" w:rsidRDefault="00BA5928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903B0">
              <w:rPr>
                <w:rFonts w:ascii="宋体" w:eastAsia="宋体" w:hAnsi="宋体" w:hint="eastAsia"/>
                <w:szCs w:val="21"/>
              </w:rPr>
              <w:t>卖方融资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5057F" w:rsidRPr="00B75A41" w14:paraId="13A693AB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D12023A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14:paraId="76EC39E4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76202">
              <w:rPr>
                <w:rFonts w:ascii="宋体" w:eastAsia="宋体" w:hAnsi="宋体" w:hint="eastAsia"/>
                <w:szCs w:val="21"/>
              </w:rPr>
              <w:t>第七章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76202">
              <w:rPr>
                <w:rFonts w:ascii="宋体" w:eastAsia="宋体" w:hAnsi="宋体" w:hint="eastAsia"/>
                <w:szCs w:val="21"/>
              </w:rPr>
              <w:t>并购支付</w:t>
            </w:r>
          </w:p>
        </w:tc>
        <w:tc>
          <w:tcPr>
            <w:tcW w:w="2617" w:type="dxa"/>
            <w:vAlign w:val="center"/>
          </w:tcPr>
          <w:p w14:paraId="5F75E353" w14:textId="77777777" w:rsidR="00637EB7" w:rsidRPr="00637EB7" w:rsidRDefault="00637EB7" w:rsidP="00637E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37EB7">
              <w:rPr>
                <w:rFonts w:ascii="宋体" w:eastAsia="宋体" w:hAnsi="宋体" w:hint="eastAsia"/>
                <w:szCs w:val="21"/>
              </w:rPr>
              <w:t>理解不同并购支付方式的特点和差异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89EDEF6" w14:textId="77777777" w:rsidR="00B5057F" w:rsidRPr="00B75A41" w:rsidRDefault="00637EB7" w:rsidP="00637EB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37EB7">
              <w:rPr>
                <w:rFonts w:ascii="宋体" w:eastAsia="宋体" w:hAnsi="宋体" w:hint="eastAsia"/>
                <w:szCs w:val="21"/>
              </w:rPr>
              <w:t>理解选取并购支付方式的</w:t>
            </w:r>
            <w:r w:rsidRPr="00637EB7">
              <w:rPr>
                <w:rFonts w:ascii="宋体" w:eastAsia="宋体" w:hAnsi="宋体" w:hint="eastAsia"/>
                <w:szCs w:val="21"/>
              </w:rPr>
              <w:lastRenderedPageBreak/>
              <w:t>影响因素</w:t>
            </w:r>
            <w:r>
              <w:rPr>
                <w:rFonts w:ascii="宋体" w:eastAsia="宋体" w:hAnsi="宋体" w:hint="eastAsia"/>
                <w:szCs w:val="21"/>
              </w:rPr>
              <w:t xml:space="preserve">。 </w:t>
            </w:r>
          </w:p>
        </w:tc>
        <w:tc>
          <w:tcPr>
            <w:tcW w:w="2838" w:type="dxa"/>
            <w:vAlign w:val="center"/>
          </w:tcPr>
          <w:p w14:paraId="11DC6E38" w14:textId="77777777" w:rsidR="00B5057F" w:rsidRDefault="00637EB7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股权支付；</w:t>
            </w:r>
          </w:p>
          <w:p w14:paraId="507D0E91" w14:textId="77777777" w:rsidR="00637EB7" w:rsidRPr="00B75A41" w:rsidRDefault="00637EB7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综合证券支付。</w:t>
            </w:r>
          </w:p>
        </w:tc>
        <w:tc>
          <w:tcPr>
            <w:tcW w:w="1975" w:type="dxa"/>
            <w:vAlign w:val="center"/>
          </w:tcPr>
          <w:p w14:paraId="68A4C1AA" w14:textId="77777777" w:rsidR="00B5057F" w:rsidRPr="00B75A41" w:rsidRDefault="00637EB7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37EB7">
              <w:rPr>
                <w:rFonts w:ascii="宋体" w:eastAsia="宋体" w:hAnsi="宋体" w:hint="eastAsia"/>
                <w:szCs w:val="21"/>
              </w:rPr>
              <w:t>并购支付方式</w:t>
            </w:r>
            <w:r>
              <w:rPr>
                <w:rFonts w:ascii="宋体" w:eastAsia="宋体" w:hAnsi="宋体" w:hint="eastAsia"/>
                <w:szCs w:val="21"/>
              </w:rPr>
              <w:t>选择</w:t>
            </w:r>
            <w:r w:rsidRPr="00637EB7">
              <w:rPr>
                <w:rFonts w:ascii="宋体" w:eastAsia="宋体" w:hAnsi="宋体" w:hint="eastAsia"/>
                <w:szCs w:val="21"/>
              </w:rPr>
              <w:t>的影响因素</w:t>
            </w:r>
          </w:p>
        </w:tc>
      </w:tr>
      <w:tr w:rsidR="00B5057F" w:rsidRPr="00B75A41" w14:paraId="60227848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87BB2BA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14:paraId="3C847ED5" w14:textId="77777777" w:rsidR="00B5057F" w:rsidRPr="00DC67D6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76781">
              <w:rPr>
                <w:rFonts w:ascii="宋体" w:eastAsia="宋体" w:hAnsi="宋体" w:hint="eastAsia"/>
                <w:szCs w:val="21"/>
              </w:rPr>
              <w:t>第八章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76781">
              <w:rPr>
                <w:rFonts w:ascii="宋体" w:eastAsia="宋体" w:hAnsi="宋体" w:hint="eastAsia"/>
                <w:szCs w:val="21"/>
              </w:rPr>
              <w:t>合并会计</w:t>
            </w:r>
          </w:p>
        </w:tc>
        <w:tc>
          <w:tcPr>
            <w:tcW w:w="2617" w:type="dxa"/>
            <w:vAlign w:val="center"/>
          </w:tcPr>
          <w:p w14:paraId="4202958F" w14:textId="77777777" w:rsidR="00A32B81" w:rsidRPr="00A32B81" w:rsidRDefault="00A32B81" w:rsidP="00A32B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A32B81">
              <w:rPr>
                <w:rFonts w:ascii="宋体" w:eastAsia="宋体" w:hAnsi="宋体" w:hint="eastAsia"/>
                <w:szCs w:val="21"/>
              </w:rPr>
              <w:t>购买法、权益联合法的原理和具体差异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830632A" w14:textId="77777777" w:rsidR="00B5057F" w:rsidRPr="00B75A41" w:rsidRDefault="00A32B81" w:rsidP="00A32B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B81">
              <w:rPr>
                <w:rFonts w:ascii="宋体" w:eastAsia="宋体" w:hAnsi="宋体" w:hint="eastAsia"/>
                <w:szCs w:val="21"/>
              </w:rPr>
              <w:t>掌握我国企业并购会计处理的基本规定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735948C0" w14:textId="77777777" w:rsidR="00B5057F" w:rsidRPr="00B75A41" w:rsidRDefault="00A32B81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B81">
              <w:rPr>
                <w:rFonts w:ascii="宋体" w:eastAsia="宋体" w:hAnsi="宋体" w:hint="eastAsia"/>
                <w:szCs w:val="21"/>
              </w:rPr>
              <w:t xml:space="preserve">中国企业并购会计处理  </w:t>
            </w:r>
          </w:p>
        </w:tc>
        <w:tc>
          <w:tcPr>
            <w:tcW w:w="1975" w:type="dxa"/>
            <w:vAlign w:val="center"/>
          </w:tcPr>
          <w:p w14:paraId="4348EFC0" w14:textId="77777777" w:rsidR="00B5057F" w:rsidRPr="00B75A41" w:rsidRDefault="00A32B81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非同一控制下企业合并的会计。</w:t>
            </w:r>
          </w:p>
        </w:tc>
      </w:tr>
      <w:tr w:rsidR="00B5057F" w:rsidRPr="00B75A41" w14:paraId="4F777606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256D52B3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14:paraId="6E0A701F" w14:textId="77777777" w:rsidR="00B5057F" w:rsidRPr="00BF3EFC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C67D6">
              <w:rPr>
                <w:rFonts w:ascii="宋体" w:eastAsia="宋体" w:hAnsi="宋体" w:hint="eastAsia"/>
                <w:szCs w:val="21"/>
              </w:rPr>
              <w:t>第九章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C67D6">
              <w:rPr>
                <w:rFonts w:ascii="宋体" w:eastAsia="宋体" w:hAnsi="宋体" w:hint="eastAsia"/>
                <w:szCs w:val="21"/>
              </w:rPr>
              <w:t>企业重组税务</w:t>
            </w:r>
          </w:p>
        </w:tc>
        <w:tc>
          <w:tcPr>
            <w:tcW w:w="2617" w:type="dxa"/>
            <w:vAlign w:val="center"/>
          </w:tcPr>
          <w:p w14:paraId="217C3FF6" w14:textId="77777777" w:rsidR="00A32B81" w:rsidRPr="00A32B81" w:rsidRDefault="00A32B81" w:rsidP="00A32B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B81">
              <w:rPr>
                <w:rFonts w:ascii="宋体" w:eastAsia="宋体" w:hAnsi="宋体" w:hint="eastAsia"/>
                <w:szCs w:val="21"/>
              </w:rPr>
              <w:t>理解并购中的税务处理方法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6AE8D05" w14:textId="77777777" w:rsidR="00B5057F" w:rsidRPr="00B75A41" w:rsidRDefault="00A32B81" w:rsidP="00A32B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A32B81">
              <w:rPr>
                <w:rFonts w:ascii="宋体" w:eastAsia="宋体" w:hAnsi="宋体" w:hint="eastAsia"/>
                <w:szCs w:val="21"/>
              </w:rPr>
              <w:t>并购中税收筹划的主要方法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6164CBAF" w14:textId="77777777" w:rsidR="00B5057F" w:rsidRDefault="00A32B81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B81">
              <w:rPr>
                <w:rFonts w:ascii="宋体" w:eastAsia="宋体" w:hAnsi="宋体" w:hint="eastAsia"/>
                <w:szCs w:val="21"/>
              </w:rPr>
              <w:t>税收效应与并购分类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2E6F4BA" w14:textId="77777777" w:rsidR="00A32B81" w:rsidRPr="00B75A41" w:rsidRDefault="00A32B81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B81">
              <w:rPr>
                <w:rFonts w:ascii="宋体" w:eastAsia="宋体" w:hAnsi="宋体" w:hint="eastAsia"/>
                <w:szCs w:val="21"/>
              </w:rPr>
              <w:t>我国并购的税务处理</w:t>
            </w:r>
          </w:p>
        </w:tc>
        <w:tc>
          <w:tcPr>
            <w:tcW w:w="1975" w:type="dxa"/>
            <w:vAlign w:val="center"/>
          </w:tcPr>
          <w:p w14:paraId="214782F3" w14:textId="77777777" w:rsidR="00B5057F" w:rsidRPr="00B75A41" w:rsidRDefault="00A32B81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32B81">
              <w:rPr>
                <w:rFonts w:ascii="宋体" w:eastAsia="宋体" w:hAnsi="宋体" w:hint="eastAsia"/>
                <w:szCs w:val="21"/>
              </w:rPr>
              <w:t>并购中的税收筹划</w:t>
            </w:r>
          </w:p>
        </w:tc>
      </w:tr>
      <w:tr w:rsidR="00B5057F" w:rsidRPr="00B75A41" w14:paraId="711193FC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4F7A48A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996" w:type="dxa"/>
            <w:vAlign w:val="center"/>
          </w:tcPr>
          <w:p w14:paraId="1B700C3D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F3EFC">
              <w:rPr>
                <w:rFonts w:ascii="宋体" w:eastAsia="宋体" w:hAnsi="宋体" w:hint="eastAsia"/>
                <w:szCs w:val="21"/>
              </w:rPr>
              <w:t>第十章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F3EFC">
              <w:rPr>
                <w:rFonts w:ascii="宋体" w:eastAsia="宋体" w:hAnsi="宋体" w:hint="eastAsia"/>
                <w:szCs w:val="21"/>
              </w:rPr>
              <w:t>并购法规</w:t>
            </w:r>
          </w:p>
        </w:tc>
        <w:tc>
          <w:tcPr>
            <w:tcW w:w="2617" w:type="dxa"/>
            <w:vAlign w:val="center"/>
          </w:tcPr>
          <w:p w14:paraId="34924C4A" w14:textId="77777777" w:rsidR="00A83485" w:rsidRDefault="00A83485" w:rsidP="00A8348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83485">
              <w:rPr>
                <w:rFonts w:ascii="宋体" w:eastAsia="宋体" w:hAnsi="宋体" w:hint="eastAsia"/>
                <w:szCs w:val="21"/>
              </w:rPr>
              <w:t>了解美国的并购法律环境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B857B56" w14:textId="77777777" w:rsidR="00B5057F" w:rsidRPr="00B75A41" w:rsidRDefault="00A83485" w:rsidP="00A83485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83485">
              <w:rPr>
                <w:rFonts w:ascii="宋体" w:eastAsia="宋体" w:hAnsi="宋体" w:hint="eastAsia"/>
                <w:szCs w:val="21"/>
              </w:rPr>
              <w:t>掌握我国并购法律环境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7AD984E1" w14:textId="77777777" w:rsidR="00B5057F" w:rsidRPr="00B75A41" w:rsidRDefault="00A83485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83485">
              <w:rPr>
                <w:rFonts w:ascii="宋体" w:eastAsia="宋体" w:hAnsi="宋体" w:hint="eastAsia"/>
                <w:szCs w:val="21"/>
              </w:rPr>
              <w:t>我国企业并购的法律环境</w:t>
            </w:r>
          </w:p>
        </w:tc>
        <w:tc>
          <w:tcPr>
            <w:tcW w:w="1975" w:type="dxa"/>
            <w:vAlign w:val="center"/>
          </w:tcPr>
          <w:p w14:paraId="05CBA8A6" w14:textId="77777777" w:rsidR="00B5057F" w:rsidRPr="00B75A41" w:rsidRDefault="00A83485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83485">
              <w:rPr>
                <w:rFonts w:ascii="宋体" w:eastAsia="宋体" w:hAnsi="宋体" w:hint="eastAsia"/>
                <w:szCs w:val="21"/>
              </w:rPr>
              <w:t>《收购管理办法》</w:t>
            </w:r>
          </w:p>
        </w:tc>
      </w:tr>
      <w:tr w:rsidR="00B5057F" w:rsidRPr="00B75A41" w14:paraId="24822B23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4A6726C7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14:paraId="7247806C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96CEF">
              <w:rPr>
                <w:rFonts w:ascii="宋体" w:eastAsia="宋体" w:hAnsi="宋体" w:hint="eastAsia"/>
                <w:szCs w:val="21"/>
              </w:rPr>
              <w:t>第十一章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96CEF">
              <w:rPr>
                <w:rFonts w:ascii="宋体" w:eastAsia="宋体" w:hAnsi="宋体" w:hint="eastAsia"/>
                <w:szCs w:val="21"/>
              </w:rPr>
              <w:t>并购交易结构</w:t>
            </w:r>
          </w:p>
        </w:tc>
        <w:tc>
          <w:tcPr>
            <w:tcW w:w="2617" w:type="dxa"/>
            <w:vAlign w:val="center"/>
          </w:tcPr>
          <w:p w14:paraId="3C16B129" w14:textId="77777777" w:rsidR="005B2E3F" w:rsidRPr="005B2E3F" w:rsidRDefault="005B2E3F" w:rsidP="005B2E3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B2E3F">
              <w:rPr>
                <w:rFonts w:ascii="宋体" w:eastAsia="宋体" w:hAnsi="宋体" w:hint="eastAsia"/>
                <w:szCs w:val="21"/>
              </w:rPr>
              <w:t>理解交易结构设计的要素及其关联性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D974A89" w14:textId="77777777" w:rsidR="005B2E3F" w:rsidRPr="005B2E3F" w:rsidRDefault="005B2E3F" w:rsidP="005B2E3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B2E3F">
              <w:rPr>
                <w:rFonts w:ascii="宋体" w:eastAsia="宋体" w:hAnsi="宋体" w:hint="eastAsia"/>
                <w:szCs w:val="21"/>
              </w:rPr>
              <w:t>理解支付方式的设计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0133F0A" w14:textId="77777777" w:rsidR="005B2E3F" w:rsidRPr="005B2E3F" w:rsidRDefault="005B2E3F" w:rsidP="005B2E3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5B2E3F">
              <w:rPr>
                <w:rFonts w:ascii="宋体" w:eastAsia="宋体" w:hAnsi="宋体" w:hint="eastAsia"/>
                <w:szCs w:val="21"/>
              </w:rPr>
              <w:t>理解收购方式的设计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D66313C" w14:textId="77777777" w:rsidR="00B5057F" w:rsidRPr="00B75A41" w:rsidRDefault="005B2E3F" w:rsidP="005B2E3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5B2E3F">
              <w:rPr>
                <w:rFonts w:ascii="宋体" w:eastAsia="宋体" w:hAnsi="宋体" w:hint="eastAsia"/>
                <w:szCs w:val="21"/>
              </w:rPr>
              <w:t>主要交易结构模式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147B9308" w14:textId="77777777" w:rsidR="00B5057F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交易结构设计的内容；</w:t>
            </w:r>
          </w:p>
          <w:p w14:paraId="63C45147" w14:textId="77777777" w:rsidR="0007385A" w:rsidRPr="00B75A41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交易结构的模式；</w:t>
            </w:r>
          </w:p>
        </w:tc>
        <w:tc>
          <w:tcPr>
            <w:tcW w:w="1975" w:type="dxa"/>
            <w:vAlign w:val="center"/>
          </w:tcPr>
          <w:p w14:paraId="7D6EF38C" w14:textId="77777777" w:rsidR="00B5057F" w:rsidRPr="00B75A41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7385A">
              <w:rPr>
                <w:rFonts w:ascii="宋体" w:eastAsia="宋体" w:hAnsi="宋体" w:hint="eastAsia"/>
                <w:szCs w:val="21"/>
              </w:rPr>
              <w:t>风险管理——估值调整协议（对赌协议）</w:t>
            </w:r>
          </w:p>
        </w:tc>
      </w:tr>
      <w:tr w:rsidR="00B5057F" w:rsidRPr="00B75A41" w14:paraId="59284B7E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30BD9922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14:paraId="74A888C3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764D">
              <w:rPr>
                <w:rFonts w:ascii="宋体" w:eastAsia="宋体" w:hAnsi="宋体" w:hint="eastAsia"/>
                <w:szCs w:val="21"/>
              </w:rPr>
              <w:t>第十二章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C764D">
              <w:rPr>
                <w:rFonts w:ascii="宋体" w:eastAsia="宋体" w:hAnsi="宋体" w:hint="eastAsia"/>
                <w:szCs w:val="21"/>
              </w:rPr>
              <w:t>并购后整合</w:t>
            </w:r>
          </w:p>
        </w:tc>
        <w:tc>
          <w:tcPr>
            <w:tcW w:w="2617" w:type="dxa"/>
            <w:vAlign w:val="center"/>
          </w:tcPr>
          <w:p w14:paraId="009391C3" w14:textId="77777777" w:rsidR="0007385A" w:rsidRPr="0007385A" w:rsidRDefault="0007385A" w:rsidP="0007385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07385A">
              <w:rPr>
                <w:rFonts w:ascii="宋体" w:eastAsia="宋体" w:hAnsi="宋体" w:hint="eastAsia"/>
                <w:szCs w:val="21"/>
              </w:rPr>
              <w:t>并购后整合的概念</w:t>
            </w:r>
            <w:r>
              <w:rPr>
                <w:rFonts w:ascii="宋体" w:eastAsia="宋体" w:hAnsi="宋体" w:hint="eastAsia"/>
                <w:szCs w:val="21"/>
              </w:rPr>
              <w:t>以及</w:t>
            </w:r>
            <w:r w:rsidRPr="0007385A">
              <w:rPr>
                <w:rFonts w:ascii="宋体" w:eastAsia="宋体" w:hAnsi="宋体" w:hint="eastAsia"/>
                <w:szCs w:val="21"/>
              </w:rPr>
              <w:t>整合在并购中的地位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84B8F20" w14:textId="77777777" w:rsidR="0007385A" w:rsidRPr="0007385A" w:rsidRDefault="0007385A" w:rsidP="0007385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07385A">
              <w:rPr>
                <w:rFonts w:ascii="宋体" w:eastAsia="宋体" w:hAnsi="宋体" w:hint="eastAsia"/>
                <w:szCs w:val="21"/>
              </w:rPr>
              <w:t>并购整合的流程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5BE9BB0" w14:textId="77777777" w:rsidR="0007385A" w:rsidRDefault="0007385A" w:rsidP="0007385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07385A">
              <w:rPr>
                <w:rFonts w:ascii="宋体" w:eastAsia="宋体" w:hAnsi="宋体" w:hint="eastAsia"/>
                <w:szCs w:val="21"/>
              </w:rPr>
              <w:t>整合的成败要素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C6784CE" w14:textId="77777777" w:rsidR="0007385A" w:rsidRPr="0007385A" w:rsidRDefault="0007385A" w:rsidP="0007385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07385A">
              <w:rPr>
                <w:rFonts w:ascii="宋体" w:eastAsia="宋体" w:hAnsi="宋体" w:hint="eastAsia"/>
                <w:szCs w:val="21"/>
              </w:rPr>
              <w:t>整合策略的类型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6A5EB2D1" w14:textId="77777777" w:rsidR="00B5057F" w:rsidRPr="00B75A41" w:rsidRDefault="0007385A" w:rsidP="0007385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07385A">
              <w:rPr>
                <w:rFonts w:ascii="宋体" w:eastAsia="宋体" w:hAnsi="宋体" w:hint="eastAsia"/>
                <w:szCs w:val="21"/>
              </w:rPr>
              <w:t>并购整合的内容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4DFEEFEA" w14:textId="77777777" w:rsidR="00B5057F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整合策略；</w:t>
            </w:r>
          </w:p>
          <w:p w14:paraId="4846C4BD" w14:textId="77777777" w:rsidR="0007385A" w:rsidRPr="00B75A41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整合流程；</w:t>
            </w:r>
          </w:p>
        </w:tc>
        <w:tc>
          <w:tcPr>
            <w:tcW w:w="1975" w:type="dxa"/>
            <w:vAlign w:val="center"/>
          </w:tcPr>
          <w:p w14:paraId="5DF6739B" w14:textId="77777777" w:rsidR="00B5057F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并购整合的内容；</w:t>
            </w:r>
          </w:p>
          <w:p w14:paraId="52BDDF31" w14:textId="77777777" w:rsidR="0007385A" w:rsidRPr="00B75A41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7385A">
              <w:rPr>
                <w:rFonts w:ascii="宋体" w:eastAsia="宋体" w:hAnsi="宋体" w:hint="eastAsia"/>
                <w:szCs w:val="21"/>
              </w:rPr>
              <w:t>整合的成败要素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5057F" w:rsidRPr="00B75A41" w14:paraId="772FD8C7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79E501CD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14:paraId="61831E4A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342A8">
              <w:rPr>
                <w:rFonts w:ascii="宋体" w:eastAsia="宋体" w:hAnsi="宋体" w:hint="eastAsia"/>
                <w:szCs w:val="21"/>
              </w:rPr>
              <w:t>第十三章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342A8">
              <w:rPr>
                <w:rFonts w:ascii="宋体" w:eastAsia="宋体" w:hAnsi="宋体" w:hint="eastAsia"/>
                <w:szCs w:val="21"/>
              </w:rPr>
              <w:t>并购绩效</w:t>
            </w:r>
          </w:p>
        </w:tc>
        <w:tc>
          <w:tcPr>
            <w:tcW w:w="2617" w:type="dxa"/>
            <w:vAlign w:val="center"/>
          </w:tcPr>
          <w:p w14:paraId="7E2DF0CB" w14:textId="77777777" w:rsidR="00B5057F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07385A">
              <w:rPr>
                <w:rFonts w:ascii="宋体" w:eastAsia="宋体" w:hAnsi="宋体" w:hint="eastAsia"/>
                <w:szCs w:val="21"/>
              </w:rPr>
              <w:t>并购对股东价值影响的衡量基准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437B9BE0" w14:textId="77777777" w:rsidR="0007385A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掌握财务指标法、事件研究法、调查法；</w:t>
            </w:r>
          </w:p>
          <w:p w14:paraId="7817AB3A" w14:textId="77777777" w:rsidR="0007385A" w:rsidRPr="00B75A41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07385A">
              <w:rPr>
                <w:rFonts w:ascii="宋体" w:eastAsia="宋体" w:hAnsi="宋体" w:hint="eastAsia"/>
                <w:szCs w:val="21"/>
              </w:rPr>
              <w:t>价值创造的方式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14:paraId="3F10BB85" w14:textId="77777777" w:rsidR="00B5057F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财务指标法；</w:t>
            </w:r>
          </w:p>
          <w:p w14:paraId="7FF6A312" w14:textId="77777777" w:rsidR="0007385A" w:rsidRPr="00B75A41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调查法。</w:t>
            </w:r>
          </w:p>
        </w:tc>
        <w:tc>
          <w:tcPr>
            <w:tcW w:w="1975" w:type="dxa"/>
            <w:vAlign w:val="center"/>
          </w:tcPr>
          <w:p w14:paraId="33DAEDDD" w14:textId="77777777" w:rsidR="0007385A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事件研究法；</w:t>
            </w:r>
          </w:p>
          <w:p w14:paraId="70E408BB" w14:textId="77777777" w:rsidR="00B5057F" w:rsidRPr="00B75A41" w:rsidRDefault="0007385A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7385A">
              <w:rPr>
                <w:rFonts w:ascii="宋体" w:eastAsia="宋体" w:hAnsi="宋体" w:hint="eastAsia"/>
                <w:szCs w:val="21"/>
              </w:rPr>
              <w:t>评估价值创造机会的五角形框架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5057F" w:rsidRPr="00B75A41" w14:paraId="3B7EB7B6" w14:textId="77777777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14:paraId="019C4B66" w14:textId="77777777" w:rsidR="00B5057F" w:rsidRPr="00B75A41" w:rsidRDefault="00B6278F" w:rsidP="00B5057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14:paraId="64053A54" w14:textId="77777777" w:rsidR="00B5057F" w:rsidRPr="00B75A41" w:rsidRDefault="00B5057F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66DEE">
              <w:rPr>
                <w:rFonts w:ascii="宋体" w:eastAsia="宋体" w:hAnsi="宋体" w:hint="eastAsia"/>
                <w:szCs w:val="21"/>
              </w:rPr>
              <w:t>第十四章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66DEE">
              <w:rPr>
                <w:rFonts w:ascii="宋体" w:eastAsia="宋体" w:hAnsi="宋体" w:hint="eastAsia"/>
                <w:szCs w:val="21"/>
              </w:rPr>
              <w:t>公司重组</w:t>
            </w:r>
          </w:p>
        </w:tc>
        <w:tc>
          <w:tcPr>
            <w:tcW w:w="2617" w:type="dxa"/>
            <w:vAlign w:val="center"/>
          </w:tcPr>
          <w:p w14:paraId="379BA426" w14:textId="77777777" w:rsidR="00736E54" w:rsidRDefault="00736E54" w:rsidP="00736E5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</w:t>
            </w:r>
            <w:r w:rsidRPr="00736E54">
              <w:rPr>
                <w:rFonts w:ascii="宋体" w:eastAsia="宋体" w:hAnsi="宋体" w:hint="eastAsia"/>
                <w:szCs w:val="21"/>
              </w:rPr>
              <w:t>公司重组的</w:t>
            </w:r>
            <w:r>
              <w:rPr>
                <w:rFonts w:ascii="宋体" w:eastAsia="宋体" w:hAnsi="宋体" w:hint="eastAsia"/>
                <w:szCs w:val="21"/>
              </w:rPr>
              <w:t>方式和动因；</w:t>
            </w:r>
          </w:p>
          <w:p w14:paraId="68F51FDE" w14:textId="77777777" w:rsidR="00736E54" w:rsidRPr="00736E54" w:rsidRDefault="00736E54" w:rsidP="00736E5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</w:t>
            </w:r>
            <w:r w:rsidRPr="00736E54">
              <w:rPr>
                <w:rFonts w:ascii="宋体" w:eastAsia="宋体" w:hAnsi="宋体" w:hint="eastAsia"/>
                <w:szCs w:val="21"/>
              </w:rPr>
              <w:t>剥离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36E54">
              <w:rPr>
                <w:rFonts w:ascii="宋体" w:eastAsia="宋体" w:hAnsi="宋体" w:hint="eastAsia"/>
                <w:szCs w:val="21"/>
              </w:rPr>
              <w:t>分拆上市</w:t>
            </w:r>
            <w:r>
              <w:rPr>
                <w:rFonts w:ascii="宋体" w:eastAsia="宋体" w:hAnsi="宋体" w:hint="eastAsia"/>
                <w:szCs w:val="21"/>
              </w:rPr>
              <w:t>、</w:t>
            </w:r>
            <w:r w:rsidRPr="00736E54">
              <w:rPr>
                <w:rFonts w:ascii="宋体" w:eastAsia="宋体" w:hAnsi="宋体" w:hint="eastAsia"/>
                <w:szCs w:val="21"/>
              </w:rPr>
              <w:t>分立</w:t>
            </w:r>
            <w:r>
              <w:rPr>
                <w:rFonts w:ascii="宋体" w:eastAsia="宋体" w:hAnsi="宋体" w:hint="eastAsia"/>
                <w:szCs w:val="21"/>
              </w:rPr>
              <w:t>等资产重组方式的特点、对企业影响；</w:t>
            </w:r>
          </w:p>
          <w:p w14:paraId="1ED46E3A" w14:textId="77777777" w:rsidR="00B5057F" w:rsidRPr="00B75A41" w:rsidRDefault="00736E54" w:rsidP="00736E5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掌握债务重组、股权重组。</w:t>
            </w:r>
          </w:p>
        </w:tc>
        <w:tc>
          <w:tcPr>
            <w:tcW w:w="2838" w:type="dxa"/>
            <w:vAlign w:val="center"/>
          </w:tcPr>
          <w:p w14:paraId="56957418" w14:textId="77777777" w:rsidR="00B5057F" w:rsidRDefault="00736E54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6E54">
              <w:rPr>
                <w:rFonts w:ascii="宋体" w:eastAsia="宋体" w:hAnsi="宋体" w:hint="eastAsia"/>
                <w:szCs w:val="21"/>
              </w:rPr>
              <w:t>公司重组的原因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3E93B26E" w14:textId="77777777" w:rsidR="00736E54" w:rsidRPr="00B75A41" w:rsidRDefault="00736E54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6E54">
              <w:rPr>
                <w:rFonts w:ascii="宋体" w:eastAsia="宋体" w:hAnsi="宋体" w:hint="eastAsia"/>
                <w:szCs w:val="21"/>
              </w:rPr>
              <w:t>剥离与收购的关系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</w:tc>
        <w:tc>
          <w:tcPr>
            <w:tcW w:w="1975" w:type="dxa"/>
            <w:vAlign w:val="center"/>
          </w:tcPr>
          <w:p w14:paraId="43310D83" w14:textId="77777777" w:rsidR="00736E54" w:rsidRDefault="00736E54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分立；</w:t>
            </w:r>
          </w:p>
          <w:p w14:paraId="4BE0357A" w14:textId="77777777" w:rsidR="00B5057F" w:rsidRDefault="00736E54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6E54">
              <w:rPr>
                <w:rFonts w:ascii="宋体" w:eastAsia="宋体" w:hAnsi="宋体" w:hint="eastAsia"/>
                <w:szCs w:val="21"/>
              </w:rPr>
              <w:t>杠杆化资本重组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14:paraId="73706FD2" w14:textId="77777777" w:rsidR="00736E54" w:rsidRPr="00B75A41" w:rsidRDefault="00736E54" w:rsidP="00B5057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736E54">
              <w:rPr>
                <w:rFonts w:ascii="宋体" w:eastAsia="宋体" w:hAnsi="宋体" w:hint="eastAsia"/>
                <w:szCs w:val="21"/>
              </w:rPr>
              <w:t>交换发行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</w:tbl>
    <w:p w14:paraId="075A94AB" w14:textId="77777777" w:rsidR="00FE1E55" w:rsidRDefault="00FE1E55" w:rsidP="00B6278F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bookmarkStart w:id="7" w:name="_Toc4406548"/>
    </w:p>
    <w:p w14:paraId="3906058A" w14:textId="77777777" w:rsidR="0062581F" w:rsidRPr="00B118F1" w:rsidRDefault="0062581F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14:paraId="28CBC844" w14:textId="77777777" w:rsidTr="00647718">
        <w:trPr>
          <w:trHeight w:val="454"/>
          <w:jc w:val="center"/>
        </w:trPr>
        <w:tc>
          <w:tcPr>
            <w:tcW w:w="675" w:type="dxa"/>
            <w:vAlign w:val="center"/>
          </w:tcPr>
          <w:p w14:paraId="370F596C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62E6595A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14:paraId="39FEB8B9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7C0161AD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14:paraId="5C0D2D32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008BC10B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0C79695D" w14:textId="77777777" w:rsidR="00D07D36" w:rsidRPr="00B75A41" w:rsidRDefault="00D07D36" w:rsidP="00E4618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907B67" w:rsidRPr="00B75A41" w14:paraId="055EDE32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CCE8F84" w14:textId="77777777" w:rsidR="00907B67" w:rsidRPr="00B75A41" w:rsidRDefault="00907B67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B647CA2" w14:textId="77777777" w:rsidR="00907B67" w:rsidRPr="000D04BD" w:rsidRDefault="00907B6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第一章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D04BD">
              <w:rPr>
                <w:rFonts w:ascii="宋体" w:eastAsia="宋体" w:hAnsi="宋体" w:hint="eastAsia"/>
                <w:szCs w:val="21"/>
              </w:rPr>
              <w:t>导论：认识并购</w:t>
            </w:r>
          </w:p>
        </w:tc>
        <w:tc>
          <w:tcPr>
            <w:tcW w:w="4111" w:type="dxa"/>
            <w:vAlign w:val="center"/>
          </w:tcPr>
          <w:p w14:paraId="290DFB21" w14:textId="77777777" w:rsidR="00907B67" w:rsidRPr="009F6D8F" w:rsidRDefault="00907B67" w:rsidP="00907B6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F6D8F">
              <w:rPr>
                <w:rFonts w:ascii="宋体" w:eastAsia="宋体" w:hAnsi="宋体" w:hint="eastAsia"/>
                <w:szCs w:val="21"/>
              </w:rPr>
              <w:t>引导案例</w:t>
            </w:r>
          </w:p>
          <w:p w14:paraId="1867D986" w14:textId="77777777" w:rsidR="00907B67" w:rsidRPr="009F6D8F" w:rsidRDefault="00907B67" w:rsidP="009F6D8F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第一节　并购的概念体系</w:t>
            </w:r>
          </w:p>
        </w:tc>
        <w:tc>
          <w:tcPr>
            <w:tcW w:w="1701" w:type="dxa"/>
            <w:vAlign w:val="center"/>
          </w:tcPr>
          <w:p w14:paraId="6310B22C" w14:textId="77777777" w:rsidR="00907B67" w:rsidRPr="00855F51" w:rsidRDefault="00907B67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29024EE" w14:textId="77777777" w:rsidR="00907B67" w:rsidRDefault="005D2D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EE57FA6" w14:textId="77777777" w:rsidR="00907B67" w:rsidRPr="00B75A41" w:rsidRDefault="00142B54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907B67" w:rsidRPr="00B75A41" w14:paraId="2B52315E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37EE44E" w14:textId="77777777" w:rsidR="00907B67" w:rsidRPr="00B75A41" w:rsidRDefault="00907B67" w:rsidP="00907B6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6094A65" w14:textId="77777777" w:rsidR="00907B67" w:rsidRPr="000D04BD" w:rsidRDefault="00907B67" w:rsidP="00907B6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D77D829" w14:textId="77777777" w:rsidR="00907B67" w:rsidRPr="009F6D8F" w:rsidRDefault="00907B67" w:rsidP="00907B6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第二节　收购的分类</w:t>
            </w:r>
          </w:p>
        </w:tc>
        <w:tc>
          <w:tcPr>
            <w:tcW w:w="1701" w:type="dxa"/>
          </w:tcPr>
          <w:p w14:paraId="39AC8412" w14:textId="77777777" w:rsidR="00907B67" w:rsidRDefault="00907B67" w:rsidP="00907B67"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2A5384F3" w14:textId="77777777" w:rsidR="00907B67" w:rsidRDefault="005D2DEF" w:rsidP="00907B6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1203305" w14:textId="77777777" w:rsidR="00907B67" w:rsidRPr="00B75A41" w:rsidRDefault="00142B54" w:rsidP="00907B6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907B67" w:rsidRPr="00B75A41" w14:paraId="61DACD56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B3CA1DE" w14:textId="77777777" w:rsidR="00907B67" w:rsidRPr="00B75A41" w:rsidRDefault="00907B67" w:rsidP="00907B6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01A7666" w14:textId="77777777" w:rsidR="00907B67" w:rsidRPr="000D04BD" w:rsidRDefault="00907B67" w:rsidP="00907B67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23CFC1A" w14:textId="77777777" w:rsidR="00907B67" w:rsidRPr="000D04BD" w:rsidRDefault="00907B67" w:rsidP="00907B67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第三节　并购的动机</w:t>
            </w:r>
          </w:p>
        </w:tc>
        <w:tc>
          <w:tcPr>
            <w:tcW w:w="1701" w:type="dxa"/>
          </w:tcPr>
          <w:p w14:paraId="78A02B23" w14:textId="77777777" w:rsidR="00907B67" w:rsidRDefault="00907B67" w:rsidP="00907B67"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3A3D8AD" w14:textId="77777777" w:rsidR="00907B67" w:rsidRDefault="005D2DEF" w:rsidP="00907B6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FBC321A" w14:textId="77777777" w:rsidR="00907B67" w:rsidRPr="00B75A41" w:rsidRDefault="00142B54" w:rsidP="00907B67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907B67" w:rsidRPr="00B75A41" w14:paraId="668BE313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04376F" w14:textId="77777777" w:rsidR="00907B67" w:rsidRPr="00B75A41" w:rsidRDefault="00907B67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6CF52FA" w14:textId="77777777" w:rsidR="00907B67" w:rsidRPr="00B75A41" w:rsidRDefault="00907B67" w:rsidP="00E4618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AAEF665" w14:textId="77777777" w:rsidR="00907B67" w:rsidRPr="00B75A41" w:rsidRDefault="00907B67" w:rsidP="002D393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第四节　并购的本质</w:t>
            </w:r>
          </w:p>
        </w:tc>
        <w:tc>
          <w:tcPr>
            <w:tcW w:w="1701" w:type="dxa"/>
            <w:vAlign w:val="center"/>
          </w:tcPr>
          <w:p w14:paraId="152F55AA" w14:textId="77777777" w:rsidR="00907B67" w:rsidRPr="00B75A41" w:rsidRDefault="00907B67" w:rsidP="00BE7E88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  <w:r w:rsidR="008C525B">
              <w:rPr>
                <w:rFonts w:ascii="宋体" w:eastAsia="宋体" w:hAnsi="宋体" w:hint="eastAsia"/>
                <w:szCs w:val="21"/>
              </w:rPr>
              <w:t>、课堂讨论</w:t>
            </w:r>
          </w:p>
        </w:tc>
        <w:tc>
          <w:tcPr>
            <w:tcW w:w="708" w:type="dxa"/>
            <w:vAlign w:val="center"/>
          </w:tcPr>
          <w:p w14:paraId="53F60D7C" w14:textId="77777777" w:rsidR="00907B67" w:rsidRPr="00B75A41" w:rsidRDefault="005D2DEF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17026C4" w14:textId="77777777" w:rsidR="00907B67" w:rsidRPr="00B75A41" w:rsidRDefault="00142B54" w:rsidP="00E4618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64049" w:rsidRPr="00B75A41" w14:paraId="04B4EB4C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F9340BF" w14:textId="77777777" w:rsidR="00364049" w:rsidRPr="00B75A41" w:rsidRDefault="00364049" w:rsidP="0036404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F27A7FD" w14:textId="77777777" w:rsidR="00364049" w:rsidRPr="000D04BD" w:rsidRDefault="00364049" w:rsidP="00364049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F64957C" w14:textId="77777777" w:rsidR="00364049" w:rsidRPr="009F6D8F" w:rsidRDefault="00364049" w:rsidP="0036404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第五节　并购的职业发展机会</w:t>
            </w:r>
          </w:p>
        </w:tc>
        <w:tc>
          <w:tcPr>
            <w:tcW w:w="1701" w:type="dxa"/>
          </w:tcPr>
          <w:p w14:paraId="30C7AA90" w14:textId="77777777" w:rsidR="00364049" w:rsidRDefault="00364049" w:rsidP="00364049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76E71B18" w14:textId="77777777" w:rsidR="00364049" w:rsidRDefault="00364049" w:rsidP="0036404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1B075E2F" w14:textId="77777777" w:rsidR="00364049" w:rsidRPr="00B75A41" w:rsidRDefault="00142B54" w:rsidP="0036404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364049" w:rsidRPr="00B75A41" w14:paraId="1D53430F" w14:textId="77777777" w:rsidTr="00647718">
        <w:trPr>
          <w:trHeight w:val="454"/>
          <w:jc w:val="center"/>
        </w:trPr>
        <w:tc>
          <w:tcPr>
            <w:tcW w:w="675" w:type="dxa"/>
            <w:vAlign w:val="center"/>
          </w:tcPr>
          <w:p w14:paraId="2BB37B42" w14:textId="77777777" w:rsidR="00364049" w:rsidRPr="00B75A41" w:rsidRDefault="00364049" w:rsidP="0036404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Align w:val="center"/>
          </w:tcPr>
          <w:p w14:paraId="1F8C52BE" w14:textId="77777777" w:rsidR="00364049" w:rsidRPr="00B75A41" w:rsidRDefault="00364049" w:rsidP="0036404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第二章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D04BD">
              <w:rPr>
                <w:rFonts w:ascii="宋体" w:eastAsia="宋体" w:hAnsi="宋体" w:hint="eastAsia"/>
                <w:szCs w:val="21"/>
              </w:rPr>
              <w:t>并购简史</w:t>
            </w:r>
          </w:p>
        </w:tc>
        <w:tc>
          <w:tcPr>
            <w:tcW w:w="4111" w:type="dxa"/>
            <w:vAlign w:val="center"/>
          </w:tcPr>
          <w:p w14:paraId="654F0C9A" w14:textId="77777777" w:rsidR="00364049" w:rsidRDefault="00364049" w:rsidP="0036404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第一节　美国的企业并购浪潮</w:t>
            </w:r>
          </w:p>
          <w:p w14:paraId="24A35806" w14:textId="77777777" w:rsidR="000D62AC" w:rsidRPr="00B75A41" w:rsidRDefault="000D62AC" w:rsidP="0036404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第二节　中国的企业并购历程</w:t>
            </w:r>
          </w:p>
        </w:tc>
        <w:tc>
          <w:tcPr>
            <w:tcW w:w="1701" w:type="dxa"/>
            <w:vAlign w:val="center"/>
          </w:tcPr>
          <w:p w14:paraId="29749D1F" w14:textId="77777777" w:rsidR="00364049" w:rsidRDefault="000D62AC" w:rsidP="00364049"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79BC77EA" w14:textId="77777777" w:rsidR="00364049" w:rsidRPr="00B75A41" w:rsidRDefault="000D62AC" w:rsidP="0036404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4E513B0D" w14:textId="77777777" w:rsidR="00364049" w:rsidRPr="00B75A41" w:rsidRDefault="00142B54" w:rsidP="0036404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</w:tr>
      <w:tr w:rsidR="00247C38" w:rsidRPr="00B75A41" w14:paraId="1B450C9B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E40480E" w14:textId="77777777" w:rsidR="00247C38" w:rsidRPr="00B75A41" w:rsidRDefault="00247C38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2318FE01" w14:textId="77777777" w:rsidR="00247C38" w:rsidRPr="00B75A41" w:rsidRDefault="00247C38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D04BD">
              <w:rPr>
                <w:rFonts w:ascii="宋体" w:eastAsia="宋体" w:hAnsi="宋体" w:hint="eastAsia"/>
                <w:szCs w:val="21"/>
              </w:rPr>
              <w:t>第三章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0D04BD">
              <w:rPr>
                <w:rFonts w:ascii="宋体" w:eastAsia="宋体" w:hAnsi="宋体" w:hint="eastAsia"/>
                <w:szCs w:val="21"/>
              </w:rPr>
              <w:t>并购的价值管理</w:t>
            </w:r>
          </w:p>
        </w:tc>
        <w:tc>
          <w:tcPr>
            <w:tcW w:w="4111" w:type="dxa"/>
            <w:vAlign w:val="center"/>
          </w:tcPr>
          <w:p w14:paraId="10D539B1" w14:textId="77777777" w:rsidR="00247C38" w:rsidRPr="00B75A41" w:rsidRDefault="00247C38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47C38">
              <w:rPr>
                <w:rFonts w:ascii="宋体" w:eastAsia="宋体" w:hAnsi="宋体" w:hint="eastAsia"/>
                <w:szCs w:val="21"/>
              </w:rPr>
              <w:t xml:space="preserve">第一节　创造价值的策略 </w:t>
            </w:r>
          </w:p>
        </w:tc>
        <w:tc>
          <w:tcPr>
            <w:tcW w:w="1701" w:type="dxa"/>
            <w:vAlign w:val="center"/>
          </w:tcPr>
          <w:p w14:paraId="5F130029" w14:textId="77777777" w:rsidR="00247C38" w:rsidRPr="00B75A41" w:rsidRDefault="00247C38" w:rsidP="0087678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6F9FBF5" w14:textId="77777777" w:rsidR="00247C38" w:rsidRPr="00B75A41" w:rsidRDefault="008C2BDD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6F43E8C0" w14:textId="77777777" w:rsidR="00247C38" w:rsidRPr="00B75A41" w:rsidRDefault="00142B54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47C38" w:rsidRPr="00B75A41" w14:paraId="047009BF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3015DB7" w14:textId="77777777" w:rsidR="00247C38" w:rsidRPr="00B75A41" w:rsidRDefault="00247C38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675134B" w14:textId="77777777" w:rsidR="00247C38" w:rsidRPr="000D04BD" w:rsidRDefault="00247C38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471E79B" w14:textId="77777777" w:rsidR="00247C38" w:rsidRPr="00247C38" w:rsidRDefault="00247C38" w:rsidP="00247C38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47C38">
              <w:rPr>
                <w:rFonts w:ascii="宋体" w:eastAsia="宋体" w:hAnsi="宋体" w:hint="eastAsia"/>
                <w:szCs w:val="21"/>
              </w:rPr>
              <w:t>第二节　企业扩张策略</w:t>
            </w:r>
          </w:p>
        </w:tc>
        <w:tc>
          <w:tcPr>
            <w:tcW w:w="1701" w:type="dxa"/>
            <w:vAlign w:val="center"/>
          </w:tcPr>
          <w:p w14:paraId="50CF0A76" w14:textId="77777777" w:rsidR="00247C38" w:rsidRPr="00855F51" w:rsidRDefault="008C525B" w:rsidP="0087678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1D13319" w14:textId="77777777" w:rsidR="00247C38" w:rsidRDefault="008C2BDD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41A224F1" w14:textId="77777777" w:rsidR="00247C38" w:rsidRPr="00B75A41" w:rsidRDefault="00142B54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47C38" w:rsidRPr="00B75A41" w14:paraId="0D4C1C4E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9328FD8" w14:textId="77777777" w:rsidR="00247C38" w:rsidRPr="00B75A41" w:rsidRDefault="00247C38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3C538CD" w14:textId="77777777" w:rsidR="00247C38" w:rsidRPr="000D04BD" w:rsidRDefault="00247C38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020B018" w14:textId="77777777" w:rsidR="00247C38" w:rsidRPr="000D04BD" w:rsidRDefault="00247C38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47C38">
              <w:rPr>
                <w:rFonts w:ascii="宋体" w:eastAsia="宋体" w:hAnsi="宋体" w:hint="eastAsia"/>
                <w:szCs w:val="21"/>
              </w:rPr>
              <w:t>第三节　并购流程</w:t>
            </w:r>
          </w:p>
        </w:tc>
        <w:tc>
          <w:tcPr>
            <w:tcW w:w="1701" w:type="dxa"/>
            <w:vAlign w:val="center"/>
          </w:tcPr>
          <w:p w14:paraId="41105539" w14:textId="77777777" w:rsidR="00247C38" w:rsidRPr="00855F51" w:rsidRDefault="008C525B" w:rsidP="0087678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14:paraId="2AA230A5" w14:textId="77777777" w:rsidR="00247C38" w:rsidRDefault="008C2BDD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2B30E19D" w14:textId="77777777" w:rsidR="00247C38" w:rsidRPr="00B75A41" w:rsidRDefault="00142B54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47C38" w:rsidRPr="00B75A41" w14:paraId="075FB48C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BE68EC3" w14:textId="77777777" w:rsidR="00247C38" w:rsidRPr="00B75A41" w:rsidRDefault="00247C38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6FFB20C" w14:textId="77777777" w:rsidR="00247C38" w:rsidRPr="000D04BD" w:rsidRDefault="00247C38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A5E3CB7" w14:textId="77777777" w:rsidR="00247C38" w:rsidRPr="000D04BD" w:rsidRDefault="00247C38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47C38">
              <w:rPr>
                <w:rFonts w:ascii="宋体" w:eastAsia="宋体" w:hAnsi="宋体" w:hint="eastAsia"/>
                <w:szCs w:val="21"/>
              </w:rPr>
              <w:t>第四节　并购过程的价值管理</w:t>
            </w:r>
          </w:p>
        </w:tc>
        <w:tc>
          <w:tcPr>
            <w:tcW w:w="1701" w:type="dxa"/>
            <w:vAlign w:val="center"/>
          </w:tcPr>
          <w:p w14:paraId="3C4C27D3" w14:textId="77777777" w:rsidR="00247C38" w:rsidRPr="00855F51" w:rsidRDefault="008C525B" w:rsidP="0087678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0A0A058" w14:textId="77777777" w:rsidR="00247C38" w:rsidRDefault="008C2BDD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D342FE1" w14:textId="77777777" w:rsidR="00247C38" w:rsidRDefault="00142B54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161D9166" w14:textId="77777777" w:rsidR="00142B54" w:rsidRPr="00B75A41" w:rsidRDefault="00142B54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B7636A" w:rsidRPr="00B75A41" w14:paraId="201A5943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7D9E2510" w14:textId="77777777" w:rsidR="00B7636A" w:rsidRPr="00B75A41" w:rsidRDefault="00B7636A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3700DE95" w14:textId="77777777" w:rsidR="00B7636A" w:rsidRPr="00B75A41" w:rsidRDefault="00B7636A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F7A20">
              <w:rPr>
                <w:rFonts w:ascii="宋体" w:eastAsia="宋体" w:hAnsi="宋体" w:hint="eastAsia"/>
                <w:szCs w:val="21"/>
              </w:rPr>
              <w:t>第四章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2F7A20">
              <w:rPr>
                <w:rFonts w:ascii="宋体" w:eastAsia="宋体" w:hAnsi="宋体" w:hint="eastAsia"/>
                <w:szCs w:val="21"/>
              </w:rPr>
              <w:t>并购目标筛选</w:t>
            </w:r>
          </w:p>
        </w:tc>
        <w:tc>
          <w:tcPr>
            <w:tcW w:w="4111" w:type="dxa"/>
            <w:vAlign w:val="center"/>
          </w:tcPr>
          <w:p w14:paraId="3767D910" w14:textId="77777777" w:rsidR="00B7636A" w:rsidRPr="00B75A41" w:rsidRDefault="00B7636A" w:rsidP="00B7636A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F7A20">
              <w:rPr>
                <w:rFonts w:ascii="宋体" w:eastAsia="宋体" w:hAnsi="宋体" w:hint="eastAsia"/>
                <w:szCs w:val="21"/>
              </w:rPr>
              <w:t>第一节　选择并购顾问</w:t>
            </w:r>
          </w:p>
        </w:tc>
        <w:tc>
          <w:tcPr>
            <w:tcW w:w="1701" w:type="dxa"/>
            <w:vAlign w:val="center"/>
          </w:tcPr>
          <w:p w14:paraId="25FF19F9" w14:textId="77777777" w:rsidR="00B7636A" w:rsidRPr="00B75A41" w:rsidRDefault="00B7636A" w:rsidP="0087678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6943328" w14:textId="77777777" w:rsidR="00B7636A" w:rsidRPr="00B75A41" w:rsidRDefault="00396958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  <w:r>
              <w:rPr>
                <w:rFonts w:ascii="宋体" w:eastAsia="宋体" w:hAnsi="宋体" w:hint="eastAsia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E7B6D3C" w14:textId="77777777" w:rsidR="00B7636A" w:rsidRPr="00B75A41" w:rsidRDefault="000F5993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B7636A" w:rsidRPr="00B75A41" w14:paraId="1642F7C6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DDF173D" w14:textId="77777777" w:rsidR="00B7636A" w:rsidRPr="00B75A41" w:rsidRDefault="00B7636A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28B45F7" w14:textId="77777777" w:rsidR="00B7636A" w:rsidRPr="002F7A20" w:rsidRDefault="00B7636A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4080786" w14:textId="77777777" w:rsidR="00B7636A" w:rsidRPr="002F7A20" w:rsidRDefault="00B7636A" w:rsidP="0087678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F7A20">
              <w:rPr>
                <w:rFonts w:ascii="宋体" w:eastAsia="宋体" w:hAnsi="宋体" w:hint="eastAsia"/>
                <w:szCs w:val="21"/>
              </w:rPr>
              <w:t>第二节　并购目标筛选</w:t>
            </w:r>
          </w:p>
        </w:tc>
        <w:tc>
          <w:tcPr>
            <w:tcW w:w="1701" w:type="dxa"/>
            <w:vAlign w:val="center"/>
          </w:tcPr>
          <w:p w14:paraId="13155DA6" w14:textId="77777777" w:rsidR="00B7636A" w:rsidRPr="00855F51" w:rsidRDefault="008C525B" w:rsidP="00876781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35B66519" w14:textId="77777777" w:rsidR="00B7636A" w:rsidRDefault="00396958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15147F9" w14:textId="77777777" w:rsidR="00B7636A" w:rsidRPr="00B75A41" w:rsidRDefault="000F5993" w:rsidP="0087678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8C525B" w:rsidRPr="00B75A41" w14:paraId="59725B4E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2281204" w14:textId="77777777" w:rsidR="008C525B" w:rsidRPr="00B75A41" w:rsidRDefault="008C525B" w:rsidP="008C525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647E7EF" w14:textId="77777777" w:rsidR="008C525B" w:rsidRPr="002F7A20" w:rsidRDefault="008C525B" w:rsidP="008C525B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F99BCC7" w14:textId="77777777" w:rsidR="008C525B" w:rsidRPr="002F7A20" w:rsidRDefault="008C525B" w:rsidP="008C525B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F7A20">
              <w:rPr>
                <w:rFonts w:ascii="宋体" w:eastAsia="宋体" w:hAnsi="宋体" w:hint="eastAsia"/>
                <w:szCs w:val="21"/>
              </w:rPr>
              <w:t>第三节　并购尽职调查</w:t>
            </w:r>
          </w:p>
        </w:tc>
        <w:tc>
          <w:tcPr>
            <w:tcW w:w="1701" w:type="dxa"/>
            <w:vAlign w:val="center"/>
          </w:tcPr>
          <w:p w14:paraId="07EBE900" w14:textId="77777777" w:rsidR="008C525B" w:rsidRPr="00855F51" w:rsidRDefault="008C525B" w:rsidP="008C525B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00565C27" w14:textId="77777777" w:rsidR="008C525B" w:rsidRDefault="008C525B" w:rsidP="008C525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240" w:type="dxa"/>
            <w:vAlign w:val="center"/>
          </w:tcPr>
          <w:p w14:paraId="0C19EBA9" w14:textId="77777777" w:rsidR="008C525B" w:rsidRPr="00B75A41" w:rsidRDefault="000F5993" w:rsidP="008C525B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E0B72" w:rsidRPr="00B75A41" w14:paraId="51A74816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325AE4C" w14:textId="77777777" w:rsidR="002E0B72" w:rsidRPr="00B75A41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79C648A" w14:textId="77777777" w:rsidR="002E0B72" w:rsidRPr="002F7A20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5C9CE30" w14:textId="77777777" w:rsidR="002E0B72" w:rsidRPr="002F7A20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2F7A20">
              <w:rPr>
                <w:rFonts w:ascii="宋体" w:eastAsia="宋体" w:hAnsi="宋体" w:hint="eastAsia"/>
                <w:szCs w:val="21"/>
              </w:rPr>
              <w:t>第四节　并购匹配分析</w:t>
            </w:r>
          </w:p>
        </w:tc>
        <w:tc>
          <w:tcPr>
            <w:tcW w:w="1701" w:type="dxa"/>
            <w:vAlign w:val="center"/>
          </w:tcPr>
          <w:p w14:paraId="19F7C8ED" w14:textId="77777777" w:rsidR="002E0B72" w:rsidRPr="00855F51" w:rsidRDefault="002E0B72" w:rsidP="002E0B7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51E3FC7F" w14:textId="77777777" w:rsidR="002E0B72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25A6A28" w14:textId="77777777" w:rsidR="002E0B72" w:rsidRPr="00B75A41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E0B72" w:rsidRPr="00B75A41" w14:paraId="7B6380D9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9855FBE" w14:textId="77777777" w:rsidR="002E0B72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2CB6B725" w14:textId="77777777" w:rsidR="002E0B72" w:rsidRPr="00B75A41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F6D8F">
              <w:rPr>
                <w:rFonts w:ascii="宋体" w:eastAsia="宋体" w:hAnsi="宋体" w:hint="eastAsia"/>
                <w:szCs w:val="21"/>
              </w:rPr>
              <w:t>第五章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9F6D8F">
              <w:rPr>
                <w:rFonts w:ascii="宋体" w:eastAsia="宋体" w:hAnsi="宋体" w:hint="eastAsia"/>
                <w:szCs w:val="21"/>
              </w:rPr>
              <w:t>并购估值</w:t>
            </w:r>
          </w:p>
        </w:tc>
        <w:tc>
          <w:tcPr>
            <w:tcW w:w="4111" w:type="dxa"/>
            <w:vAlign w:val="center"/>
          </w:tcPr>
          <w:p w14:paraId="789CC5FA" w14:textId="77777777" w:rsidR="002E0B72" w:rsidRPr="00B75A41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F6D8F">
              <w:rPr>
                <w:rFonts w:ascii="宋体" w:eastAsia="宋体" w:hAnsi="宋体" w:hint="eastAsia"/>
                <w:szCs w:val="21"/>
              </w:rPr>
              <w:t>第一节　目标方估值</w:t>
            </w:r>
          </w:p>
        </w:tc>
        <w:tc>
          <w:tcPr>
            <w:tcW w:w="1701" w:type="dxa"/>
            <w:vAlign w:val="center"/>
          </w:tcPr>
          <w:p w14:paraId="31640939" w14:textId="77777777" w:rsidR="002E0B72" w:rsidRPr="00855F51" w:rsidRDefault="002E0B72" w:rsidP="002E0B7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65C29DDB" w14:textId="77777777" w:rsidR="002E0B72" w:rsidRPr="00B75A41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62EC5B4" w14:textId="77777777" w:rsidR="002E0B72" w:rsidRPr="00B75A41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E0B72" w:rsidRPr="00B75A41" w14:paraId="7A64A6EE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3530BC7" w14:textId="77777777" w:rsidR="002E0B72" w:rsidRPr="00B75A41" w:rsidRDefault="002E0B72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13F7B061" w14:textId="77777777" w:rsidR="002E0B72" w:rsidRPr="009F6D8F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20363FF9" w14:textId="77777777" w:rsidR="002E0B72" w:rsidRPr="009F6D8F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F6D8F">
              <w:rPr>
                <w:rFonts w:ascii="宋体" w:eastAsia="宋体" w:hAnsi="宋体" w:hint="eastAsia"/>
                <w:szCs w:val="21"/>
              </w:rPr>
              <w:t>第二节　协同效应估值</w:t>
            </w:r>
          </w:p>
        </w:tc>
        <w:tc>
          <w:tcPr>
            <w:tcW w:w="1701" w:type="dxa"/>
            <w:vAlign w:val="center"/>
          </w:tcPr>
          <w:p w14:paraId="5C40F8EA" w14:textId="77777777" w:rsidR="002E0B72" w:rsidRPr="00855F51" w:rsidRDefault="002E0B72" w:rsidP="002E0B7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  <w:r w:rsidR="00A53FDD">
              <w:rPr>
                <w:rFonts w:ascii="宋体" w:eastAsia="宋体" w:hAnsi="宋体" w:hint="eastAsia"/>
                <w:szCs w:val="21"/>
              </w:rPr>
              <w:t>、课外作业</w:t>
            </w:r>
          </w:p>
        </w:tc>
        <w:tc>
          <w:tcPr>
            <w:tcW w:w="708" w:type="dxa"/>
            <w:vAlign w:val="center"/>
          </w:tcPr>
          <w:p w14:paraId="439A1175" w14:textId="77777777" w:rsidR="002E0B72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089C974A" w14:textId="77777777" w:rsidR="002E0B72" w:rsidRPr="00B75A41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E0B72" w:rsidRPr="00B75A41" w14:paraId="680F1AFE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264E962" w14:textId="77777777" w:rsidR="002E0B72" w:rsidRPr="00B75A41" w:rsidRDefault="002E0B72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459FDE2" w14:textId="77777777" w:rsidR="002E0B72" w:rsidRPr="009F6D8F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3B6DCA87" w14:textId="77777777" w:rsidR="002E0B72" w:rsidRPr="009F6D8F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9F6D8F">
              <w:rPr>
                <w:rFonts w:ascii="宋体" w:eastAsia="宋体" w:hAnsi="宋体" w:hint="eastAsia"/>
                <w:szCs w:val="21"/>
              </w:rPr>
              <w:t>第三节　并购溢价</w:t>
            </w:r>
          </w:p>
        </w:tc>
        <w:tc>
          <w:tcPr>
            <w:tcW w:w="1701" w:type="dxa"/>
            <w:vAlign w:val="center"/>
          </w:tcPr>
          <w:p w14:paraId="7DFF7E85" w14:textId="77777777" w:rsidR="002E0B72" w:rsidRPr="00855F51" w:rsidRDefault="002E0B72" w:rsidP="002E0B7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08" w:type="dxa"/>
            <w:vAlign w:val="center"/>
          </w:tcPr>
          <w:p w14:paraId="4DA5C095" w14:textId="77777777" w:rsidR="002E0B72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1240" w:type="dxa"/>
            <w:vAlign w:val="center"/>
          </w:tcPr>
          <w:p w14:paraId="6AD9EF2A" w14:textId="77777777" w:rsidR="002E0B72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5B912B2" w14:textId="77777777" w:rsidR="000F5993" w:rsidRPr="00B75A41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2E0B72" w:rsidRPr="00B75A41" w14:paraId="7F56E838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68B646E" w14:textId="77777777" w:rsidR="002E0B72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14:paraId="4C98A7DA" w14:textId="77777777" w:rsidR="002E0B72" w:rsidRPr="00B75A41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923CC">
              <w:rPr>
                <w:rFonts w:ascii="宋体" w:eastAsia="宋体" w:hAnsi="宋体" w:hint="eastAsia"/>
                <w:szCs w:val="21"/>
              </w:rPr>
              <w:t>第六章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6923CC">
              <w:rPr>
                <w:rFonts w:ascii="宋体" w:eastAsia="宋体" w:hAnsi="宋体" w:hint="eastAsia"/>
                <w:szCs w:val="21"/>
              </w:rPr>
              <w:t>并购融资</w:t>
            </w:r>
          </w:p>
        </w:tc>
        <w:tc>
          <w:tcPr>
            <w:tcW w:w="4111" w:type="dxa"/>
            <w:vAlign w:val="center"/>
          </w:tcPr>
          <w:p w14:paraId="176C3283" w14:textId="77777777" w:rsidR="002E0B72" w:rsidRPr="00B75A41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923CC">
              <w:rPr>
                <w:rFonts w:ascii="宋体" w:eastAsia="宋体" w:hAnsi="宋体" w:hint="eastAsia"/>
                <w:szCs w:val="21"/>
              </w:rPr>
              <w:t>第一节　融资工具</w:t>
            </w:r>
          </w:p>
        </w:tc>
        <w:tc>
          <w:tcPr>
            <w:tcW w:w="1701" w:type="dxa"/>
            <w:vAlign w:val="center"/>
          </w:tcPr>
          <w:p w14:paraId="2CDA76AD" w14:textId="77777777" w:rsidR="002E0B72" w:rsidRPr="00B75A41" w:rsidRDefault="002E0B72" w:rsidP="002E0B7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  <w:r w:rsidR="00A53FDD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54078F55" w14:textId="77777777" w:rsidR="002E0B72" w:rsidRPr="00B75A41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1128A78" w14:textId="77777777" w:rsidR="002E0B72" w:rsidRPr="00B75A41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E0B72" w:rsidRPr="00B75A41" w14:paraId="63E5DE07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417A940" w14:textId="77777777" w:rsidR="002E0B72" w:rsidRPr="00B75A41" w:rsidRDefault="002E0B72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AC4CE4C" w14:textId="77777777" w:rsidR="002E0B72" w:rsidRPr="006923CC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B2B0F7A" w14:textId="77777777" w:rsidR="002E0B72" w:rsidRPr="006923CC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923CC">
              <w:rPr>
                <w:rFonts w:ascii="宋体" w:eastAsia="宋体" w:hAnsi="宋体" w:hint="eastAsia"/>
                <w:szCs w:val="21"/>
              </w:rPr>
              <w:t>第二节　并购融资决策</w:t>
            </w:r>
          </w:p>
        </w:tc>
        <w:tc>
          <w:tcPr>
            <w:tcW w:w="1701" w:type="dxa"/>
            <w:vAlign w:val="center"/>
          </w:tcPr>
          <w:p w14:paraId="4DFD9B4E" w14:textId="77777777" w:rsidR="002E0B72" w:rsidRPr="00855F51" w:rsidRDefault="00A53FDD" w:rsidP="002E0B7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53BCCF7" w14:textId="77777777" w:rsidR="002E0B72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232DA1A" w14:textId="77777777" w:rsidR="002E0B72" w:rsidRPr="00B75A41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E0B72" w:rsidRPr="00B75A41" w14:paraId="7C05E627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0483906F" w14:textId="77777777" w:rsidR="002E0B72" w:rsidRPr="00B75A41" w:rsidRDefault="002E0B72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648964A" w14:textId="77777777" w:rsidR="002E0B72" w:rsidRPr="006923CC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9BA75EA" w14:textId="77777777" w:rsidR="002E0B72" w:rsidRPr="006923CC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6923CC">
              <w:rPr>
                <w:rFonts w:ascii="宋体" w:eastAsia="宋体" w:hAnsi="宋体" w:hint="eastAsia"/>
                <w:szCs w:val="21"/>
              </w:rPr>
              <w:t>第三节　并购再融资</w:t>
            </w:r>
          </w:p>
        </w:tc>
        <w:tc>
          <w:tcPr>
            <w:tcW w:w="1701" w:type="dxa"/>
            <w:vAlign w:val="center"/>
          </w:tcPr>
          <w:p w14:paraId="314A7477" w14:textId="77777777" w:rsidR="002E0B72" w:rsidRPr="00855F51" w:rsidRDefault="00A53FDD" w:rsidP="002E0B7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062C6A2" w14:textId="77777777" w:rsidR="002E0B72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386B00AE" w14:textId="77777777" w:rsidR="002E0B72" w:rsidRPr="00B75A41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2E0B72" w:rsidRPr="00B75A41" w14:paraId="0D3E0370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095B694C" w14:textId="77777777" w:rsidR="002E0B72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14:paraId="12E3374B" w14:textId="77777777" w:rsidR="002E0B72" w:rsidRPr="00B75A41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76202">
              <w:rPr>
                <w:rFonts w:ascii="宋体" w:eastAsia="宋体" w:hAnsi="宋体" w:hint="eastAsia"/>
                <w:szCs w:val="21"/>
              </w:rPr>
              <w:t>第七章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C76202">
              <w:rPr>
                <w:rFonts w:ascii="宋体" w:eastAsia="宋体" w:hAnsi="宋体" w:hint="eastAsia"/>
                <w:szCs w:val="21"/>
              </w:rPr>
              <w:t>并购支付</w:t>
            </w:r>
          </w:p>
        </w:tc>
        <w:tc>
          <w:tcPr>
            <w:tcW w:w="4111" w:type="dxa"/>
            <w:vAlign w:val="center"/>
          </w:tcPr>
          <w:p w14:paraId="31CCF1F1" w14:textId="77777777" w:rsidR="002E0B72" w:rsidRPr="00B75A41" w:rsidRDefault="002E0B72" w:rsidP="002E0B7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76202">
              <w:rPr>
                <w:rFonts w:ascii="宋体" w:eastAsia="宋体" w:hAnsi="宋体" w:hint="eastAsia"/>
                <w:szCs w:val="21"/>
              </w:rPr>
              <w:t>第一节　并购支付方式</w:t>
            </w:r>
          </w:p>
        </w:tc>
        <w:tc>
          <w:tcPr>
            <w:tcW w:w="1701" w:type="dxa"/>
            <w:vAlign w:val="center"/>
          </w:tcPr>
          <w:p w14:paraId="1E6A7F26" w14:textId="77777777" w:rsidR="002E0B72" w:rsidRPr="00B75A41" w:rsidRDefault="002E0B72" w:rsidP="002E0B72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769C8B0D" w14:textId="77777777" w:rsidR="002E0B72" w:rsidRPr="00B75A41" w:rsidRDefault="002E0B72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E8F5F0A" w14:textId="77777777" w:rsidR="002E0B72" w:rsidRPr="00B75A41" w:rsidRDefault="000F5993" w:rsidP="002E0B7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177B7A60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F169C75" w14:textId="77777777" w:rsidR="00A53FDD" w:rsidRPr="00B75A41" w:rsidRDefault="00A53FDD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17CF3E5" w14:textId="77777777" w:rsidR="00A53FDD" w:rsidRPr="00C76202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1A5654A" w14:textId="77777777" w:rsidR="00A53FDD" w:rsidRPr="00C76202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76202">
              <w:rPr>
                <w:rFonts w:ascii="宋体" w:eastAsia="宋体" w:hAnsi="宋体" w:hint="eastAsia"/>
                <w:szCs w:val="21"/>
              </w:rPr>
              <w:t>第二节　并购支付决策</w:t>
            </w:r>
          </w:p>
        </w:tc>
        <w:tc>
          <w:tcPr>
            <w:tcW w:w="1701" w:type="dxa"/>
            <w:vAlign w:val="center"/>
          </w:tcPr>
          <w:p w14:paraId="712BC490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3720ABBE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7B69735C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7F8CFEC0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712625A" w14:textId="77777777" w:rsidR="00A53FDD" w:rsidRPr="00B75A41" w:rsidRDefault="00A53FDD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tcBorders>
              <w:bottom w:val="single" w:sz="4" w:space="0" w:color="auto"/>
            </w:tcBorders>
            <w:vAlign w:val="center"/>
          </w:tcPr>
          <w:p w14:paraId="175420B7" w14:textId="77777777" w:rsidR="00A53FDD" w:rsidRPr="00C76202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177D670" w14:textId="77777777" w:rsidR="00A53FDD" w:rsidRPr="00C76202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C76202">
              <w:rPr>
                <w:rFonts w:ascii="宋体" w:eastAsia="宋体" w:hAnsi="宋体" w:hint="eastAsia"/>
                <w:szCs w:val="21"/>
              </w:rPr>
              <w:t>第三节　换股比率确定</w:t>
            </w:r>
          </w:p>
        </w:tc>
        <w:tc>
          <w:tcPr>
            <w:tcW w:w="1701" w:type="dxa"/>
            <w:vAlign w:val="center"/>
          </w:tcPr>
          <w:p w14:paraId="3D6A44E1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30E13C70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4BD86037" w14:textId="77777777" w:rsidR="00A53FDD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6EFFB6A" w14:textId="77777777" w:rsidR="000F5993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A53FDD" w:rsidRPr="00B75A41" w14:paraId="35C91DC1" w14:textId="77777777" w:rsidTr="00647718">
        <w:trPr>
          <w:trHeight w:val="454"/>
          <w:jc w:val="center"/>
        </w:trPr>
        <w:tc>
          <w:tcPr>
            <w:tcW w:w="675" w:type="dxa"/>
            <w:vAlign w:val="center"/>
          </w:tcPr>
          <w:p w14:paraId="5F160582" w14:textId="77777777" w:rsidR="00A53FDD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6ADE2C82" w14:textId="77777777" w:rsidR="00A53FDD" w:rsidRPr="00DC67D6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76781">
              <w:rPr>
                <w:rFonts w:ascii="宋体" w:eastAsia="宋体" w:hAnsi="宋体" w:hint="eastAsia"/>
                <w:szCs w:val="21"/>
              </w:rPr>
              <w:t>第八章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76781">
              <w:rPr>
                <w:rFonts w:ascii="宋体" w:eastAsia="宋体" w:hAnsi="宋体" w:hint="eastAsia"/>
                <w:szCs w:val="21"/>
              </w:rPr>
              <w:t>合并会计</w:t>
            </w:r>
          </w:p>
        </w:tc>
        <w:tc>
          <w:tcPr>
            <w:tcW w:w="4111" w:type="dxa"/>
            <w:vAlign w:val="center"/>
          </w:tcPr>
          <w:p w14:paraId="685E60B9" w14:textId="77777777" w:rsidR="00A53FDD" w:rsidRPr="0087678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76781">
              <w:rPr>
                <w:rFonts w:ascii="宋体" w:eastAsia="宋体" w:hAnsi="宋体" w:hint="eastAsia"/>
                <w:szCs w:val="21"/>
              </w:rPr>
              <w:t>引导案例</w:t>
            </w:r>
          </w:p>
          <w:p w14:paraId="07B18FD3" w14:textId="77777777" w:rsidR="00A53FDD" w:rsidRPr="0087678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76781">
              <w:rPr>
                <w:rFonts w:ascii="宋体" w:eastAsia="宋体" w:hAnsi="宋体" w:hint="eastAsia"/>
                <w:szCs w:val="21"/>
              </w:rPr>
              <w:t>第一节　企业合并准则</w:t>
            </w:r>
          </w:p>
          <w:p w14:paraId="41E7335F" w14:textId="77777777" w:rsidR="00A53FDD" w:rsidRPr="0087678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76781">
              <w:rPr>
                <w:rFonts w:ascii="宋体" w:eastAsia="宋体" w:hAnsi="宋体" w:hint="eastAsia"/>
                <w:szCs w:val="21"/>
              </w:rPr>
              <w:t>第二节　同一控制下的企业合并</w:t>
            </w:r>
          </w:p>
          <w:p w14:paraId="5DAA934F" w14:textId="77777777" w:rsidR="00A53FDD" w:rsidRPr="00DC67D6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76781">
              <w:rPr>
                <w:rFonts w:ascii="宋体" w:eastAsia="宋体" w:hAnsi="宋体" w:hint="eastAsia"/>
                <w:szCs w:val="21"/>
              </w:rPr>
              <w:t>第三节　非同一控制下的企业合并</w:t>
            </w:r>
          </w:p>
        </w:tc>
        <w:tc>
          <w:tcPr>
            <w:tcW w:w="1701" w:type="dxa"/>
            <w:vAlign w:val="center"/>
          </w:tcPr>
          <w:p w14:paraId="73E228B2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46401D30" w14:textId="77777777" w:rsidR="00A53FDD" w:rsidRPr="00B75A41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24ACA344" w14:textId="77777777" w:rsidR="00A53FDD" w:rsidRDefault="00F41182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0E001F9A" w14:textId="77777777" w:rsidR="00F41182" w:rsidRPr="00B75A41" w:rsidRDefault="00F41182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53FDD" w:rsidRPr="00B75A41" w14:paraId="0CF4F4D4" w14:textId="77777777" w:rsidTr="00647718">
        <w:trPr>
          <w:trHeight w:val="454"/>
          <w:jc w:val="center"/>
        </w:trPr>
        <w:tc>
          <w:tcPr>
            <w:tcW w:w="675" w:type="dxa"/>
            <w:vAlign w:val="center"/>
          </w:tcPr>
          <w:p w14:paraId="7F874189" w14:textId="77777777" w:rsidR="00A53FDD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02EA2F77" w14:textId="77777777" w:rsidR="00A53FDD" w:rsidRPr="00BF3EFC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C67D6">
              <w:rPr>
                <w:rFonts w:ascii="宋体" w:eastAsia="宋体" w:hAnsi="宋体" w:hint="eastAsia"/>
                <w:szCs w:val="21"/>
              </w:rPr>
              <w:t>第九章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DC67D6">
              <w:rPr>
                <w:rFonts w:ascii="宋体" w:eastAsia="宋体" w:hAnsi="宋体" w:hint="eastAsia"/>
                <w:szCs w:val="21"/>
              </w:rPr>
              <w:t>企业重组税务</w:t>
            </w:r>
          </w:p>
        </w:tc>
        <w:tc>
          <w:tcPr>
            <w:tcW w:w="4111" w:type="dxa"/>
            <w:vAlign w:val="center"/>
          </w:tcPr>
          <w:p w14:paraId="6D2BA419" w14:textId="77777777" w:rsidR="00A53FDD" w:rsidRPr="00DC67D6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C67D6">
              <w:rPr>
                <w:rFonts w:ascii="宋体" w:eastAsia="宋体" w:hAnsi="宋体" w:hint="eastAsia"/>
                <w:szCs w:val="21"/>
              </w:rPr>
              <w:t>第一节　企业重组的形式</w:t>
            </w:r>
          </w:p>
          <w:p w14:paraId="3E4331F2" w14:textId="77777777" w:rsidR="00A53FDD" w:rsidRPr="00DC67D6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C67D6">
              <w:rPr>
                <w:rFonts w:ascii="宋体" w:eastAsia="宋体" w:hAnsi="宋体" w:hint="eastAsia"/>
                <w:szCs w:val="21"/>
              </w:rPr>
              <w:t>第二节　企业重组税务处理</w:t>
            </w:r>
          </w:p>
          <w:p w14:paraId="32DFD9D2" w14:textId="77777777" w:rsidR="00A53FDD" w:rsidRPr="00BF3EFC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DC67D6">
              <w:rPr>
                <w:rFonts w:ascii="宋体" w:eastAsia="宋体" w:hAnsi="宋体" w:hint="eastAsia"/>
                <w:szCs w:val="21"/>
              </w:rPr>
              <w:t>第三节　企业重组纳税筹划</w:t>
            </w:r>
          </w:p>
        </w:tc>
        <w:tc>
          <w:tcPr>
            <w:tcW w:w="1701" w:type="dxa"/>
            <w:vAlign w:val="center"/>
          </w:tcPr>
          <w:p w14:paraId="50B41D03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28C9E01F" w14:textId="77777777" w:rsidR="00A53FDD" w:rsidRPr="00B75A41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63A7CB8B" w14:textId="77777777" w:rsidR="00A53FDD" w:rsidRDefault="00F41182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37387BDF" w14:textId="77777777" w:rsidR="00F41182" w:rsidRPr="00B75A41" w:rsidRDefault="00F41182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53FDD" w:rsidRPr="00B75A41" w14:paraId="26F843E4" w14:textId="77777777" w:rsidTr="00647718">
        <w:trPr>
          <w:trHeight w:val="454"/>
          <w:jc w:val="center"/>
        </w:trPr>
        <w:tc>
          <w:tcPr>
            <w:tcW w:w="675" w:type="dxa"/>
            <w:vAlign w:val="center"/>
          </w:tcPr>
          <w:p w14:paraId="2C612230" w14:textId="77777777" w:rsidR="00A53FDD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2569559E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F3EFC">
              <w:rPr>
                <w:rFonts w:ascii="宋体" w:eastAsia="宋体" w:hAnsi="宋体" w:hint="eastAsia"/>
                <w:szCs w:val="21"/>
              </w:rPr>
              <w:t>第十章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BF3EFC">
              <w:rPr>
                <w:rFonts w:ascii="宋体" w:eastAsia="宋体" w:hAnsi="宋体" w:hint="eastAsia"/>
                <w:szCs w:val="21"/>
              </w:rPr>
              <w:t>并购法规</w:t>
            </w:r>
          </w:p>
        </w:tc>
        <w:tc>
          <w:tcPr>
            <w:tcW w:w="4111" w:type="dxa"/>
            <w:vAlign w:val="center"/>
          </w:tcPr>
          <w:p w14:paraId="5506617E" w14:textId="77777777" w:rsidR="00A53FDD" w:rsidRPr="00BF3EFC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F3EFC">
              <w:rPr>
                <w:rFonts w:ascii="宋体" w:eastAsia="宋体" w:hAnsi="宋体" w:hint="eastAsia"/>
                <w:szCs w:val="21"/>
              </w:rPr>
              <w:t>第一节　中国的并购法规体系</w:t>
            </w:r>
          </w:p>
          <w:p w14:paraId="70D70978" w14:textId="77777777" w:rsidR="00A53FDD" w:rsidRPr="00BF3EFC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F3EFC">
              <w:rPr>
                <w:rFonts w:ascii="宋体" w:eastAsia="宋体" w:hAnsi="宋体" w:hint="eastAsia"/>
                <w:szCs w:val="21"/>
              </w:rPr>
              <w:t>第二节　上市公司收购管理办法</w:t>
            </w:r>
          </w:p>
          <w:p w14:paraId="0493339D" w14:textId="77777777" w:rsidR="00A53FDD" w:rsidRPr="00BF3EFC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F3EFC">
              <w:rPr>
                <w:rFonts w:ascii="宋体" w:eastAsia="宋体" w:hAnsi="宋体" w:hint="eastAsia"/>
                <w:szCs w:val="21"/>
              </w:rPr>
              <w:t>第三节　上市公司重大资产重组管理办法</w:t>
            </w:r>
          </w:p>
          <w:p w14:paraId="1E2FBA9F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BF3EFC">
              <w:rPr>
                <w:rFonts w:ascii="宋体" w:eastAsia="宋体" w:hAnsi="宋体" w:hint="eastAsia"/>
                <w:szCs w:val="21"/>
              </w:rPr>
              <w:t>第四节　国有产权交易制度</w:t>
            </w:r>
          </w:p>
        </w:tc>
        <w:tc>
          <w:tcPr>
            <w:tcW w:w="1701" w:type="dxa"/>
            <w:vAlign w:val="center"/>
          </w:tcPr>
          <w:p w14:paraId="28171C29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自学</w:t>
            </w:r>
          </w:p>
        </w:tc>
        <w:tc>
          <w:tcPr>
            <w:tcW w:w="708" w:type="dxa"/>
            <w:vAlign w:val="center"/>
          </w:tcPr>
          <w:p w14:paraId="19A025CA" w14:textId="77777777" w:rsidR="00A53FDD" w:rsidRPr="00B75A41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</w:t>
            </w:r>
          </w:p>
        </w:tc>
        <w:tc>
          <w:tcPr>
            <w:tcW w:w="1240" w:type="dxa"/>
            <w:vAlign w:val="center"/>
          </w:tcPr>
          <w:p w14:paraId="2FD68881" w14:textId="77777777" w:rsidR="00A53FDD" w:rsidRDefault="00F41182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14:paraId="543F99B3" w14:textId="77777777" w:rsidR="00F41182" w:rsidRPr="00B75A41" w:rsidRDefault="00F41182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A53FDD" w:rsidRPr="00B75A41" w14:paraId="10485F0C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1D514FD5" w14:textId="77777777" w:rsidR="00A53FDD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</w:tcBorders>
            <w:vAlign w:val="center"/>
          </w:tcPr>
          <w:p w14:paraId="5370553A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96CEF">
              <w:rPr>
                <w:rFonts w:ascii="宋体" w:eastAsia="宋体" w:hAnsi="宋体" w:hint="eastAsia"/>
                <w:szCs w:val="21"/>
              </w:rPr>
              <w:t>第十一章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A96CEF">
              <w:rPr>
                <w:rFonts w:ascii="宋体" w:eastAsia="宋体" w:hAnsi="宋体" w:hint="eastAsia"/>
                <w:szCs w:val="21"/>
              </w:rPr>
              <w:t>并购交易结构</w:t>
            </w:r>
          </w:p>
        </w:tc>
        <w:tc>
          <w:tcPr>
            <w:tcW w:w="4111" w:type="dxa"/>
            <w:vAlign w:val="center"/>
          </w:tcPr>
          <w:p w14:paraId="17826A6A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96CEF">
              <w:rPr>
                <w:rFonts w:ascii="宋体" w:eastAsia="宋体" w:hAnsi="宋体" w:hint="eastAsia"/>
                <w:szCs w:val="21"/>
              </w:rPr>
              <w:t>第一节　交易结构设计的复杂性</w:t>
            </w:r>
          </w:p>
        </w:tc>
        <w:tc>
          <w:tcPr>
            <w:tcW w:w="1701" w:type="dxa"/>
            <w:vAlign w:val="center"/>
          </w:tcPr>
          <w:p w14:paraId="01391DE8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073D0601" w14:textId="77777777" w:rsidR="00A53FDD" w:rsidRPr="00B75A41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4B1C1B19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08BB5C75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372F9C5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CE4CD10" w14:textId="77777777" w:rsidR="00A53FDD" w:rsidRPr="00A96CEF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09BB820" w14:textId="77777777" w:rsidR="00A53FDD" w:rsidRPr="00A96CEF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96CEF">
              <w:rPr>
                <w:rFonts w:ascii="宋体" w:eastAsia="宋体" w:hAnsi="宋体" w:hint="eastAsia"/>
                <w:szCs w:val="21"/>
              </w:rPr>
              <w:t>第二节　交易结构设计的内容</w:t>
            </w:r>
          </w:p>
        </w:tc>
        <w:tc>
          <w:tcPr>
            <w:tcW w:w="1701" w:type="dxa"/>
            <w:vAlign w:val="center"/>
          </w:tcPr>
          <w:p w14:paraId="50F3913F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2B17EDC3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50091D71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2D357F6B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6D6B745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6417F79" w14:textId="77777777" w:rsidR="00A53FDD" w:rsidRPr="00A96CEF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59C421A4" w14:textId="77777777" w:rsidR="00A53FDD" w:rsidRPr="00A96CEF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96CEF">
              <w:rPr>
                <w:rFonts w:ascii="宋体" w:eastAsia="宋体" w:hAnsi="宋体" w:hint="eastAsia"/>
                <w:szCs w:val="21"/>
              </w:rPr>
              <w:t>第三节　收购方式的设计</w:t>
            </w:r>
          </w:p>
        </w:tc>
        <w:tc>
          <w:tcPr>
            <w:tcW w:w="1701" w:type="dxa"/>
            <w:vAlign w:val="center"/>
          </w:tcPr>
          <w:p w14:paraId="544B84DE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70350EE3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3E891D4A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4E410812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865F60C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A9D23D1" w14:textId="77777777" w:rsidR="00A53FDD" w:rsidRPr="00A96CEF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7973F3B2" w14:textId="77777777" w:rsidR="00A53FDD" w:rsidRPr="00A96CEF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A96CEF">
              <w:rPr>
                <w:rFonts w:ascii="宋体" w:eastAsia="宋体" w:hAnsi="宋体" w:hint="eastAsia"/>
                <w:szCs w:val="21"/>
              </w:rPr>
              <w:t>第四节　支付方式的设计</w:t>
            </w:r>
          </w:p>
        </w:tc>
        <w:tc>
          <w:tcPr>
            <w:tcW w:w="1701" w:type="dxa"/>
            <w:vAlign w:val="center"/>
          </w:tcPr>
          <w:p w14:paraId="7058EDB8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14:paraId="1EA4A801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DCDE117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0C313AAA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FDF76C7" w14:textId="77777777" w:rsidR="00A53FDD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14:paraId="2ADC7AC6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764D">
              <w:rPr>
                <w:rFonts w:ascii="宋体" w:eastAsia="宋体" w:hAnsi="宋体" w:hint="eastAsia"/>
                <w:szCs w:val="21"/>
              </w:rPr>
              <w:t>第十二章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C764D">
              <w:rPr>
                <w:rFonts w:ascii="宋体" w:eastAsia="宋体" w:hAnsi="宋体" w:hint="eastAsia"/>
                <w:szCs w:val="21"/>
              </w:rPr>
              <w:t>并购后整合</w:t>
            </w:r>
          </w:p>
        </w:tc>
        <w:tc>
          <w:tcPr>
            <w:tcW w:w="4111" w:type="dxa"/>
            <w:vAlign w:val="center"/>
          </w:tcPr>
          <w:p w14:paraId="675EC688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764D">
              <w:rPr>
                <w:rFonts w:ascii="宋体" w:eastAsia="宋体" w:hAnsi="宋体" w:hint="eastAsia"/>
                <w:szCs w:val="21"/>
              </w:rPr>
              <w:t>第一节　并购后整合概述</w:t>
            </w:r>
          </w:p>
        </w:tc>
        <w:tc>
          <w:tcPr>
            <w:tcW w:w="1701" w:type="dxa"/>
            <w:vAlign w:val="center"/>
          </w:tcPr>
          <w:p w14:paraId="39F34FFC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65044B2" w14:textId="77777777" w:rsidR="00A53FDD" w:rsidRPr="00B75A41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0684BD1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0C5FFF7D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7A445E7" w14:textId="77777777" w:rsidR="00A53FDD" w:rsidRPr="00B75A41" w:rsidRDefault="00A53FDD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41A86F5" w14:textId="77777777" w:rsidR="00A53FDD" w:rsidRPr="008C764D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18B84F41" w14:textId="77777777" w:rsidR="00A53FDD" w:rsidRPr="008C764D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C764D">
              <w:rPr>
                <w:rFonts w:ascii="宋体" w:eastAsia="宋体" w:hAnsi="宋体" w:hint="eastAsia"/>
                <w:szCs w:val="21"/>
              </w:rPr>
              <w:t>第二节　整合内容</w:t>
            </w:r>
          </w:p>
        </w:tc>
        <w:tc>
          <w:tcPr>
            <w:tcW w:w="1701" w:type="dxa"/>
            <w:vAlign w:val="center"/>
          </w:tcPr>
          <w:p w14:paraId="71C539D1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E16A7B">
              <w:rPr>
                <w:rFonts w:ascii="宋体" w:eastAsia="宋体" w:hAnsi="宋体" w:hint="eastAsia"/>
                <w:szCs w:val="21"/>
              </w:rPr>
              <w:t>讲授、案例分析</w:t>
            </w:r>
            <w:r>
              <w:rPr>
                <w:rFonts w:ascii="宋体" w:eastAsia="宋体" w:hAnsi="宋体" w:hint="eastAsia"/>
                <w:szCs w:val="21"/>
              </w:rPr>
              <w:t>、课外作业</w:t>
            </w:r>
          </w:p>
        </w:tc>
        <w:tc>
          <w:tcPr>
            <w:tcW w:w="708" w:type="dxa"/>
            <w:vAlign w:val="center"/>
          </w:tcPr>
          <w:p w14:paraId="3647F286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240" w:type="dxa"/>
            <w:vAlign w:val="center"/>
          </w:tcPr>
          <w:p w14:paraId="012FD23B" w14:textId="77777777" w:rsidR="00A53FDD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22A0C2DB" w14:textId="77777777" w:rsidR="000F5993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A53FDD" w:rsidRPr="00B75A41" w14:paraId="05A950D2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9D918AA" w14:textId="77777777" w:rsidR="00A53FDD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7894276E" w14:textId="77777777" w:rsidR="00A53FDD" w:rsidRPr="008C764D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342A8">
              <w:rPr>
                <w:rFonts w:ascii="宋体" w:eastAsia="宋体" w:hAnsi="宋体" w:hint="eastAsia"/>
                <w:szCs w:val="21"/>
              </w:rPr>
              <w:t>第十三章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3342A8">
              <w:rPr>
                <w:rFonts w:ascii="宋体" w:eastAsia="宋体" w:hAnsi="宋体" w:hint="eastAsia"/>
                <w:szCs w:val="21"/>
              </w:rPr>
              <w:t>并购绩效</w:t>
            </w:r>
          </w:p>
        </w:tc>
        <w:tc>
          <w:tcPr>
            <w:tcW w:w="4111" w:type="dxa"/>
            <w:vAlign w:val="center"/>
          </w:tcPr>
          <w:p w14:paraId="66B99E3F" w14:textId="77777777" w:rsidR="00A53FDD" w:rsidRPr="008C764D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342A8">
              <w:rPr>
                <w:rFonts w:ascii="宋体" w:eastAsia="宋体" w:hAnsi="宋体" w:hint="eastAsia"/>
                <w:szCs w:val="21"/>
              </w:rPr>
              <w:t>第一节　财务指标法</w:t>
            </w:r>
          </w:p>
        </w:tc>
        <w:tc>
          <w:tcPr>
            <w:tcW w:w="1701" w:type="dxa"/>
            <w:vAlign w:val="center"/>
          </w:tcPr>
          <w:p w14:paraId="79F8B751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559D95DC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198B0772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0234B944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B8E48CD" w14:textId="77777777" w:rsidR="00A53FDD" w:rsidRPr="00B75A41" w:rsidRDefault="00A53FDD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C8BC960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9B926BE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342A8">
              <w:rPr>
                <w:rFonts w:ascii="宋体" w:eastAsia="宋体" w:hAnsi="宋体" w:hint="eastAsia"/>
                <w:szCs w:val="21"/>
              </w:rPr>
              <w:t>第二节　事件研究法</w:t>
            </w:r>
          </w:p>
        </w:tc>
        <w:tc>
          <w:tcPr>
            <w:tcW w:w="1701" w:type="dxa"/>
            <w:vAlign w:val="center"/>
          </w:tcPr>
          <w:p w14:paraId="1F1009B6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55157EB" w14:textId="77777777" w:rsidR="00A53FDD" w:rsidRPr="00B75A41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0.5</w:t>
            </w:r>
          </w:p>
        </w:tc>
        <w:tc>
          <w:tcPr>
            <w:tcW w:w="1240" w:type="dxa"/>
            <w:vAlign w:val="center"/>
          </w:tcPr>
          <w:p w14:paraId="5CA6B32D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661F37A5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3BB4191B" w14:textId="77777777" w:rsidR="00A53FDD" w:rsidRPr="00B75A41" w:rsidRDefault="00A53FDD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733EB85" w14:textId="77777777" w:rsidR="00A53FDD" w:rsidRPr="003342A8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DDEF51A" w14:textId="77777777" w:rsidR="00A53FDD" w:rsidRPr="003342A8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342A8">
              <w:rPr>
                <w:rFonts w:ascii="宋体" w:eastAsia="宋体" w:hAnsi="宋体" w:hint="eastAsia"/>
                <w:szCs w:val="21"/>
              </w:rPr>
              <w:t>第三节　诊断研究法</w:t>
            </w:r>
          </w:p>
        </w:tc>
        <w:tc>
          <w:tcPr>
            <w:tcW w:w="1701" w:type="dxa"/>
            <w:vAlign w:val="center"/>
          </w:tcPr>
          <w:p w14:paraId="1D6DD198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190E8478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5CFCB7AC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1D915D26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6A69FF0" w14:textId="77777777" w:rsidR="00A53FDD" w:rsidRPr="00B75A41" w:rsidRDefault="00A53FDD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152A2B6" w14:textId="77777777" w:rsidR="00A53FDD" w:rsidRPr="003342A8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A3908DD" w14:textId="77777777" w:rsidR="00A53FDD" w:rsidRPr="003342A8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3342A8">
              <w:rPr>
                <w:rFonts w:ascii="宋体" w:eastAsia="宋体" w:hAnsi="宋体" w:hint="eastAsia"/>
                <w:szCs w:val="21"/>
              </w:rPr>
              <w:t>第四节　调查法</w:t>
            </w:r>
          </w:p>
        </w:tc>
        <w:tc>
          <w:tcPr>
            <w:tcW w:w="1701" w:type="dxa"/>
            <w:vAlign w:val="center"/>
          </w:tcPr>
          <w:p w14:paraId="291603F1" w14:textId="77777777" w:rsidR="00A53FDD" w:rsidRPr="00855F5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4CA1FF7B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0</w:t>
            </w:r>
            <w:r>
              <w:rPr>
                <w:rFonts w:ascii="宋体" w:eastAsia="宋体" w:hAnsi="宋体"/>
                <w:szCs w:val="21"/>
              </w:rPr>
              <w:t>.5</w:t>
            </w:r>
          </w:p>
        </w:tc>
        <w:tc>
          <w:tcPr>
            <w:tcW w:w="1240" w:type="dxa"/>
            <w:vAlign w:val="center"/>
          </w:tcPr>
          <w:p w14:paraId="7DD2DDBB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22A5F7F2" w14:textId="77777777" w:rsidTr="00647718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CAF4B5A" w14:textId="77777777" w:rsidR="00A53FDD" w:rsidRPr="00B75A41" w:rsidRDefault="00B6278F" w:rsidP="00B6278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1BEA9FA7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66DEE">
              <w:rPr>
                <w:rFonts w:ascii="宋体" w:eastAsia="宋体" w:hAnsi="宋体" w:hint="eastAsia"/>
                <w:szCs w:val="21"/>
              </w:rPr>
              <w:t>第十四章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866DEE">
              <w:rPr>
                <w:rFonts w:ascii="宋体" w:eastAsia="宋体" w:hAnsi="宋体" w:hint="eastAsia"/>
                <w:szCs w:val="21"/>
              </w:rPr>
              <w:t>公司重组</w:t>
            </w:r>
          </w:p>
        </w:tc>
        <w:tc>
          <w:tcPr>
            <w:tcW w:w="4111" w:type="dxa"/>
            <w:vAlign w:val="center"/>
          </w:tcPr>
          <w:p w14:paraId="12FB8923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66DEE">
              <w:rPr>
                <w:rFonts w:ascii="宋体" w:eastAsia="宋体" w:hAnsi="宋体" w:hint="eastAsia"/>
                <w:szCs w:val="21"/>
              </w:rPr>
              <w:t>第一节　公司重组的方式和动因</w:t>
            </w:r>
          </w:p>
        </w:tc>
        <w:tc>
          <w:tcPr>
            <w:tcW w:w="1701" w:type="dxa"/>
            <w:vAlign w:val="center"/>
          </w:tcPr>
          <w:p w14:paraId="56C8B16C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 w14:paraId="6C4B4E6E" w14:textId="77777777" w:rsidR="00A53FDD" w:rsidRPr="00B75A41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200CB5C5" w14:textId="77777777" w:rsidR="00A53FDD" w:rsidRPr="00B75A41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A53FDD" w:rsidRPr="00B75A41" w14:paraId="5F5C7B34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425CD4A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9416992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6D7BF023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66DEE">
              <w:rPr>
                <w:rFonts w:ascii="宋体" w:eastAsia="宋体" w:hAnsi="宋体" w:hint="eastAsia"/>
                <w:szCs w:val="21"/>
              </w:rPr>
              <w:t>第二节　资产重组</w:t>
            </w:r>
          </w:p>
        </w:tc>
        <w:tc>
          <w:tcPr>
            <w:tcW w:w="1701" w:type="dxa"/>
            <w:vAlign w:val="center"/>
          </w:tcPr>
          <w:p w14:paraId="46B85059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27EF33E2" w14:textId="77777777" w:rsidR="00A53FDD" w:rsidRPr="00B75A41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1EA63EDE" w14:textId="77777777" w:rsidR="00A53FDD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6AC6955A" w14:textId="77777777" w:rsidR="0092156B" w:rsidRPr="00B75A41" w:rsidRDefault="0092156B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A53FDD" w:rsidRPr="00B75A41" w14:paraId="549BAF12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9EF6E1A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715FD114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03E4F35E" w14:textId="77777777" w:rsidR="00A53FDD" w:rsidRPr="00866DEE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66DEE">
              <w:rPr>
                <w:rFonts w:ascii="宋体" w:eastAsia="宋体" w:hAnsi="宋体" w:hint="eastAsia"/>
                <w:szCs w:val="21"/>
              </w:rPr>
              <w:t>第三节　债务重组</w:t>
            </w:r>
          </w:p>
        </w:tc>
        <w:tc>
          <w:tcPr>
            <w:tcW w:w="1701" w:type="dxa"/>
            <w:vAlign w:val="center"/>
          </w:tcPr>
          <w:p w14:paraId="0158FD72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4DFFBCE7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6FED67D" w14:textId="77777777" w:rsidR="00A53FDD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59776648" w14:textId="77777777" w:rsidR="0092156B" w:rsidRPr="00B75A41" w:rsidRDefault="0092156B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  <w:tr w:rsidR="00A53FDD" w:rsidRPr="00B75A41" w14:paraId="0DB7CB63" w14:textId="77777777" w:rsidTr="00647718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3983A59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32036F5B" w14:textId="77777777" w:rsidR="00A53FDD" w:rsidRPr="00B75A41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14:paraId="48D3B5D3" w14:textId="77777777" w:rsidR="00A53FDD" w:rsidRPr="00866DEE" w:rsidRDefault="00A53FDD" w:rsidP="00A53FDD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866DEE">
              <w:rPr>
                <w:rFonts w:ascii="宋体" w:eastAsia="宋体" w:hAnsi="宋体" w:hint="eastAsia"/>
                <w:szCs w:val="21"/>
              </w:rPr>
              <w:t>第四节　股权重组</w:t>
            </w:r>
          </w:p>
        </w:tc>
        <w:tc>
          <w:tcPr>
            <w:tcW w:w="1701" w:type="dxa"/>
            <w:vAlign w:val="center"/>
          </w:tcPr>
          <w:p w14:paraId="7CF3293B" w14:textId="77777777" w:rsidR="00A53FDD" w:rsidRPr="00B75A41" w:rsidRDefault="00A53FDD" w:rsidP="00A53FDD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855F51">
              <w:rPr>
                <w:rFonts w:ascii="宋体" w:eastAsia="宋体" w:hAnsi="宋体" w:hint="eastAsia"/>
                <w:szCs w:val="21"/>
              </w:rPr>
              <w:t>讲授</w:t>
            </w:r>
            <w:r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14:paraId="1781A483" w14:textId="77777777" w:rsidR="00A53FDD" w:rsidRDefault="00A53FDD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14:paraId="6390F49A" w14:textId="77777777" w:rsidR="00A53FDD" w:rsidRDefault="000F5993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14:paraId="4B04AEEE" w14:textId="77777777" w:rsidR="0092156B" w:rsidRPr="00B75A41" w:rsidRDefault="0092156B" w:rsidP="00A53FDD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</w:tr>
    </w:tbl>
    <w:p w14:paraId="5F025028" w14:textId="77777777" w:rsidR="00A546A2" w:rsidRPr="00B118F1" w:rsidRDefault="00A546A2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4EA832B1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6C9FB66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3DBE7556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546A2" w:rsidRPr="00B75A41" w14:paraId="01F63B3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25AD90F6" w14:textId="77777777" w:rsidR="00A546A2" w:rsidRPr="00B75A41" w:rsidRDefault="00E43AA1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E9EECFC" w14:textId="77777777" w:rsidR="00AF66C2" w:rsidRPr="00B75A41" w:rsidRDefault="00AF66C2" w:rsidP="00AF66C2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对导论、并购的价值管理、并购的价值管理、并购目标筛选、并购估值、并购融资、并购支付、并购交易结构设计、并购整合、并购绩效、公司重组等基本知识的掌握程度。</w:t>
            </w:r>
          </w:p>
        </w:tc>
      </w:tr>
      <w:tr w:rsidR="00A546A2" w:rsidRPr="00B75A41" w14:paraId="754927D2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5E4990C1" w14:textId="77777777" w:rsidR="00A546A2" w:rsidRPr="00B75A41" w:rsidRDefault="00E43AA1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2</w:t>
            </w:r>
          </w:p>
        </w:tc>
        <w:tc>
          <w:tcPr>
            <w:tcW w:w="7505" w:type="dxa"/>
            <w:vAlign w:val="center"/>
          </w:tcPr>
          <w:p w14:paraId="474320AB" w14:textId="77777777" w:rsidR="00A546A2" w:rsidRPr="00B75A41" w:rsidRDefault="00AF66C2" w:rsidP="00B75A41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对并购历史、现状、发展趋势的掌握程度。</w:t>
            </w:r>
          </w:p>
        </w:tc>
      </w:tr>
      <w:tr w:rsidR="00A546A2" w:rsidRPr="00B75A41" w14:paraId="0CCDC2CA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2898C1E" w14:textId="77777777" w:rsidR="00A546A2" w:rsidRPr="00B75A41" w:rsidRDefault="00E43AA1" w:rsidP="00B75A4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3</w:t>
            </w:r>
          </w:p>
        </w:tc>
        <w:tc>
          <w:tcPr>
            <w:tcW w:w="7505" w:type="dxa"/>
            <w:vAlign w:val="center"/>
          </w:tcPr>
          <w:p w14:paraId="41D112DF" w14:textId="77777777" w:rsidR="00A546A2" w:rsidRPr="00B75A41" w:rsidRDefault="00AF66C2" w:rsidP="00B75A41">
            <w:pPr>
              <w:adjustRightInd w:val="0"/>
              <w:spacing w:line="280" w:lineRule="exact"/>
              <w:ind w:left="-106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对并购法律、并购涉及税法、合并会计等</w:t>
            </w:r>
            <w:r w:rsidRPr="00AF66C2">
              <w:rPr>
                <w:rFonts w:ascii="宋体" w:eastAsia="宋体" w:hAnsi="宋体" w:cs="宋体" w:hint="eastAsia"/>
                <w:bCs/>
                <w:szCs w:val="21"/>
              </w:rPr>
              <w:t>的熟悉程度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。</w:t>
            </w:r>
          </w:p>
        </w:tc>
      </w:tr>
      <w:tr w:rsidR="00A546A2" w:rsidRPr="00B75A41" w14:paraId="027C2537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4CB687B0" w14:textId="77777777" w:rsidR="00A546A2" w:rsidRPr="00B75A41" w:rsidRDefault="00E43AA1" w:rsidP="00B75A41">
            <w:pPr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/>
                <w:szCs w:val="21"/>
              </w:rPr>
              <w:t>4</w:t>
            </w:r>
          </w:p>
        </w:tc>
        <w:tc>
          <w:tcPr>
            <w:tcW w:w="7505" w:type="dxa"/>
            <w:vAlign w:val="center"/>
          </w:tcPr>
          <w:p w14:paraId="11804FA5" w14:textId="77777777" w:rsidR="00A546A2" w:rsidRPr="00B75A41" w:rsidRDefault="00AF66C2" w:rsidP="00B75A41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 w:rsidRPr="00AF66C2">
              <w:rPr>
                <w:rFonts w:ascii="宋体" w:eastAsia="宋体" w:hAnsi="宋体" w:cs="宋体" w:hint="eastAsia"/>
                <w:bCs/>
                <w:szCs w:val="21"/>
              </w:rPr>
              <w:t>运用所学知识解决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企业并购与重组</w:t>
            </w:r>
            <w:r w:rsidRPr="00AF66C2">
              <w:rPr>
                <w:rFonts w:ascii="宋体" w:eastAsia="宋体" w:hAnsi="宋体" w:cs="宋体" w:hint="eastAsia"/>
                <w:bCs/>
                <w:szCs w:val="21"/>
              </w:rPr>
              <w:t>过程中实际问题的能力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。</w:t>
            </w:r>
          </w:p>
        </w:tc>
      </w:tr>
    </w:tbl>
    <w:p w14:paraId="6FAC7243" w14:textId="77777777" w:rsidR="00580B0E" w:rsidRPr="00B118F1" w:rsidRDefault="00580B0E" w:rsidP="00A92254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5DD042A8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45A878E4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6B3299AB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0F3E22F8" w14:textId="77777777" w:rsidR="00B75A41" w:rsidRPr="00B75A41" w:rsidRDefault="00B75A41" w:rsidP="00561A09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9E5D64" w:rsidRPr="00B75A41" w14:paraId="3DE9ED81" w14:textId="77777777" w:rsidTr="007E3121">
        <w:trPr>
          <w:trHeight w:val="454"/>
          <w:jc w:val="center"/>
        </w:trPr>
        <w:tc>
          <w:tcPr>
            <w:tcW w:w="1271" w:type="dxa"/>
            <w:vAlign w:val="center"/>
          </w:tcPr>
          <w:p w14:paraId="199A1A93" w14:textId="77777777" w:rsidR="009E5D64" w:rsidRPr="00B75A41" w:rsidRDefault="009E5D64" w:rsidP="009E5D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47FA3053" w14:textId="77777777" w:rsidR="009E5D64" w:rsidRPr="00B75A41" w:rsidRDefault="009E5D64" w:rsidP="009E5D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641CBF76" w14:textId="77777777" w:rsidR="009E5D64" w:rsidRPr="00B75A41" w:rsidRDefault="009E5D64" w:rsidP="009E5D64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1A525B">
              <w:rPr>
                <w:rFonts w:ascii="宋体" w:eastAsia="宋体" w:hAnsi="宋体" w:hint="eastAsia"/>
                <w:szCs w:val="21"/>
              </w:rPr>
              <w:t>考勤记录和课堂表现情况加分、扣分记录</w:t>
            </w:r>
          </w:p>
        </w:tc>
      </w:tr>
      <w:tr w:rsidR="009E5D64" w:rsidRPr="00B75A41" w14:paraId="3257C153" w14:textId="77777777" w:rsidTr="007E3121">
        <w:trPr>
          <w:trHeight w:val="454"/>
          <w:jc w:val="center"/>
        </w:trPr>
        <w:tc>
          <w:tcPr>
            <w:tcW w:w="1271" w:type="dxa"/>
            <w:vAlign w:val="center"/>
          </w:tcPr>
          <w:p w14:paraId="52494D52" w14:textId="77777777" w:rsidR="009E5D64" w:rsidRPr="00B75A41" w:rsidRDefault="009E5D64" w:rsidP="009E5D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14:paraId="61282C5C" w14:textId="77777777" w:rsidR="009E5D64" w:rsidRPr="00B75A41" w:rsidRDefault="009E5D64" w:rsidP="009E5D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20%</w:t>
            </w:r>
          </w:p>
        </w:tc>
        <w:tc>
          <w:tcPr>
            <w:tcW w:w="7448" w:type="dxa"/>
            <w:vAlign w:val="center"/>
          </w:tcPr>
          <w:p w14:paraId="5D3AC300" w14:textId="77777777" w:rsidR="009E5D64" w:rsidRPr="00B75A41" w:rsidRDefault="00C718E9" w:rsidP="009E5D6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经</w:t>
            </w:r>
            <w:r w:rsidR="009E5D64">
              <w:rPr>
                <w:rFonts w:ascii="宋体" w:eastAsia="宋体" w:hAnsi="宋体" w:hint="eastAsia"/>
                <w:szCs w:val="21"/>
              </w:rPr>
              <w:t>批改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="009E5D64">
              <w:rPr>
                <w:rFonts w:ascii="宋体" w:eastAsia="宋体" w:hAnsi="宋体" w:hint="eastAsia"/>
                <w:szCs w:val="21"/>
              </w:rPr>
              <w:t>2次作业</w:t>
            </w:r>
          </w:p>
        </w:tc>
      </w:tr>
      <w:tr w:rsidR="009E5D64" w:rsidRPr="00B75A41" w14:paraId="62AE2447" w14:textId="77777777" w:rsidTr="007E3121">
        <w:trPr>
          <w:trHeight w:val="454"/>
          <w:jc w:val="center"/>
        </w:trPr>
        <w:tc>
          <w:tcPr>
            <w:tcW w:w="1271" w:type="dxa"/>
            <w:vAlign w:val="center"/>
          </w:tcPr>
          <w:p w14:paraId="6BA05D53" w14:textId="77777777" w:rsidR="009E5D64" w:rsidRPr="00B75A41" w:rsidRDefault="009E5D64" w:rsidP="009E5D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022920A2" w14:textId="77777777" w:rsidR="009E5D64" w:rsidRPr="00B75A41" w:rsidRDefault="009E5D64" w:rsidP="009E5D64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 w14:paraId="7ED5947B" w14:textId="77777777" w:rsidR="009E5D64" w:rsidRPr="00B75A41" w:rsidRDefault="009E5D64" w:rsidP="009E5D64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期末考试，</w:t>
            </w:r>
            <w:r w:rsidRPr="00305A9C">
              <w:rPr>
                <w:rFonts w:ascii="宋体" w:eastAsia="宋体" w:hAnsi="宋体" w:hint="eastAsia"/>
                <w:szCs w:val="21"/>
              </w:rPr>
              <w:t>题型有</w:t>
            </w:r>
            <w:r>
              <w:rPr>
                <w:rFonts w:ascii="宋体" w:eastAsia="宋体" w:hAnsi="宋体" w:hint="eastAsia"/>
                <w:szCs w:val="21"/>
              </w:rPr>
              <w:t>填空题、</w:t>
            </w:r>
            <w:r w:rsidRPr="00305A9C">
              <w:rPr>
                <w:rFonts w:ascii="宋体" w:eastAsia="宋体" w:hAnsi="宋体" w:hint="eastAsia"/>
                <w:szCs w:val="21"/>
              </w:rPr>
              <w:t>选择题、判断题、简答题、和</w:t>
            </w:r>
            <w:r>
              <w:rPr>
                <w:rFonts w:ascii="宋体" w:eastAsia="宋体" w:hAnsi="宋体" w:hint="eastAsia"/>
                <w:szCs w:val="21"/>
              </w:rPr>
              <w:t>实务题</w:t>
            </w:r>
            <w:r w:rsidRPr="00305A9C">
              <w:rPr>
                <w:rFonts w:ascii="宋体" w:eastAsia="宋体" w:hAnsi="宋体" w:hint="eastAsia"/>
                <w:szCs w:val="21"/>
              </w:rPr>
              <w:t>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14:paraId="4DB2906F" w14:textId="77777777" w:rsidR="00EE1B4B" w:rsidRPr="005B6285" w:rsidRDefault="00EE1B4B" w:rsidP="00D2653D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37E0C" w14:textId="77777777" w:rsidR="004B6849" w:rsidRDefault="004B6849" w:rsidP="007E1E48">
      <w:r>
        <w:separator/>
      </w:r>
    </w:p>
  </w:endnote>
  <w:endnote w:type="continuationSeparator" w:id="0">
    <w:p w14:paraId="61F44C94" w14:textId="77777777" w:rsidR="004B6849" w:rsidRDefault="004B6849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1E8F12F1" w14:textId="77777777" w:rsidR="00291B70" w:rsidRDefault="00E87965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 w:rsidR="00291B70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A92254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14:paraId="71D662D1" w14:textId="77777777" w:rsidR="00291B70" w:rsidRDefault="00291B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39635" w14:textId="77777777" w:rsidR="004B6849" w:rsidRDefault="004B6849" w:rsidP="007E1E48">
      <w:r>
        <w:separator/>
      </w:r>
    </w:p>
  </w:footnote>
  <w:footnote w:type="continuationSeparator" w:id="0">
    <w:p w14:paraId="11975F3F" w14:textId="77777777" w:rsidR="004B6849" w:rsidRDefault="004B6849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abstractNum w:abstractNumId="3" w15:restartNumberingAfterBreak="0">
    <w:nsid w:val="17D91C75"/>
    <w:multiLevelType w:val="hybridMultilevel"/>
    <w:tmpl w:val="D096AF72"/>
    <w:lvl w:ilvl="0" w:tplc="E0ACDAC0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4225"/>
    <w:rsid w:val="00052533"/>
    <w:rsid w:val="00054AC6"/>
    <w:rsid w:val="0007385A"/>
    <w:rsid w:val="000B207B"/>
    <w:rsid w:val="000D04BD"/>
    <w:rsid w:val="000D62AC"/>
    <w:rsid w:val="000D6848"/>
    <w:rsid w:val="000E2E2E"/>
    <w:rsid w:val="000F5993"/>
    <w:rsid w:val="000F6E28"/>
    <w:rsid w:val="00113B48"/>
    <w:rsid w:val="00134FF7"/>
    <w:rsid w:val="00142B54"/>
    <w:rsid w:val="001471B4"/>
    <w:rsid w:val="0015295D"/>
    <w:rsid w:val="00166174"/>
    <w:rsid w:val="00174C87"/>
    <w:rsid w:val="00190C68"/>
    <w:rsid w:val="0019649E"/>
    <w:rsid w:val="00196591"/>
    <w:rsid w:val="001A720E"/>
    <w:rsid w:val="001B425E"/>
    <w:rsid w:val="001C46E2"/>
    <w:rsid w:val="001D043B"/>
    <w:rsid w:val="001D1101"/>
    <w:rsid w:val="001D362D"/>
    <w:rsid w:val="001D69AC"/>
    <w:rsid w:val="00200CA7"/>
    <w:rsid w:val="00216BF0"/>
    <w:rsid w:val="00220006"/>
    <w:rsid w:val="00247C38"/>
    <w:rsid w:val="0025194F"/>
    <w:rsid w:val="00287C7B"/>
    <w:rsid w:val="00291B70"/>
    <w:rsid w:val="002A717D"/>
    <w:rsid w:val="002B0E5E"/>
    <w:rsid w:val="002D233C"/>
    <w:rsid w:val="002D3932"/>
    <w:rsid w:val="002D542F"/>
    <w:rsid w:val="002E0522"/>
    <w:rsid w:val="002E0B72"/>
    <w:rsid w:val="002F2CDE"/>
    <w:rsid w:val="002F685A"/>
    <w:rsid w:val="002F7A20"/>
    <w:rsid w:val="003049D9"/>
    <w:rsid w:val="00312B8C"/>
    <w:rsid w:val="0031487B"/>
    <w:rsid w:val="00322CCB"/>
    <w:rsid w:val="00323D55"/>
    <w:rsid w:val="0033025B"/>
    <w:rsid w:val="00331752"/>
    <w:rsid w:val="003342A8"/>
    <w:rsid w:val="00334505"/>
    <w:rsid w:val="00334EA5"/>
    <w:rsid w:val="00345234"/>
    <w:rsid w:val="003512F0"/>
    <w:rsid w:val="003631A7"/>
    <w:rsid w:val="00364049"/>
    <w:rsid w:val="00366C9F"/>
    <w:rsid w:val="00371B6C"/>
    <w:rsid w:val="00383C2C"/>
    <w:rsid w:val="00396958"/>
    <w:rsid w:val="003C4383"/>
    <w:rsid w:val="003C4AF6"/>
    <w:rsid w:val="003E0CAC"/>
    <w:rsid w:val="003E6EC8"/>
    <w:rsid w:val="003F67C5"/>
    <w:rsid w:val="004028AA"/>
    <w:rsid w:val="00433FCF"/>
    <w:rsid w:val="00447387"/>
    <w:rsid w:val="00455E63"/>
    <w:rsid w:val="00465178"/>
    <w:rsid w:val="00471D9A"/>
    <w:rsid w:val="00495177"/>
    <w:rsid w:val="004B47A0"/>
    <w:rsid w:val="004B6849"/>
    <w:rsid w:val="004B7B5C"/>
    <w:rsid w:val="004C23BB"/>
    <w:rsid w:val="004E31F6"/>
    <w:rsid w:val="00522980"/>
    <w:rsid w:val="00524163"/>
    <w:rsid w:val="00526BA7"/>
    <w:rsid w:val="00547A9A"/>
    <w:rsid w:val="00560B9E"/>
    <w:rsid w:val="00580B0E"/>
    <w:rsid w:val="005A1A2C"/>
    <w:rsid w:val="005B0077"/>
    <w:rsid w:val="005B2E3F"/>
    <w:rsid w:val="005B6285"/>
    <w:rsid w:val="005B62AE"/>
    <w:rsid w:val="005C0683"/>
    <w:rsid w:val="005C31AB"/>
    <w:rsid w:val="005C79F8"/>
    <w:rsid w:val="005C7C38"/>
    <w:rsid w:val="005D2DEF"/>
    <w:rsid w:val="005D5315"/>
    <w:rsid w:val="005D70EB"/>
    <w:rsid w:val="005F5AA2"/>
    <w:rsid w:val="0062581F"/>
    <w:rsid w:val="00637EB7"/>
    <w:rsid w:val="00643DBD"/>
    <w:rsid w:val="00645210"/>
    <w:rsid w:val="00647718"/>
    <w:rsid w:val="00653BC6"/>
    <w:rsid w:val="006625D0"/>
    <w:rsid w:val="00670894"/>
    <w:rsid w:val="006917A8"/>
    <w:rsid w:val="006923CC"/>
    <w:rsid w:val="006A496B"/>
    <w:rsid w:val="006B0650"/>
    <w:rsid w:val="006B7364"/>
    <w:rsid w:val="006C30F5"/>
    <w:rsid w:val="006F2AE1"/>
    <w:rsid w:val="00707982"/>
    <w:rsid w:val="00735181"/>
    <w:rsid w:val="00736E54"/>
    <w:rsid w:val="00751139"/>
    <w:rsid w:val="007712DA"/>
    <w:rsid w:val="00792141"/>
    <w:rsid w:val="0079342B"/>
    <w:rsid w:val="007A1CF2"/>
    <w:rsid w:val="007B210B"/>
    <w:rsid w:val="007B60A0"/>
    <w:rsid w:val="007B6373"/>
    <w:rsid w:val="007C364C"/>
    <w:rsid w:val="007D158B"/>
    <w:rsid w:val="007D4FB9"/>
    <w:rsid w:val="007E1E48"/>
    <w:rsid w:val="007F238B"/>
    <w:rsid w:val="00813B5D"/>
    <w:rsid w:val="00817571"/>
    <w:rsid w:val="008208FB"/>
    <w:rsid w:val="008379E7"/>
    <w:rsid w:val="008550DA"/>
    <w:rsid w:val="00855F51"/>
    <w:rsid w:val="00857496"/>
    <w:rsid w:val="00866DEE"/>
    <w:rsid w:val="00876781"/>
    <w:rsid w:val="00890594"/>
    <w:rsid w:val="008B68A5"/>
    <w:rsid w:val="008C01C3"/>
    <w:rsid w:val="008C2BDD"/>
    <w:rsid w:val="008C525B"/>
    <w:rsid w:val="008C54FB"/>
    <w:rsid w:val="008C764D"/>
    <w:rsid w:val="008E4BFB"/>
    <w:rsid w:val="008F3AF5"/>
    <w:rsid w:val="0090431C"/>
    <w:rsid w:val="00907B67"/>
    <w:rsid w:val="009108C5"/>
    <w:rsid w:val="0092156B"/>
    <w:rsid w:val="00942ECE"/>
    <w:rsid w:val="009521D5"/>
    <w:rsid w:val="00957CE0"/>
    <w:rsid w:val="00976520"/>
    <w:rsid w:val="009904EF"/>
    <w:rsid w:val="009C0BD0"/>
    <w:rsid w:val="009C578D"/>
    <w:rsid w:val="009E0606"/>
    <w:rsid w:val="009E2314"/>
    <w:rsid w:val="009E2AB9"/>
    <w:rsid w:val="009E5D44"/>
    <w:rsid w:val="009E5D64"/>
    <w:rsid w:val="009E6A67"/>
    <w:rsid w:val="009F4B3F"/>
    <w:rsid w:val="009F6D8F"/>
    <w:rsid w:val="00A0451E"/>
    <w:rsid w:val="00A32B81"/>
    <w:rsid w:val="00A33642"/>
    <w:rsid w:val="00A35C1B"/>
    <w:rsid w:val="00A467F6"/>
    <w:rsid w:val="00A53FDD"/>
    <w:rsid w:val="00A546A2"/>
    <w:rsid w:val="00A579F0"/>
    <w:rsid w:val="00A63A90"/>
    <w:rsid w:val="00A65E4A"/>
    <w:rsid w:val="00A701B0"/>
    <w:rsid w:val="00A8272E"/>
    <w:rsid w:val="00A83485"/>
    <w:rsid w:val="00A86CCD"/>
    <w:rsid w:val="00A8781C"/>
    <w:rsid w:val="00A87C25"/>
    <w:rsid w:val="00A90E56"/>
    <w:rsid w:val="00A92254"/>
    <w:rsid w:val="00A942E8"/>
    <w:rsid w:val="00A96CEF"/>
    <w:rsid w:val="00AC16CB"/>
    <w:rsid w:val="00AD1F42"/>
    <w:rsid w:val="00AE3638"/>
    <w:rsid w:val="00AF3FF3"/>
    <w:rsid w:val="00AF43B4"/>
    <w:rsid w:val="00AF66C2"/>
    <w:rsid w:val="00B1086A"/>
    <w:rsid w:val="00B118F1"/>
    <w:rsid w:val="00B13AA3"/>
    <w:rsid w:val="00B162A0"/>
    <w:rsid w:val="00B17FD0"/>
    <w:rsid w:val="00B40D78"/>
    <w:rsid w:val="00B42D3E"/>
    <w:rsid w:val="00B475F8"/>
    <w:rsid w:val="00B5057F"/>
    <w:rsid w:val="00B6278F"/>
    <w:rsid w:val="00B62B6B"/>
    <w:rsid w:val="00B64980"/>
    <w:rsid w:val="00B75A41"/>
    <w:rsid w:val="00B7636A"/>
    <w:rsid w:val="00B80F9B"/>
    <w:rsid w:val="00B87A2D"/>
    <w:rsid w:val="00B97F1B"/>
    <w:rsid w:val="00BA5928"/>
    <w:rsid w:val="00BC1D69"/>
    <w:rsid w:val="00BC723F"/>
    <w:rsid w:val="00BD23C6"/>
    <w:rsid w:val="00BD396C"/>
    <w:rsid w:val="00BE7E88"/>
    <w:rsid w:val="00BF02F7"/>
    <w:rsid w:val="00BF03AB"/>
    <w:rsid w:val="00BF3EFC"/>
    <w:rsid w:val="00C05459"/>
    <w:rsid w:val="00C22109"/>
    <w:rsid w:val="00C2216C"/>
    <w:rsid w:val="00C258A3"/>
    <w:rsid w:val="00C33035"/>
    <w:rsid w:val="00C43ECF"/>
    <w:rsid w:val="00C52152"/>
    <w:rsid w:val="00C57F43"/>
    <w:rsid w:val="00C67E6F"/>
    <w:rsid w:val="00C718E9"/>
    <w:rsid w:val="00C71C8F"/>
    <w:rsid w:val="00C76202"/>
    <w:rsid w:val="00C7795E"/>
    <w:rsid w:val="00CB35E6"/>
    <w:rsid w:val="00CB3F29"/>
    <w:rsid w:val="00CC173A"/>
    <w:rsid w:val="00CD6D95"/>
    <w:rsid w:val="00CE7FE0"/>
    <w:rsid w:val="00CF4C8A"/>
    <w:rsid w:val="00D07D36"/>
    <w:rsid w:val="00D10761"/>
    <w:rsid w:val="00D11FD6"/>
    <w:rsid w:val="00D21823"/>
    <w:rsid w:val="00D2653D"/>
    <w:rsid w:val="00D269E3"/>
    <w:rsid w:val="00D272D0"/>
    <w:rsid w:val="00D427B8"/>
    <w:rsid w:val="00D71417"/>
    <w:rsid w:val="00D72D32"/>
    <w:rsid w:val="00D903B0"/>
    <w:rsid w:val="00DA53B6"/>
    <w:rsid w:val="00DC67D6"/>
    <w:rsid w:val="00DD7C36"/>
    <w:rsid w:val="00DE23A8"/>
    <w:rsid w:val="00DF066C"/>
    <w:rsid w:val="00DF2BBB"/>
    <w:rsid w:val="00DF401D"/>
    <w:rsid w:val="00E01950"/>
    <w:rsid w:val="00E07880"/>
    <w:rsid w:val="00E13A65"/>
    <w:rsid w:val="00E16E39"/>
    <w:rsid w:val="00E40F3F"/>
    <w:rsid w:val="00E43AA1"/>
    <w:rsid w:val="00E60196"/>
    <w:rsid w:val="00E61FC2"/>
    <w:rsid w:val="00E65070"/>
    <w:rsid w:val="00E82220"/>
    <w:rsid w:val="00E87965"/>
    <w:rsid w:val="00E904A1"/>
    <w:rsid w:val="00E92610"/>
    <w:rsid w:val="00E946BA"/>
    <w:rsid w:val="00EE1B4B"/>
    <w:rsid w:val="00EE2904"/>
    <w:rsid w:val="00EF1E9D"/>
    <w:rsid w:val="00EF724C"/>
    <w:rsid w:val="00F0196D"/>
    <w:rsid w:val="00F17D67"/>
    <w:rsid w:val="00F41182"/>
    <w:rsid w:val="00F45487"/>
    <w:rsid w:val="00F47DF4"/>
    <w:rsid w:val="00F74DD0"/>
    <w:rsid w:val="00F858D8"/>
    <w:rsid w:val="00F87E3D"/>
    <w:rsid w:val="00F93557"/>
    <w:rsid w:val="00FB1DE7"/>
    <w:rsid w:val="00FD453B"/>
    <w:rsid w:val="00FD509B"/>
    <w:rsid w:val="00FD6CB1"/>
    <w:rsid w:val="00FD79FC"/>
    <w:rsid w:val="00FE1E55"/>
    <w:rsid w:val="00FE29FD"/>
    <w:rsid w:val="00FE391F"/>
    <w:rsid w:val="00FE74FA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F95DC"/>
  <w15:docId w15:val="{B282F073-7C80-41C7-93B0-30E1A2B9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8425C-865D-41FB-8239-4DE1D369D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6</Pages>
  <Words>720</Words>
  <Characters>4106</Characters>
  <Application>Microsoft Office Word</Application>
  <DocSecurity>0</DocSecurity>
  <Lines>34</Lines>
  <Paragraphs>9</Paragraphs>
  <ScaleCrop>false</ScaleCrop>
  <Company>China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182</cp:revision>
  <cp:lastPrinted>2019-03-21T12:39:00Z</cp:lastPrinted>
  <dcterms:created xsi:type="dcterms:W3CDTF">2019-03-01T07:04:00Z</dcterms:created>
  <dcterms:modified xsi:type="dcterms:W3CDTF">2019-10-30T04:43:00Z</dcterms:modified>
</cp:coreProperties>
</file>