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9C75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10C9E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BDF2" wp14:editId="0F35B287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8560" w14:textId="77777777" w:rsidR="006A31A4" w:rsidRDefault="00F11639" w:rsidP="00A92254">
                            <w:pPr>
                              <w:jc w:val="center"/>
                            </w:pPr>
                            <w:r w:rsidRPr="00F11639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会计信息化</w:t>
                            </w:r>
                            <w:r w:rsidR="006A31A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6A31A4" w:rsidRDefault="00F11639" w:rsidP="00A92254">
                      <w:pPr>
                        <w:jc w:val="center"/>
                      </w:pPr>
                      <w:r w:rsidRPr="00F11639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会计信息化</w:t>
                      </w:r>
                      <w:r w:rsidR="006A31A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238D15FD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76914A72" w14:textId="77777777" w:rsidR="00A92254" w:rsidRDefault="00F10C9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E8EB5" wp14:editId="3B8568EE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4649A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周斌</w:t>
                            </w:r>
                          </w:p>
                          <w:p w14:paraId="7E545CAE" w14:textId="0D5D4411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792658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05747F6B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8EB5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79C4649A" w14:textId="77777777"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周斌</w:t>
                      </w:r>
                    </w:p>
                    <w:p w14:paraId="7E545CAE" w14:textId="0D5D4411"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792658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05747F6B" w14:textId="77777777" w:rsidR="006A31A4" w:rsidRPr="00C4638F" w:rsidRDefault="006A31A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74EA0" wp14:editId="013013A4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B8F9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开课部门：财务管理教研室                   </w:t>
                            </w:r>
                          </w:p>
                          <w:p w14:paraId="5FA2F28F" w14:textId="77777777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编制时间：2019.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.16                  </w:t>
                            </w:r>
                          </w:p>
                          <w:p w14:paraId="09404A71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开课部门：财务管理教研室                   </w:t>
                      </w:r>
                    </w:p>
                    <w:p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编制时间：2019.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.16                  </w:t>
                      </w:r>
                    </w:p>
                    <w:p w:rsidR="006A31A4" w:rsidRPr="00C4638F" w:rsidRDefault="006A31A4" w:rsidP="00A92254"/>
                  </w:txbxContent>
                </v:textbox>
              </v:rect>
            </w:pict>
          </mc:Fallback>
        </mc:AlternateContent>
      </w:r>
    </w:p>
    <w:p w14:paraId="3EE1F8D1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E133813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425B1C0D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76757C75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EEF9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8E89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B5C13EE" w14:textId="77777777" w:rsidR="00792141" w:rsidRPr="007E1E48" w:rsidRDefault="00F11639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1639">
              <w:rPr>
                <w:rFonts w:ascii="宋体" w:eastAsia="宋体" w:hAnsi="宋体" w:hint="eastAsia"/>
                <w:sz w:val="24"/>
                <w:szCs w:val="24"/>
              </w:rPr>
              <w:t>会计信息化</w:t>
            </w:r>
          </w:p>
        </w:tc>
      </w:tr>
      <w:tr w:rsidR="00792141" w:rsidRPr="007E1E48" w14:paraId="38A3F4F4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7D08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5E5E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20A1A68" w14:textId="77777777" w:rsidR="00792141" w:rsidRPr="009A793F" w:rsidRDefault="00F11639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63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Accounting </w:t>
            </w:r>
            <w:proofErr w:type="spellStart"/>
            <w:r w:rsidRPr="00F11639">
              <w:rPr>
                <w:rFonts w:ascii="Times New Roman" w:eastAsia="宋体" w:hAnsi="Times New Roman" w:cs="Times New Roman"/>
                <w:sz w:val="24"/>
                <w:szCs w:val="24"/>
              </w:rPr>
              <w:t>Informationization</w:t>
            </w:r>
            <w:proofErr w:type="spellEnd"/>
          </w:p>
        </w:tc>
      </w:tr>
      <w:tr w:rsidR="00792141" w:rsidRPr="007E1E48" w14:paraId="56E60711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0112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CD81" w14:textId="77777777" w:rsidR="00792141" w:rsidRPr="002544C8" w:rsidRDefault="00F11639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639">
              <w:rPr>
                <w:rFonts w:ascii="Times New Roman" w:eastAsia="宋体" w:hAnsi="Times New Roman" w:cs="Times New Roman"/>
                <w:sz w:val="24"/>
                <w:szCs w:val="24"/>
              </w:rPr>
              <w:t>18403040300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B005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75F87B5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4E08D3" w:rsidRPr="004E08D3">
              <w:rPr>
                <w:rFonts w:ascii="Times New Roman" w:eastAsia="宋体" w:hAnsi="宋体" w:cs="Times New Roman" w:hint="eastAsia"/>
                <w:sz w:val="24"/>
                <w:szCs w:val="24"/>
              </w:rPr>
              <w:t>必修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482F5582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E89F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069B" w14:textId="77777777" w:rsidR="00792141" w:rsidRPr="002544C8" w:rsidRDefault="00F11639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06943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7B2FA0C" w14:textId="77777777" w:rsidR="00792141" w:rsidRPr="002544C8" w:rsidRDefault="00F11639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14:paraId="424AAE8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2A13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108A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65EB7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36C717E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周斌</w:t>
            </w:r>
          </w:p>
        </w:tc>
      </w:tr>
      <w:tr w:rsidR="00792141" w:rsidRPr="007E1E48" w14:paraId="4807C81B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6ADB6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F130731" w14:textId="77777777" w:rsidR="00792141" w:rsidRPr="007E1E48" w:rsidRDefault="00F10C9E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周斌</w:t>
            </w:r>
          </w:p>
        </w:tc>
      </w:tr>
      <w:tr w:rsidR="00792141" w:rsidRPr="007E1E48" w14:paraId="6D7BF9F9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7D76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49E06E8" w14:textId="77777777"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B923A3">
              <w:rPr>
                <w:rFonts w:ascii="宋体" w:eastAsia="宋体" w:hAnsi="宋体" w:hint="eastAsia"/>
                <w:sz w:val="24"/>
                <w:szCs w:val="24"/>
              </w:rPr>
              <w:t>计算机基础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F11639" w:rsidRPr="00F11639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  <w:r w:rsidR="00F11639">
              <w:rPr>
                <w:rFonts w:ascii="宋体" w:eastAsia="宋体" w:hAnsi="宋体" w:hint="eastAsia"/>
                <w:sz w:val="24"/>
                <w:szCs w:val="24"/>
              </w:rPr>
              <w:t>原理、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微观经济学、宏观经济学</w:t>
            </w:r>
            <w:r w:rsidR="00F10C9E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B923A3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</w:tr>
      <w:tr w:rsidR="00792141" w:rsidRPr="007E1E48" w14:paraId="33567610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C3DC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833B93F" w14:textId="00473A64" w:rsidR="00792141" w:rsidRPr="00F11639" w:rsidRDefault="00E82914" w:rsidP="0018031E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张瑞君，蒋砚章，殷建红</w:t>
            </w:r>
            <w:r w:rsidR="00792658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著</w:t>
            </w:r>
            <w:r w:rsidR="00792658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F11639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会计信息系统</w:t>
            </w:r>
            <w:r w:rsidR="00792658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 w:rsidR="00F11639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="00F11639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9</w:t>
            </w:r>
            <w:r w:rsidR="00792658"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</w:p>
        </w:tc>
      </w:tr>
      <w:tr w:rsidR="00792141" w:rsidRPr="007E1E48" w14:paraId="4489E4F3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04EE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D55CC04" w14:textId="697043E2" w:rsidR="00F11639" w:rsidRPr="00F11639" w:rsidRDefault="00B923A3" w:rsidP="00F11639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 w:rsidR="00792658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汪刚，王新玲，</w:t>
            </w:r>
            <w:proofErr w:type="gramStart"/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牛海霞</w:t>
            </w:r>
            <w:proofErr w:type="gramEnd"/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著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会计信息系统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北京：清华大学出版社，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2015</w:t>
            </w:r>
            <w:r w:rsidR="00792658"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</w:p>
          <w:p w14:paraId="3F80A014" w14:textId="7DCD1C72" w:rsidR="00792141" w:rsidRPr="00B923A3" w:rsidRDefault="00F11639" w:rsidP="00F11639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 w:rsidR="00792658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792658"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常士剑</w:t>
            </w:r>
            <w:r w:rsidR="00E82914"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著</w:t>
            </w:r>
            <w:r w:rsidR="00792658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会计电算化应用</w:t>
            </w:r>
            <w:r w:rsidR="00792658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792658">
              <w:rPr>
                <w:rFonts w:ascii="Times New Roman" w:eastAsia="宋体" w:hAnsi="宋体" w:cs="Times New Roman" w:hint="eastAsia"/>
                <w:sz w:val="24"/>
                <w:szCs w:val="24"/>
              </w:rPr>
              <w:t>大连：</w:t>
            </w:r>
            <w:r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东北财经大学出版社，</w:t>
            </w:r>
            <w:r w:rsidRPr="00F11639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6</w:t>
            </w:r>
            <w:r w:rsidR="00792658"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792658" w:rsidRPr="007E1E48" w14:paraId="158CEA9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1544" w14:textId="77777777" w:rsidR="00792658" w:rsidRDefault="00792658" w:rsidP="007926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539CD7D" w14:textId="713C3E30" w:rsidR="00792658" w:rsidRPr="00F11639" w:rsidRDefault="00E82914" w:rsidP="00792658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张瑞君，蒋砚章，殷建红著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会计信息系统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北京：中国人民大学出版社，</w:t>
            </w:r>
            <w:r w:rsidRPr="00E82914">
              <w:rPr>
                <w:rFonts w:ascii="Times New Roman" w:eastAsia="宋体" w:hAnsi="宋体" w:cs="Times New Roman" w:hint="eastAsia"/>
                <w:sz w:val="24"/>
                <w:szCs w:val="24"/>
              </w:rPr>
              <w:t>2019.</w:t>
            </w:r>
          </w:p>
        </w:tc>
      </w:tr>
    </w:tbl>
    <w:p w14:paraId="5A103C7B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3BED192B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38C4BEC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56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E283D4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74B72E8" w14:textId="77777777" w:rsidTr="00E70581">
        <w:trPr>
          <w:trHeight w:val="75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822F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4C29141" w14:textId="77777777" w:rsidR="009E5D44" w:rsidRPr="009E5D44" w:rsidRDefault="006A31A4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hint="eastAsia"/>
                <w:bCs/>
                <w:szCs w:val="21"/>
              </w:rPr>
              <w:t>掌握</w:t>
            </w:r>
            <w:r w:rsidR="008B316B" w:rsidRPr="008B316B">
              <w:rPr>
                <w:rFonts w:hint="eastAsia"/>
                <w:bCs/>
                <w:szCs w:val="21"/>
              </w:rPr>
              <w:t>会计信息化</w:t>
            </w:r>
            <w:r w:rsidRPr="006A31A4">
              <w:rPr>
                <w:rFonts w:hint="eastAsia"/>
                <w:bCs/>
                <w:szCs w:val="21"/>
              </w:rPr>
              <w:t>的</w:t>
            </w:r>
            <w:r w:rsidR="00B923A3">
              <w:rPr>
                <w:rFonts w:hint="eastAsia"/>
                <w:bCs/>
                <w:szCs w:val="21"/>
              </w:rPr>
              <w:t>概念</w:t>
            </w:r>
            <w:r w:rsidRPr="006A31A4">
              <w:rPr>
                <w:rFonts w:hint="eastAsia"/>
                <w:bCs/>
                <w:szCs w:val="21"/>
              </w:rPr>
              <w:t>，对</w:t>
            </w:r>
            <w:r w:rsidR="008B316B" w:rsidRPr="008B316B">
              <w:rPr>
                <w:rFonts w:hint="eastAsia"/>
                <w:bCs/>
                <w:szCs w:val="21"/>
              </w:rPr>
              <w:t>会计信息化</w:t>
            </w:r>
            <w:r w:rsidRPr="006A31A4">
              <w:rPr>
                <w:rFonts w:hint="eastAsia"/>
                <w:bCs/>
                <w:szCs w:val="21"/>
              </w:rPr>
              <w:t>有个大概的了解。通过学习，从整体上理解和</w:t>
            </w:r>
            <w:proofErr w:type="gramStart"/>
            <w:r w:rsidRPr="006A31A4">
              <w:rPr>
                <w:rFonts w:hint="eastAsia"/>
                <w:bCs/>
                <w:szCs w:val="21"/>
              </w:rPr>
              <w:t>把握整门课程</w:t>
            </w:r>
            <w:proofErr w:type="gramEnd"/>
            <w:r w:rsidRPr="006A31A4">
              <w:rPr>
                <w:rFonts w:hint="eastAsia"/>
                <w:bCs/>
                <w:szCs w:val="21"/>
              </w:rPr>
              <w:t>的内容框架，为以后各章的学习奠定良好的基础。</w:t>
            </w:r>
            <w:r w:rsidR="009220E2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6ED4D978" w14:textId="77777777" w:rsidTr="00E70581">
        <w:trPr>
          <w:trHeight w:val="699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17B4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A8E4408" w14:textId="77777777" w:rsidR="009E5D44" w:rsidRPr="009E5D44" w:rsidRDefault="00B923A3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B923A3">
              <w:rPr>
                <w:rFonts w:hint="eastAsia"/>
                <w:bCs/>
                <w:szCs w:val="21"/>
              </w:rPr>
              <w:t>培养学生</w:t>
            </w:r>
            <w:r w:rsidR="00262186">
              <w:rPr>
                <w:rFonts w:hint="eastAsia"/>
                <w:bCs/>
                <w:szCs w:val="21"/>
              </w:rPr>
              <w:t>在会计活动中运用</w:t>
            </w:r>
            <w:r w:rsidR="00262186" w:rsidRPr="00262186">
              <w:rPr>
                <w:rFonts w:hint="eastAsia"/>
                <w:bCs/>
                <w:szCs w:val="21"/>
              </w:rPr>
              <w:t>会计信息化</w:t>
            </w:r>
            <w:r w:rsidR="00262186">
              <w:rPr>
                <w:rFonts w:hint="eastAsia"/>
                <w:bCs/>
                <w:szCs w:val="21"/>
              </w:rPr>
              <w:t>技术</w:t>
            </w:r>
            <w:r w:rsidRPr="00B923A3">
              <w:rPr>
                <w:rFonts w:hint="eastAsia"/>
                <w:bCs/>
                <w:szCs w:val="21"/>
              </w:rPr>
              <w:t>的能力，</w:t>
            </w:r>
            <w:r w:rsidR="00262186">
              <w:rPr>
                <w:rFonts w:hint="eastAsia"/>
                <w:bCs/>
                <w:szCs w:val="21"/>
              </w:rPr>
              <w:t>不断提高系统操作会计信息系统</w:t>
            </w:r>
            <w:r w:rsidRPr="00B923A3">
              <w:rPr>
                <w:rFonts w:hint="eastAsia"/>
                <w:bCs/>
                <w:szCs w:val="21"/>
              </w:rPr>
              <w:t>的能力</w:t>
            </w:r>
            <w:r w:rsidR="004E08D3" w:rsidRPr="004E08D3">
              <w:rPr>
                <w:rFonts w:hint="eastAsia"/>
                <w:bCs/>
                <w:szCs w:val="21"/>
              </w:rPr>
              <w:t>，能够在工作中自觉考虑法律、环境与可持续性发展等因素影响，能够理解并遵守职业道德和职业规范</w:t>
            </w:r>
            <w:r w:rsidR="006A31A4" w:rsidRPr="006A31A4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48B69A51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7C66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D7265C3" w14:textId="77777777" w:rsidR="009E5D44" w:rsidRPr="009E5D44" w:rsidRDefault="00B923A3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B923A3">
              <w:rPr>
                <w:rFonts w:ascii="宋体" w:eastAsia="宋体" w:hAnsi="宋体" w:hint="eastAsia"/>
                <w:szCs w:val="21"/>
              </w:rPr>
              <w:t>使学生对</w:t>
            </w:r>
            <w:r w:rsidR="008B316B" w:rsidRPr="008B316B">
              <w:rPr>
                <w:rFonts w:ascii="宋体" w:eastAsia="宋体" w:hAnsi="宋体" w:hint="eastAsia"/>
                <w:szCs w:val="21"/>
              </w:rPr>
              <w:t>会计信息化</w:t>
            </w:r>
            <w:r w:rsidRPr="00B923A3">
              <w:rPr>
                <w:rFonts w:ascii="宋体" w:eastAsia="宋体" w:hAnsi="宋体" w:hint="eastAsia"/>
                <w:szCs w:val="21"/>
              </w:rPr>
              <w:t>的理论和应用有较深刻的了解，系统地理解</w:t>
            </w:r>
            <w:r w:rsidR="008B316B" w:rsidRPr="008B316B">
              <w:rPr>
                <w:rFonts w:ascii="宋体" w:eastAsia="宋体" w:hAnsi="宋体" w:hint="eastAsia"/>
                <w:szCs w:val="21"/>
              </w:rPr>
              <w:t>会计信息化</w:t>
            </w:r>
            <w:r w:rsidRPr="00B923A3">
              <w:rPr>
                <w:rFonts w:ascii="宋体" w:eastAsia="宋体" w:hAnsi="宋体" w:hint="eastAsia"/>
                <w:szCs w:val="21"/>
              </w:rPr>
              <w:t>的概念</w:t>
            </w:r>
            <w:r w:rsidR="004E08D3">
              <w:rPr>
                <w:rFonts w:ascii="宋体" w:eastAsia="宋体" w:hAnsi="宋体" w:hint="eastAsia"/>
                <w:szCs w:val="21"/>
              </w:rPr>
              <w:t>及</w:t>
            </w:r>
            <w:r w:rsidR="008B316B">
              <w:rPr>
                <w:rFonts w:ascii="宋体" w:eastAsia="宋体" w:hAnsi="宋体" w:hint="eastAsia"/>
                <w:szCs w:val="21"/>
              </w:rPr>
              <w:t>原理</w:t>
            </w:r>
            <w:r w:rsidR="004E08D3">
              <w:rPr>
                <w:rFonts w:ascii="宋体" w:eastAsia="宋体" w:hAnsi="宋体" w:hint="eastAsia"/>
                <w:szCs w:val="21"/>
              </w:rPr>
              <w:t>等</w:t>
            </w:r>
            <w:r w:rsidRPr="00B923A3">
              <w:rPr>
                <w:rFonts w:ascii="宋体" w:eastAsia="宋体" w:hAnsi="宋体" w:hint="eastAsia"/>
                <w:szCs w:val="21"/>
              </w:rPr>
              <w:t>；熟悉</w:t>
            </w:r>
            <w:r w:rsidR="008B316B" w:rsidRPr="008B316B">
              <w:rPr>
                <w:rFonts w:ascii="宋体" w:eastAsia="宋体" w:hAnsi="宋体" w:hint="eastAsia"/>
                <w:szCs w:val="21"/>
              </w:rPr>
              <w:t>会计信息化</w:t>
            </w:r>
            <w:r w:rsidRPr="00B923A3">
              <w:rPr>
                <w:rFonts w:ascii="宋体" w:eastAsia="宋体" w:hAnsi="宋体" w:hint="eastAsia"/>
                <w:szCs w:val="21"/>
              </w:rPr>
              <w:t>在</w:t>
            </w:r>
            <w:r w:rsidR="008B316B">
              <w:rPr>
                <w:rFonts w:ascii="宋体" w:eastAsia="宋体" w:hAnsi="宋体" w:hint="eastAsia"/>
                <w:szCs w:val="21"/>
              </w:rPr>
              <w:t>会计管理</w:t>
            </w:r>
            <w:r w:rsidRPr="00B923A3">
              <w:rPr>
                <w:rFonts w:ascii="宋体" w:eastAsia="宋体" w:hAnsi="宋体" w:hint="eastAsia"/>
                <w:szCs w:val="21"/>
              </w:rPr>
              <w:t>中的应用</w:t>
            </w:r>
            <w:r w:rsidR="004E08D3">
              <w:rPr>
                <w:rFonts w:ascii="宋体" w:eastAsia="宋体" w:hAnsi="宋体" w:hint="eastAsia"/>
                <w:szCs w:val="21"/>
              </w:rPr>
              <w:t>，</w:t>
            </w:r>
            <w:r w:rsidR="004E08D3" w:rsidRPr="004E08D3">
              <w:rPr>
                <w:rFonts w:ascii="宋体" w:eastAsia="宋体" w:hAnsi="宋体" w:hint="eastAsia"/>
                <w:szCs w:val="21"/>
              </w:rPr>
              <w:t>具有较强的专业综合能力和知识融合能力</w:t>
            </w:r>
            <w:r w:rsidR="004E08D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5E7C0E12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0346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8C952D8" w14:textId="77777777" w:rsidR="009E5D44" w:rsidRPr="009E5D44" w:rsidRDefault="004E08D3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4E08D3">
              <w:rPr>
                <w:rFonts w:ascii="宋体" w:eastAsia="宋体" w:hAnsi="宋体" w:hint="eastAsia"/>
                <w:szCs w:val="21"/>
              </w:rPr>
              <w:t>能够熟练并恰当运用计算机、大数据等现代工具，对财务数据信息进行收集和分析处理；</w:t>
            </w:r>
            <w:r w:rsidR="00E82334">
              <w:rPr>
                <w:rFonts w:ascii="宋体" w:eastAsia="宋体" w:hAnsi="宋体" w:hint="eastAsia"/>
                <w:szCs w:val="21"/>
              </w:rPr>
              <w:t>能够根据企业的经营情况对</w:t>
            </w:r>
            <w:r w:rsidR="008B316B">
              <w:rPr>
                <w:rFonts w:ascii="宋体" w:eastAsia="宋体" w:hAnsi="宋体" w:hint="eastAsia"/>
                <w:szCs w:val="21"/>
              </w:rPr>
              <w:t>会计</w:t>
            </w:r>
            <w:r w:rsidR="00E82334">
              <w:rPr>
                <w:rFonts w:ascii="宋体" w:eastAsia="宋体" w:hAnsi="宋体" w:hint="eastAsia"/>
                <w:szCs w:val="21"/>
              </w:rPr>
              <w:t>信息系统的运用做出适当的选择</w:t>
            </w:r>
            <w:r>
              <w:rPr>
                <w:rFonts w:ascii="宋体" w:eastAsia="宋体" w:hAnsi="宋体" w:hint="eastAsia"/>
                <w:szCs w:val="21"/>
              </w:rPr>
              <w:t>，并</w:t>
            </w:r>
            <w:r w:rsidRPr="004E08D3">
              <w:rPr>
                <w:rFonts w:ascii="宋体" w:eastAsia="宋体" w:hAnsi="宋体" w:hint="eastAsia"/>
                <w:szCs w:val="21"/>
              </w:rPr>
              <w:t>能根据经济环境的变化</w:t>
            </w:r>
            <w:r>
              <w:rPr>
                <w:rFonts w:ascii="宋体" w:eastAsia="宋体" w:hAnsi="宋体" w:hint="eastAsia"/>
                <w:szCs w:val="21"/>
              </w:rPr>
              <w:t>利用会计信息化系统</w:t>
            </w:r>
            <w:r w:rsidRPr="004E08D3">
              <w:rPr>
                <w:rFonts w:ascii="宋体" w:eastAsia="宋体" w:hAnsi="宋体" w:hint="eastAsia"/>
                <w:szCs w:val="21"/>
              </w:rPr>
              <w:t>做出适当的财务决策</w:t>
            </w:r>
            <w:r w:rsidR="006A31A4" w:rsidRPr="006A31A4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A4436" w:rsidRPr="007E1E48" w14:paraId="31512EF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AE11" w14:textId="77777777"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806A0BB" w14:textId="77777777" w:rsidR="00CA4436" w:rsidRDefault="004E08D3" w:rsidP="00A25F5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int="eastAsia"/>
              </w:rPr>
              <w:t>利用</w:t>
            </w:r>
            <w:r w:rsidRPr="004E08D3">
              <w:rPr>
                <w:rFonts w:ascii="Times New Roman" w:hint="eastAsia"/>
              </w:rPr>
              <w:t>会计信息系统</w:t>
            </w:r>
            <w:r>
              <w:rPr>
                <w:rFonts w:ascii="Times New Roman" w:hint="eastAsia"/>
              </w:rPr>
              <w:t>在</w:t>
            </w:r>
            <w:r w:rsidRPr="004E08D3">
              <w:rPr>
                <w:rFonts w:ascii="Times New Roman" w:hint="eastAsia"/>
              </w:rPr>
              <w:t>企业经营管理活动</w:t>
            </w:r>
            <w:r>
              <w:rPr>
                <w:rFonts w:ascii="Times New Roman" w:hint="eastAsia"/>
              </w:rPr>
              <w:t>中培养</w:t>
            </w:r>
            <w:r w:rsidRPr="004E08D3">
              <w:rPr>
                <w:rFonts w:ascii="Times New Roman" w:hint="eastAsia"/>
              </w:rPr>
              <w:t>团队协作意识，能够在</w:t>
            </w:r>
            <w:r>
              <w:rPr>
                <w:rFonts w:ascii="Times New Roman" w:hint="eastAsia"/>
              </w:rPr>
              <w:t>会计信息化</w:t>
            </w:r>
            <w:r w:rsidRPr="004E08D3">
              <w:rPr>
                <w:rFonts w:ascii="Times New Roman" w:hint="eastAsia"/>
              </w:rPr>
              <w:t>工作中充分发挥个人能力，又能与其他成员进行协调合作。</w:t>
            </w:r>
            <w:r w:rsidR="00E82334">
              <w:rPr>
                <w:rFonts w:ascii="Times New Roman" w:hint="eastAsia"/>
              </w:rPr>
              <w:t>了</w:t>
            </w:r>
            <w:r w:rsidR="00E82334" w:rsidRPr="00E82334">
              <w:rPr>
                <w:rFonts w:ascii="Times New Roman" w:hint="eastAsia"/>
              </w:rPr>
              <w:t>解</w:t>
            </w:r>
            <w:r w:rsidR="008B316B" w:rsidRPr="008B316B">
              <w:rPr>
                <w:rFonts w:ascii="Times New Roman" w:hint="eastAsia"/>
              </w:rPr>
              <w:t>会计信息</w:t>
            </w:r>
            <w:r w:rsidR="008B316B">
              <w:rPr>
                <w:rFonts w:ascii="Times New Roman" w:hint="eastAsia"/>
              </w:rPr>
              <w:t>系统</w:t>
            </w:r>
            <w:r w:rsidR="00E82334" w:rsidRPr="00E82334">
              <w:rPr>
                <w:rFonts w:ascii="Times New Roman" w:hint="eastAsia"/>
              </w:rPr>
              <w:t>的发展和对</w:t>
            </w:r>
            <w:r w:rsidR="008B316B">
              <w:rPr>
                <w:rFonts w:ascii="Times New Roman" w:hint="eastAsia"/>
              </w:rPr>
              <w:t>企业会计活动</w:t>
            </w:r>
            <w:r w:rsidR="00E82334" w:rsidRPr="00E82334">
              <w:rPr>
                <w:rFonts w:ascii="Times New Roman" w:hint="eastAsia"/>
              </w:rPr>
              <w:t>的渗透和应用，</w:t>
            </w:r>
            <w:r w:rsidR="00E82334">
              <w:rPr>
                <w:rFonts w:ascii="Times New Roman" w:hint="eastAsia"/>
              </w:rPr>
              <w:t>展望</w:t>
            </w:r>
            <w:r w:rsidR="008B316B">
              <w:rPr>
                <w:rFonts w:ascii="Times New Roman" w:hint="eastAsia"/>
              </w:rPr>
              <w:t>会计</w:t>
            </w:r>
            <w:r w:rsidR="00E82334" w:rsidRPr="00E82334">
              <w:rPr>
                <w:rFonts w:ascii="Times New Roman" w:hint="eastAsia"/>
              </w:rPr>
              <w:t>信息系统</w:t>
            </w:r>
            <w:r w:rsidR="008B316B">
              <w:rPr>
                <w:rFonts w:ascii="Times New Roman" w:hint="eastAsia"/>
              </w:rPr>
              <w:t>新技术对企业经营管理活动</w:t>
            </w:r>
            <w:r w:rsidR="00E82334" w:rsidRPr="00E82334">
              <w:rPr>
                <w:rFonts w:ascii="Times New Roman" w:hint="eastAsia"/>
              </w:rPr>
              <w:t>的</w:t>
            </w:r>
            <w:r w:rsidR="00E82334">
              <w:rPr>
                <w:rFonts w:ascii="Times New Roman" w:hint="eastAsia"/>
              </w:rPr>
              <w:t>影响</w:t>
            </w:r>
            <w:r w:rsidR="006A31A4">
              <w:rPr>
                <w:rFonts w:ascii="Times New Roman" w:hint="eastAsia"/>
              </w:rPr>
              <w:t>。</w:t>
            </w:r>
          </w:p>
        </w:tc>
      </w:tr>
    </w:tbl>
    <w:p w14:paraId="12840F34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6F480452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122870B1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38DAB41A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393C1C18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20E859B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D0FB0" w:rsidRPr="00B75A41" w14:paraId="7882BBB1" w14:textId="77777777" w:rsidTr="004E08D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477E090" w14:textId="77777777" w:rsidR="00CD0FB0" w:rsidRPr="00B75A41" w:rsidRDefault="00CD0FB0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75EEB8DE" w14:textId="77777777" w:rsidR="00CD0FB0" w:rsidRPr="00B75A41" w:rsidRDefault="004E08D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4E08D3">
              <w:rPr>
                <w:rFonts w:ascii="宋体" w:eastAsia="宋体" w:hAnsi="宋体" w:hint="eastAsia"/>
                <w:szCs w:val="21"/>
              </w:rPr>
              <w:t>毕业要求1: 知识要求</w:t>
            </w:r>
          </w:p>
        </w:tc>
        <w:tc>
          <w:tcPr>
            <w:tcW w:w="5670" w:type="dxa"/>
            <w:vAlign w:val="center"/>
          </w:tcPr>
          <w:p w14:paraId="62372491" w14:textId="77777777" w:rsidR="00CD0FB0" w:rsidRPr="00B75A41" w:rsidRDefault="00CD0FB0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D0FB0">
              <w:rPr>
                <w:rFonts w:ascii="宋体" w:eastAsia="宋体" w:hAnsi="宋体" w:hint="eastAsia"/>
                <w:szCs w:val="21"/>
              </w:rPr>
              <w:t>1.</w:t>
            </w:r>
            <w:r w:rsidR="00426BCE">
              <w:rPr>
                <w:rFonts w:ascii="宋体" w:eastAsia="宋体" w:hAnsi="宋体"/>
                <w:szCs w:val="21"/>
              </w:rPr>
              <w:t>3</w:t>
            </w:r>
            <w:r w:rsidRPr="00CD0FB0">
              <w:rPr>
                <w:rFonts w:ascii="宋体" w:eastAsia="宋体" w:hAnsi="宋体" w:hint="eastAsia"/>
                <w:szCs w:val="21"/>
              </w:rPr>
              <w:t>专业</w:t>
            </w:r>
            <w:r w:rsidR="00426BCE">
              <w:rPr>
                <w:rFonts w:ascii="宋体" w:eastAsia="宋体" w:hAnsi="宋体" w:hint="eastAsia"/>
                <w:szCs w:val="21"/>
              </w:rPr>
              <w:t>知识</w:t>
            </w:r>
            <w:r w:rsidRPr="00CD0FB0">
              <w:rPr>
                <w:rFonts w:ascii="宋体" w:eastAsia="宋体" w:hAnsi="宋体" w:hint="eastAsia"/>
                <w:szCs w:val="21"/>
              </w:rPr>
              <w:t>。具有较强的</w:t>
            </w:r>
            <w:r w:rsidR="00262186" w:rsidRPr="00262186">
              <w:rPr>
                <w:rFonts w:ascii="宋体" w:eastAsia="宋体" w:hAnsi="宋体" w:hint="eastAsia"/>
                <w:szCs w:val="21"/>
              </w:rPr>
              <w:t>会计信息化</w:t>
            </w:r>
            <w:r w:rsidRPr="00CD0FB0">
              <w:rPr>
                <w:rFonts w:ascii="宋体" w:eastAsia="宋体" w:hAnsi="宋体" w:hint="eastAsia"/>
                <w:szCs w:val="21"/>
              </w:rPr>
              <w:t>学科意识。熟悉国家</w:t>
            </w:r>
            <w:r w:rsidR="00262186">
              <w:rPr>
                <w:rFonts w:ascii="宋体" w:eastAsia="宋体" w:hAnsi="宋体" w:hint="eastAsia"/>
                <w:szCs w:val="21"/>
              </w:rPr>
              <w:t>相关会计</w:t>
            </w:r>
            <w:r w:rsidR="00DB75BD">
              <w:rPr>
                <w:rFonts w:ascii="宋体" w:eastAsia="宋体" w:hAnsi="宋体" w:hint="eastAsia"/>
                <w:szCs w:val="21"/>
              </w:rPr>
              <w:t>信息技术</w:t>
            </w:r>
            <w:r w:rsidRPr="00CD0FB0">
              <w:rPr>
                <w:rFonts w:ascii="宋体" w:eastAsia="宋体" w:hAnsi="宋体" w:hint="eastAsia"/>
                <w:szCs w:val="21"/>
              </w:rPr>
              <w:t>相关的方针、政策和法律法规，了解</w:t>
            </w:r>
            <w:r w:rsidR="00262186">
              <w:rPr>
                <w:rFonts w:ascii="宋体" w:eastAsia="宋体" w:hAnsi="宋体" w:hint="eastAsia"/>
                <w:szCs w:val="21"/>
              </w:rPr>
              <w:t>会计信息技术</w:t>
            </w:r>
            <w:r w:rsidRPr="00CD0FB0">
              <w:rPr>
                <w:rFonts w:ascii="宋体" w:eastAsia="宋体" w:hAnsi="宋体" w:hint="eastAsia"/>
                <w:szCs w:val="21"/>
              </w:rPr>
              <w:t>发展</w:t>
            </w:r>
            <w:r w:rsidR="00DB75BD">
              <w:rPr>
                <w:rFonts w:ascii="宋体" w:eastAsia="宋体" w:hAnsi="宋体" w:hint="eastAsia"/>
                <w:szCs w:val="21"/>
              </w:rPr>
              <w:t>新</w:t>
            </w:r>
            <w:r w:rsidRPr="00CD0FB0">
              <w:rPr>
                <w:rFonts w:ascii="宋体" w:eastAsia="宋体" w:hAnsi="宋体" w:hint="eastAsia"/>
                <w:szCs w:val="21"/>
              </w:rPr>
              <w:t>动态。</w:t>
            </w:r>
          </w:p>
        </w:tc>
      </w:tr>
      <w:tr w:rsidR="00CD0FB0" w:rsidRPr="00B75A41" w14:paraId="44B130DC" w14:textId="77777777" w:rsidTr="004E08D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4A678084" w14:textId="77777777" w:rsidR="00CD0FB0" w:rsidRPr="00B75A41" w:rsidRDefault="00CD0FB0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7FBA34AC" w14:textId="77777777" w:rsidR="00CD0FB0" w:rsidRPr="00B75A41" w:rsidRDefault="004E08D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4E08D3"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4</w:t>
            </w:r>
            <w:r w:rsidRPr="004E08D3">
              <w:rPr>
                <w:rFonts w:ascii="宋体" w:eastAsia="宋体" w:hAnsi="宋体" w:hint="eastAsia"/>
                <w:szCs w:val="21"/>
              </w:rPr>
              <w:t>: 素质要求</w:t>
            </w:r>
          </w:p>
        </w:tc>
        <w:tc>
          <w:tcPr>
            <w:tcW w:w="5670" w:type="dxa"/>
            <w:vAlign w:val="center"/>
          </w:tcPr>
          <w:p w14:paraId="258399D4" w14:textId="77777777" w:rsidR="00CD0FB0" w:rsidRPr="00CD0FB0" w:rsidRDefault="004E08D3" w:rsidP="00CD0FB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3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26BCE">
              <w:rPr>
                <w:rFonts w:ascii="宋体" w:eastAsia="宋体" w:hAnsi="宋体" w:hint="eastAsia"/>
                <w:szCs w:val="21"/>
              </w:rPr>
              <w:t>专业</w:t>
            </w:r>
            <w:r>
              <w:rPr>
                <w:rFonts w:ascii="宋体" w:eastAsia="宋体" w:hAnsi="宋体" w:hint="eastAsia"/>
                <w:szCs w:val="21"/>
              </w:rPr>
              <w:t>素质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。掌握</w:t>
            </w:r>
            <w:r w:rsidR="00262186" w:rsidRPr="00262186">
              <w:rPr>
                <w:rFonts w:ascii="宋体" w:eastAsia="宋体" w:hAnsi="宋体" w:hint="eastAsia"/>
                <w:szCs w:val="21"/>
              </w:rPr>
              <w:t>会计信息化</w:t>
            </w:r>
            <w:r w:rsidR="00FC6E0C" w:rsidRPr="00FC6E0C">
              <w:rPr>
                <w:rFonts w:ascii="宋体" w:eastAsia="宋体" w:hAnsi="宋体" w:hint="eastAsia"/>
                <w:szCs w:val="21"/>
              </w:rPr>
              <w:t>的基本概念和理论</w:t>
            </w:r>
            <w:r w:rsidR="00DB75BD">
              <w:rPr>
                <w:rFonts w:ascii="宋体" w:eastAsia="宋体" w:hAnsi="宋体" w:hint="eastAsia"/>
                <w:szCs w:val="21"/>
              </w:rPr>
              <w:t>，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既要掌握</w:t>
            </w:r>
            <w:r w:rsidR="00FC6E0C">
              <w:rPr>
                <w:rFonts w:ascii="宋体" w:eastAsia="宋体" w:hAnsi="宋体" w:hint="eastAsia"/>
                <w:szCs w:val="21"/>
              </w:rPr>
              <w:t>计算机基础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、管理学的</w:t>
            </w:r>
            <w:r w:rsidR="00FC6E0C">
              <w:rPr>
                <w:rFonts w:ascii="宋体" w:eastAsia="宋体" w:hAnsi="宋体" w:hint="eastAsia"/>
                <w:szCs w:val="21"/>
              </w:rPr>
              <w:t>知识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，也要充分</w:t>
            </w:r>
            <w:r w:rsidR="00262186">
              <w:rPr>
                <w:rFonts w:ascii="宋体" w:eastAsia="宋体" w:hAnsi="宋体" w:hint="eastAsia"/>
                <w:szCs w:val="21"/>
              </w:rPr>
              <w:t>掌握会计基础知识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，熟悉</w:t>
            </w:r>
            <w:r w:rsidR="00FC6E0C">
              <w:rPr>
                <w:rFonts w:ascii="宋体" w:eastAsia="宋体" w:hAnsi="宋体" w:hint="eastAsia"/>
                <w:szCs w:val="21"/>
              </w:rPr>
              <w:t>主流</w:t>
            </w:r>
            <w:r w:rsidR="00262186">
              <w:rPr>
                <w:rFonts w:ascii="宋体" w:eastAsia="宋体" w:hAnsi="宋体" w:hint="eastAsia"/>
                <w:szCs w:val="21"/>
              </w:rPr>
              <w:t>会计</w:t>
            </w:r>
            <w:r w:rsidR="00FC6E0C">
              <w:rPr>
                <w:rFonts w:ascii="宋体" w:eastAsia="宋体" w:hAnsi="宋体" w:hint="eastAsia"/>
                <w:szCs w:val="21"/>
              </w:rPr>
              <w:t>信息系统的运用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E1972" w:rsidRPr="00B75A41" w14:paraId="689B1AB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CAC2F67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54A36732" w14:textId="77777777"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426BCE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BBACEC5" w14:textId="77777777" w:rsidR="005E1972" w:rsidRPr="00B75A41" w:rsidRDefault="00426BCE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5E1972" w:rsidRPr="00DC7046"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3</w:t>
            </w:r>
            <w:r w:rsidR="005E1972" w:rsidRPr="00DC7046">
              <w:rPr>
                <w:rFonts w:ascii="宋体" w:eastAsia="宋体" w:hAnsi="宋体"/>
                <w:szCs w:val="21"/>
              </w:rPr>
              <w:t xml:space="preserve"> 专业知识</w:t>
            </w:r>
            <w:r w:rsidR="005E1972">
              <w:rPr>
                <w:rFonts w:ascii="宋体" w:eastAsia="宋体" w:hAnsi="宋体" w:hint="eastAsia"/>
                <w:szCs w:val="21"/>
              </w:rPr>
              <w:t>。</w:t>
            </w:r>
            <w:r w:rsidR="00262186" w:rsidRPr="00262186">
              <w:rPr>
                <w:rFonts w:ascii="宋体" w:eastAsia="宋体" w:hAnsi="宋体" w:hint="eastAsia"/>
                <w:szCs w:val="21"/>
              </w:rPr>
              <w:t>会计信息化</w:t>
            </w:r>
            <w:r w:rsidR="00FC6E0C" w:rsidRPr="00FC6E0C">
              <w:rPr>
                <w:rFonts w:ascii="宋体" w:eastAsia="宋体" w:hAnsi="宋体" w:hint="eastAsia"/>
                <w:szCs w:val="21"/>
              </w:rPr>
              <w:t>的基本概念和理论，熟悉信息技术在</w:t>
            </w:r>
            <w:r w:rsidR="00262186">
              <w:rPr>
                <w:rFonts w:ascii="宋体" w:eastAsia="宋体" w:hAnsi="宋体" w:hint="eastAsia"/>
                <w:szCs w:val="21"/>
              </w:rPr>
              <w:t>会计活动</w:t>
            </w:r>
            <w:r w:rsidR="00FC6E0C" w:rsidRPr="00FC6E0C">
              <w:rPr>
                <w:rFonts w:ascii="宋体" w:eastAsia="宋体" w:hAnsi="宋体" w:hint="eastAsia"/>
                <w:szCs w:val="21"/>
              </w:rPr>
              <w:t>中的应用，</w:t>
            </w:r>
            <w:r w:rsidR="00262186">
              <w:rPr>
                <w:rFonts w:ascii="宋体" w:eastAsia="宋体" w:hAnsi="宋体" w:hint="eastAsia"/>
                <w:szCs w:val="21"/>
              </w:rPr>
              <w:t>熟悉</w:t>
            </w:r>
            <w:r w:rsidR="00262186" w:rsidRPr="00262186">
              <w:rPr>
                <w:rFonts w:ascii="宋体" w:eastAsia="宋体" w:hAnsi="宋体" w:hint="eastAsia"/>
                <w:szCs w:val="21"/>
              </w:rPr>
              <w:t>会计信息化</w:t>
            </w:r>
            <w:r w:rsidR="00FC6E0C" w:rsidRPr="00FC6E0C">
              <w:rPr>
                <w:rFonts w:ascii="宋体" w:eastAsia="宋体" w:hAnsi="宋体" w:hint="eastAsia"/>
                <w:szCs w:val="21"/>
              </w:rPr>
              <w:t>开发的基本过程和基本技术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426BCE">
              <w:rPr>
                <w:rFonts w:ascii="宋体" w:eastAsia="宋体" w:hAnsi="宋体" w:hint="eastAsia"/>
                <w:szCs w:val="21"/>
              </w:rPr>
              <w:t>能够</w:t>
            </w:r>
            <w:r>
              <w:rPr>
                <w:rFonts w:ascii="宋体" w:eastAsia="宋体" w:hAnsi="宋体" w:hint="eastAsia"/>
                <w:szCs w:val="21"/>
              </w:rPr>
              <w:t>会计信息化</w:t>
            </w:r>
            <w:r w:rsidRPr="00426BCE">
              <w:rPr>
                <w:rFonts w:ascii="宋体" w:eastAsia="宋体" w:hAnsi="宋体" w:hint="eastAsia"/>
                <w:szCs w:val="21"/>
              </w:rPr>
              <w:t>工具分析解决财务管理问题</w:t>
            </w:r>
            <w:r w:rsidR="00FC6E0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E1972" w:rsidRPr="00B75A41" w14:paraId="62DC413D" w14:textId="77777777" w:rsidTr="008B6D3F">
        <w:trPr>
          <w:trHeight w:val="1076"/>
          <w:jc w:val="center"/>
        </w:trPr>
        <w:tc>
          <w:tcPr>
            <w:tcW w:w="1509" w:type="dxa"/>
            <w:vMerge/>
            <w:vAlign w:val="center"/>
          </w:tcPr>
          <w:p w14:paraId="215D567F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4CC0275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7186FE72" w14:textId="77777777" w:rsidR="005E1972" w:rsidRPr="005E1972" w:rsidRDefault="005E1972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="00FC6E0C" w:rsidRPr="00FC6E0C">
              <w:rPr>
                <w:rFonts w:cstheme="minorBidi" w:hint="eastAsia"/>
                <w:sz w:val="21"/>
                <w:szCs w:val="21"/>
              </w:rPr>
              <w:t>了解</w:t>
            </w:r>
            <w:r w:rsidR="00262186" w:rsidRPr="00262186">
              <w:rPr>
                <w:rFonts w:cstheme="minorBidi" w:hint="eastAsia"/>
                <w:sz w:val="21"/>
                <w:szCs w:val="21"/>
              </w:rPr>
              <w:t>会计信息化</w:t>
            </w:r>
            <w:r w:rsidR="00FC6E0C" w:rsidRPr="00FC6E0C">
              <w:rPr>
                <w:rFonts w:cstheme="minorBidi" w:hint="eastAsia"/>
                <w:sz w:val="21"/>
                <w:szCs w:val="21"/>
              </w:rPr>
              <w:t>在</w:t>
            </w:r>
            <w:r w:rsidR="00262186">
              <w:rPr>
                <w:rFonts w:cstheme="minorBidi" w:hint="eastAsia"/>
                <w:sz w:val="21"/>
                <w:szCs w:val="21"/>
              </w:rPr>
              <w:t>会计</w:t>
            </w:r>
            <w:r w:rsidR="00FC6E0C" w:rsidRPr="00FC6E0C">
              <w:rPr>
                <w:rFonts w:cstheme="minorBidi" w:hint="eastAsia"/>
                <w:sz w:val="21"/>
                <w:szCs w:val="21"/>
              </w:rPr>
              <w:t>管理中的作用，初步培养学生综合运用</w:t>
            </w:r>
            <w:r w:rsidR="00262186" w:rsidRPr="00262186">
              <w:rPr>
                <w:rFonts w:cstheme="minorBidi" w:hint="eastAsia"/>
                <w:sz w:val="21"/>
                <w:szCs w:val="21"/>
              </w:rPr>
              <w:t>会计信息化</w:t>
            </w:r>
            <w:r w:rsidR="00262186">
              <w:rPr>
                <w:rFonts w:cstheme="minorBidi" w:hint="eastAsia"/>
                <w:sz w:val="21"/>
                <w:szCs w:val="21"/>
              </w:rPr>
              <w:t>技术及会计</w:t>
            </w:r>
            <w:r w:rsidR="00FC6E0C" w:rsidRPr="00FC6E0C">
              <w:rPr>
                <w:rFonts w:cstheme="minorBidi" w:hint="eastAsia"/>
                <w:sz w:val="21"/>
                <w:szCs w:val="21"/>
              </w:rPr>
              <w:t>知识</w:t>
            </w:r>
            <w:r w:rsidR="00262186">
              <w:rPr>
                <w:rFonts w:cstheme="minorBidi" w:hint="eastAsia"/>
                <w:sz w:val="21"/>
                <w:szCs w:val="21"/>
              </w:rPr>
              <w:t>解决企业日常会计活动的问题</w:t>
            </w:r>
            <w:r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77FBDB14" w14:textId="77777777" w:rsidTr="008B6D3F">
        <w:trPr>
          <w:trHeight w:val="977"/>
          <w:jc w:val="center"/>
        </w:trPr>
        <w:tc>
          <w:tcPr>
            <w:tcW w:w="1509" w:type="dxa"/>
            <w:vMerge w:val="restart"/>
            <w:vAlign w:val="center"/>
          </w:tcPr>
          <w:p w14:paraId="36BFBBAB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748F6848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426BCE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3CA09834" w14:textId="77777777" w:rsidR="00193671" w:rsidRPr="00B75A41" w:rsidRDefault="00426BCE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193671" w:rsidRPr="00193671"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综合</w:t>
            </w:r>
            <w:r w:rsidR="00193671" w:rsidRPr="00193671">
              <w:rPr>
                <w:rFonts w:ascii="宋体" w:eastAsia="宋体" w:hAnsi="宋体"/>
                <w:szCs w:val="21"/>
              </w:rPr>
              <w:t>素质</w:t>
            </w:r>
            <w:r w:rsidR="00193671"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426BCE">
              <w:rPr>
                <w:rFonts w:ascii="宋体" w:eastAsia="宋体" w:hAnsi="宋体" w:hint="eastAsia"/>
                <w:szCs w:val="21"/>
              </w:rPr>
              <w:t>具备应用</w:t>
            </w:r>
            <w:r>
              <w:rPr>
                <w:rFonts w:ascii="宋体" w:eastAsia="宋体" w:hAnsi="宋体" w:hint="eastAsia"/>
                <w:szCs w:val="21"/>
              </w:rPr>
              <w:t>会计信息化</w:t>
            </w:r>
            <w:r w:rsidRPr="00426BCE">
              <w:rPr>
                <w:rFonts w:ascii="宋体" w:eastAsia="宋体" w:hAnsi="宋体" w:hint="eastAsia"/>
                <w:szCs w:val="21"/>
              </w:rPr>
              <w:t>知识解决经济管理问题的能力，能够从事分析、预测、规划、决策等财务管理工作</w:t>
            </w:r>
            <w:r w:rsidR="00193671" w:rsidRPr="00193671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193671" w:rsidRPr="00B75A41" w14:paraId="55D03E3F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4108674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902D11A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5C1CBECA" w14:textId="77777777"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</w:t>
            </w:r>
            <w:r w:rsidR="00426BCE">
              <w:rPr>
                <w:rFonts w:cstheme="minorBidi"/>
                <w:sz w:val="21"/>
                <w:szCs w:val="21"/>
              </w:rPr>
              <w:t>3</w:t>
            </w:r>
            <w:r w:rsidRPr="005E1972">
              <w:rPr>
                <w:rFonts w:cstheme="minorBidi"/>
                <w:sz w:val="21"/>
                <w:szCs w:val="21"/>
              </w:rPr>
              <w:t xml:space="preserve"> 实践</w:t>
            </w:r>
            <w:r w:rsidR="00426BCE">
              <w:rPr>
                <w:rFonts w:cstheme="minorBidi" w:hint="eastAsia"/>
                <w:sz w:val="21"/>
                <w:szCs w:val="21"/>
              </w:rPr>
              <w:t>创新</w:t>
            </w:r>
            <w:r w:rsidRPr="005E1972">
              <w:rPr>
                <w:rFonts w:cstheme="minorBidi"/>
                <w:sz w:val="21"/>
                <w:szCs w:val="21"/>
              </w:rPr>
              <w:t>能力</w:t>
            </w:r>
            <w:r w:rsidR="00752EF3">
              <w:rPr>
                <w:rFonts w:cstheme="minorBidi" w:hint="eastAsia"/>
                <w:sz w:val="21"/>
                <w:szCs w:val="21"/>
              </w:rPr>
              <w:t>，</w:t>
            </w:r>
            <w:r w:rsidR="00426BCE">
              <w:rPr>
                <w:rFonts w:cstheme="minorBidi" w:hint="eastAsia"/>
                <w:sz w:val="21"/>
                <w:szCs w:val="21"/>
              </w:rPr>
              <w:t>能够</w:t>
            </w:r>
            <w:r w:rsidR="00752EF3">
              <w:rPr>
                <w:rFonts w:cstheme="minorBidi" w:hint="eastAsia"/>
                <w:sz w:val="21"/>
                <w:szCs w:val="21"/>
              </w:rPr>
              <w:t>根据企业</w:t>
            </w:r>
            <w:r w:rsidR="00262186">
              <w:rPr>
                <w:rFonts w:cstheme="minorBidi" w:hint="eastAsia"/>
                <w:sz w:val="21"/>
                <w:szCs w:val="21"/>
              </w:rPr>
              <w:t>会计活动</w:t>
            </w:r>
            <w:r w:rsidR="00752EF3">
              <w:rPr>
                <w:rFonts w:cstheme="minorBidi" w:hint="eastAsia"/>
                <w:sz w:val="21"/>
                <w:szCs w:val="21"/>
              </w:rPr>
              <w:t>存在的问题提供</w:t>
            </w:r>
            <w:r w:rsidR="00262186">
              <w:rPr>
                <w:rFonts w:cstheme="minorBidi" w:hint="eastAsia"/>
                <w:sz w:val="21"/>
                <w:szCs w:val="21"/>
              </w:rPr>
              <w:t>会计</w:t>
            </w:r>
            <w:r w:rsidR="00752EF3">
              <w:rPr>
                <w:rFonts w:cstheme="minorBidi" w:hint="eastAsia"/>
                <w:sz w:val="21"/>
                <w:szCs w:val="21"/>
              </w:rPr>
              <w:t>信息</w:t>
            </w:r>
            <w:r w:rsidR="00262186">
              <w:rPr>
                <w:rFonts w:cstheme="minorBidi" w:hint="eastAsia"/>
                <w:sz w:val="21"/>
                <w:szCs w:val="21"/>
              </w:rPr>
              <w:t>技术手段</w:t>
            </w:r>
            <w:r w:rsidR="00752EF3">
              <w:rPr>
                <w:rFonts w:cstheme="minorBidi" w:hint="eastAsia"/>
                <w:sz w:val="21"/>
                <w:szCs w:val="21"/>
              </w:rPr>
              <w:t>的解决思路</w:t>
            </w:r>
            <w:r w:rsidR="00426BCE">
              <w:rPr>
                <w:rFonts w:cstheme="minorBidi" w:hint="eastAsia"/>
                <w:sz w:val="21"/>
                <w:szCs w:val="21"/>
              </w:rPr>
              <w:t>，</w:t>
            </w:r>
            <w:r w:rsidR="00426BCE" w:rsidRPr="00426BCE">
              <w:rPr>
                <w:rFonts w:cstheme="minorBidi" w:hint="eastAsia"/>
                <w:sz w:val="21"/>
                <w:szCs w:val="21"/>
              </w:rPr>
              <w:t>具有利用创造性思维开展创新创业的能力。</w:t>
            </w:r>
          </w:p>
        </w:tc>
      </w:tr>
      <w:tr w:rsidR="00193671" w:rsidRPr="00B75A41" w14:paraId="2FB59E7B" w14:textId="77777777" w:rsidTr="008B6D3F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0F0E22F" w14:textId="77777777"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2422031C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CD0FB0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CD0FB0">
              <w:rPr>
                <w:rFonts w:hint="eastAsia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47DE2170" w14:textId="77777777" w:rsidR="00193671" w:rsidRPr="00B75A41" w:rsidRDefault="00CD0FB0" w:rsidP="00CD0FB0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</w:t>
            </w:r>
            <w:r w:rsidR="00193671" w:rsidRPr="00193671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/>
                <w:sz w:val="21"/>
                <w:szCs w:val="21"/>
              </w:rPr>
              <w:t>2</w:t>
            </w:r>
            <w:r w:rsidR="00426BCE">
              <w:rPr>
                <w:rFonts w:cstheme="minorBidi" w:hint="eastAsia"/>
                <w:sz w:val="21"/>
                <w:szCs w:val="21"/>
              </w:rPr>
              <w:t>专业</w:t>
            </w:r>
            <w:r w:rsidR="00193671" w:rsidRPr="00193671">
              <w:rPr>
                <w:rFonts w:cstheme="minorBidi"/>
                <w:sz w:val="21"/>
                <w:szCs w:val="21"/>
              </w:rPr>
              <w:t>知识</w:t>
            </w:r>
            <w:r w:rsidR="00193671">
              <w:rPr>
                <w:rFonts w:cstheme="minorBidi" w:hint="eastAsia"/>
                <w:sz w:val="21"/>
                <w:szCs w:val="21"/>
              </w:rPr>
              <w:t>。</w:t>
            </w:r>
            <w:r w:rsidR="00752EF3">
              <w:rPr>
                <w:rFonts w:cstheme="minorBidi" w:hint="eastAsia"/>
                <w:sz w:val="21"/>
                <w:szCs w:val="21"/>
              </w:rPr>
              <w:t>熟悉基本</w:t>
            </w:r>
            <w:r w:rsidR="00262186" w:rsidRPr="00262186">
              <w:rPr>
                <w:rFonts w:cstheme="minorBidi" w:hint="eastAsia"/>
                <w:sz w:val="21"/>
                <w:szCs w:val="21"/>
              </w:rPr>
              <w:t>会计信息</w:t>
            </w:r>
            <w:r w:rsidR="00262186">
              <w:rPr>
                <w:rFonts w:cstheme="minorBidi" w:hint="eastAsia"/>
                <w:sz w:val="21"/>
                <w:szCs w:val="21"/>
              </w:rPr>
              <w:t>系统</w:t>
            </w:r>
            <w:r w:rsidR="00752EF3">
              <w:rPr>
                <w:rFonts w:cstheme="minorBidi" w:hint="eastAsia"/>
                <w:sz w:val="21"/>
                <w:szCs w:val="21"/>
              </w:rPr>
              <w:t>的操作，</w:t>
            </w:r>
            <w:r w:rsidR="00193671" w:rsidRPr="00193671">
              <w:rPr>
                <w:rFonts w:cstheme="minorBidi"/>
                <w:sz w:val="21"/>
                <w:szCs w:val="21"/>
              </w:rPr>
              <w:t>具备</w:t>
            </w:r>
            <w:r w:rsidR="00262186">
              <w:rPr>
                <w:rFonts w:cstheme="minorBidi" w:hint="eastAsia"/>
                <w:sz w:val="21"/>
                <w:szCs w:val="21"/>
              </w:rPr>
              <w:t>会计主流软件基本模块的操作</w:t>
            </w:r>
            <w:r w:rsidR="00193671" w:rsidRPr="00193671">
              <w:rPr>
                <w:rFonts w:cstheme="minorBidi"/>
                <w:sz w:val="21"/>
                <w:szCs w:val="21"/>
              </w:rPr>
              <w:t>；</w:t>
            </w:r>
            <w:r w:rsidR="00426BCE">
              <w:rPr>
                <w:rFonts w:cstheme="minorBidi" w:hint="eastAsia"/>
                <w:sz w:val="21"/>
                <w:szCs w:val="21"/>
              </w:rPr>
              <w:t>利用会计信息化</w:t>
            </w:r>
            <w:r w:rsidR="00426BCE" w:rsidRPr="00426BCE">
              <w:rPr>
                <w:rFonts w:cstheme="minorBidi" w:hint="eastAsia"/>
                <w:sz w:val="21"/>
                <w:szCs w:val="21"/>
              </w:rPr>
              <w:t>分析解决经济管理问题，并理解其局限性</w:t>
            </w:r>
            <w:r w:rsidR="00193671" w:rsidRPr="00193671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265F15C0" w14:textId="77777777" w:rsidTr="008B6D3F">
        <w:trPr>
          <w:trHeight w:val="1064"/>
          <w:jc w:val="center"/>
        </w:trPr>
        <w:tc>
          <w:tcPr>
            <w:tcW w:w="1509" w:type="dxa"/>
            <w:vMerge/>
            <w:vAlign w:val="center"/>
          </w:tcPr>
          <w:p w14:paraId="658D9186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314AE68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4B736E66" w14:textId="77777777"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</w:t>
            </w:r>
            <w:r w:rsidR="00426BCE">
              <w:rPr>
                <w:rFonts w:cstheme="minorBidi"/>
                <w:sz w:val="21"/>
                <w:szCs w:val="21"/>
              </w:rPr>
              <w:t>4</w:t>
            </w:r>
            <w:r w:rsidRPr="00193671">
              <w:rPr>
                <w:rFonts w:cstheme="minorBidi"/>
                <w:sz w:val="21"/>
                <w:szCs w:val="21"/>
              </w:rPr>
              <w:t xml:space="preserve"> </w:t>
            </w:r>
            <w:r w:rsidR="00426BCE">
              <w:rPr>
                <w:rFonts w:cstheme="minorBidi" w:hint="eastAsia"/>
                <w:sz w:val="21"/>
                <w:szCs w:val="21"/>
              </w:rPr>
              <w:t>学习</w:t>
            </w:r>
            <w:r w:rsidRPr="00193671">
              <w:rPr>
                <w:rFonts w:cstheme="minorBidi"/>
                <w:sz w:val="21"/>
                <w:szCs w:val="21"/>
              </w:rPr>
              <w:t>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</w:t>
            </w:r>
            <w:r w:rsidR="00752EF3">
              <w:rPr>
                <w:rFonts w:cstheme="minorBidi" w:hint="eastAsia"/>
                <w:sz w:val="21"/>
                <w:szCs w:val="21"/>
              </w:rPr>
              <w:t>管理信息系统</w:t>
            </w:r>
            <w:r w:rsidRPr="00193671">
              <w:rPr>
                <w:rFonts w:cstheme="minorBidi"/>
                <w:sz w:val="21"/>
                <w:szCs w:val="21"/>
              </w:rPr>
              <w:t>理论和实践</w:t>
            </w:r>
            <w:r w:rsidR="00CD0FB0">
              <w:rPr>
                <w:rFonts w:cstheme="minorBidi" w:hint="eastAsia"/>
                <w:sz w:val="21"/>
                <w:szCs w:val="21"/>
              </w:rPr>
              <w:t>的最新</w:t>
            </w:r>
            <w:r w:rsidRPr="00193671">
              <w:rPr>
                <w:rFonts w:cstheme="minorBidi"/>
                <w:sz w:val="21"/>
                <w:szCs w:val="21"/>
              </w:rPr>
              <w:t>发展。</w:t>
            </w:r>
          </w:p>
        </w:tc>
      </w:tr>
      <w:tr w:rsidR="00193671" w:rsidRPr="00B75A41" w14:paraId="1C3C9D69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8D2374D" w14:textId="77777777"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14:paraId="23A04291" w14:textId="77777777"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426BCE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CD0FB0">
              <w:rPr>
                <w:rFonts w:hint="eastAsia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562673FD" w14:textId="77777777" w:rsidR="00193671" w:rsidRPr="00E178ED" w:rsidRDefault="00426BCE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</w:t>
            </w:r>
            <w:r w:rsidR="00E178ED" w:rsidRPr="00193671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/>
                <w:sz w:val="21"/>
                <w:szCs w:val="21"/>
              </w:rPr>
              <w:t>2</w:t>
            </w:r>
            <w:r w:rsidR="00E178ED" w:rsidRPr="00193671">
              <w:rPr>
                <w:rFonts w:cstheme="minorBidi"/>
                <w:sz w:val="21"/>
                <w:szCs w:val="21"/>
              </w:rPr>
              <w:t xml:space="preserve"> </w:t>
            </w:r>
            <w:r w:rsidR="00C24CF9">
              <w:rPr>
                <w:rFonts w:cstheme="minorBidi" w:hint="eastAsia"/>
                <w:sz w:val="21"/>
                <w:szCs w:val="21"/>
              </w:rPr>
              <w:t>信息技术能力</w:t>
            </w:r>
            <w:r w:rsidR="00E178ED">
              <w:rPr>
                <w:rFonts w:cstheme="minorBidi" w:hint="eastAsia"/>
                <w:sz w:val="21"/>
                <w:szCs w:val="21"/>
              </w:rPr>
              <w:t>。</w:t>
            </w:r>
            <w:r w:rsidR="00E178ED" w:rsidRPr="00193671">
              <w:rPr>
                <w:rFonts w:cstheme="minorBidi"/>
                <w:sz w:val="21"/>
                <w:szCs w:val="21"/>
              </w:rPr>
              <w:t>熟练</w:t>
            </w:r>
            <w:r w:rsidRPr="00426BCE">
              <w:rPr>
                <w:rFonts w:cstheme="minorBidi" w:hint="eastAsia"/>
                <w:sz w:val="21"/>
                <w:szCs w:val="21"/>
              </w:rPr>
              <w:t>掌握</w:t>
            </w:r>
            <w:r>
              <w:rPr>
                <w:rFonts w:cstheme="minorBidi" w:hint="eastAsia"/>
                <w:sz w:val="21"/>
                <w:szCs w:val="21"/>
              </w:rPr>
              <w:t>会计信息化</w:t>
            </w:r>
            <w:r w:rsidRPr="00426BCE">
              <w:rPr>
                <w:rFonts w:cstheme="minorBidi" w:hint="eastAsia"/>
                <w:sz w:val="21"/>
                <w:szCs w:val="21"/>
              </w:rPr>
              <w:t>专业必备的理论、知识和方法</w:t>
            </w:r>
            <w:r w:rsidR="00E178ED" w:rsidRPr="00193671">
              <w:rPr>
                <w:rFonts w:cstheme="minorBidi"/>
                <w:sz w:val="21"/>
                <w:szCs w:val="21"/>
              </w:rPr>
              <w:t>；</w:t>
            </w:r>
            <w:r w:rsidR="00752EF3">
              <w:rPr>
                <w:rFonts w:cstheme="minorBidi" w:hint="eastAsia"/>
                <w:sz w:val="21"/>
                <w:szCs w:val="21"/>
              </w:rPr>
              <w:t>熟悉相关信息技术</w:t>
            </w:r>
            <w:r>
              <w:rPr>
                <w:rFonts w:cstheme="minorBidi" w:hint="eastAsia"/>
                <w:sz w:val="21"/>
                <w:szCs w:val="21"/>
              </w:rPr>
              <w:t>在财务管理活动中的运用</w:t>
            </w:r>
            <w:r w:rsidR="00E178ED" w:rsidRPr="00193671">
              <w:rPr>
                <w:rFonts w:cstheme="minorBidi"/>
                <w:sz w:val="21"/>
                <w:szCs w:val="21"/>
              </w:rPr>
              <w:t>；</w:t>
            </w:r>
            <w:r w:rsidR="00CD0FB0" w:rsidRPr="00E178ED">
              <w:rPr>
                <w:szCs w:val="21"/>
              </w:rPr>
              <w:t xml:space="preserve"> </w:t>
            </w:r>
          </w:p>
        </w:tc>
      </w:tr>
      <w:tr w:rsidR="00193671" w:rsidRPr="00263C19" w14:paraId="34065054" w14:textId="77777777" w:rsidTr="008B6D3F">
        <w:trPr>
          <w:trHeight w:val="1303"/>
          <w:jc w:val="center"/>
        </w:trPr>
        <w:tc>
          <w:tcPr>
            <w:tcW w:w="1509" w:type="dxa"/>
            <w:vMerge/>
            <w:vAlign w:val="center"/>
          </w:tcPr>
          <w:p w14:paraId="5C6F7938" w14:textId="77777777"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B8A3C66" w14:textId="77777777"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107348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 w:rsidR="00107348">
              <w:rPr>
                <w:rFonts w:ascii="宋体" w:eastAsia="宋体" w:hAnsi="宋体" w:hint="eastAsia"/>
                <w:szCs w:val="21"/>
              </w:rPr>
              <w:t>素质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413BF3D7" w14:textId="77777777" w:rsidR="00193671" w:rsidRPr="00E178ED" w:rsidRDefault="00426BCE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4</w:t>
            </w:r>
            <w:r w:rsidR="00E178ED" w:rsidRPr="00E178ED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/>
                <w:sz w:val="21"/>
                <w:szCs w:val="21"/>
              </w:rPr>
              <w:t>2</w:t>
            </w:r>
            <w:r w:rsidR="00E178ED" w:rsidRPr="00E178ED">
              <w:rPr>
                <w:rFonts w:cstheme="minorBidi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sz w:val="21"/>
                <w:szCs w:val="21"/>
              </w:rPr>
              <w:t>职业素质</w:t>
            </w:r>
            <w:r w:rsidR="00E178ED">
              <w:rPr>
                <w:rFonts w:cstheme="minorBidi" w:hint="eastAsia"/>
                <w:sz w:val="21"/>
                <w:szCs w:val="21"/>
              </w:rPr>
              <w:t>。</w:t>
            </w:r>
            <w:r w:rsidRPr="00426BCE">
              <w:rPr>
                <w:rFonts w:cstheme="minorBidi" w:hint="eastAsia"/>
                <w:sz w:val="21"/>
                <w:szCs w:val="21"/>
              </w:rPr>
              <w:t>具有法治意识和社会责任感，在</w:t>
            </w:r>
            <w:r>
              <w:rPr>
                <w:rFonts w:cstheme="minorBidi" w:hint="eastAsia"/>
                <w:sz w:val="21"/>
                <w:szCs w:val="21"/>
              </w:rPr>
              <w:t>会计信息化</w:t>
            </w:r>
            <w:r w:rsidRPr="00426BCE">
              <w:rPr>
                <w:rFonts w:cstheme="minorBidi" w:hint="eastAsia"/>
                <w:sz w:val="21"/>
                <w:szCs w:val="21"/>
              </w:rPr>
              <w:t>实践中理解并自觉遵守职业规范，能够认真履行职责。</w:t>
            </w:r>
          </w:p>
        </w:tc>
      </w:tr>
    </w:tbl>
    <w:p w14:paraId="71447C75" w14:textId="77777777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15B4C1E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6B677B7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7BF80128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74514AA6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6DA9AA87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20FFF05C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454278BE" w14:textId="77777777" w:rsidTr="00E70581">
        <w:trPr>
          <w:trHeight w:val="1120"/>
          <w:jc w:val="center"/>
        </w:trPr>
        <w:tc>
          <w:tcPr>
            <w:tcW w:w="675" w:type="dxa"/>
            <w:vAlign w:val="center"/>
          </w:tcPr>
          <w:p w14:paraId="527EA104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5EF3ECD8" w14:textId="77777777" w:rsidR="009904EF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第1章　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会计电算化概论</w:t>
            </w:r>
          </w:p>
        </w:tc>
        <w:tc>
          <w:tcPr>
            <w:tcW w:w="3118" w:type="dxa"/>
            <w:vAlign w:val="center"/>
          </w:tcPr>
          <w:p w14:paraId="4ED204DE" w14:textId="77777777" w:rsidR="009904EF" w:rsidRPr="0050422A" w:rsidRDefault="0092727B" w:rsidP="00D265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了解会计信息系统的概念、特点、发展、会计信息系统的实施及运行管理、管理信息系统的新发展；掌握会计信息系统与手工会计核算的区别、会计信息系统的功能结构及应用方案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6A118FCA" w14:textId="77777777" w:rsidR="0092727B" w:rsidRDefault="009272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会计信息系统的实施及运行管理</w:t>
            </w:r>
          </w:p>
          <w:p w14:paraId="3EC61BBD" w14:textId="77777777" w:rsidR="009904EF" w:rsidRPr="0050422A" w:rsidRDefault="009272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会计信息系统与手工会计核算的区别</w:t>
            </w:r>
          </w:p>
        </w:tc>
        <w:tc>
          <w:tcPr>
            <w:tcW w:w="2185" w:type="dxa"/>
            <w:vAlign w:val="center"/>
          </w:tcPr>
          <w:p w14:paraId="5122F5F4" w14:textId="77777777" w:rsidR="009904EF" w:rsidRPr="0050422A" w:rsidRDefault="009272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会计信息系统的功能结构及应用方案</w:t>
            </w:r>
          </w:p>
        </w:tc>
      </w:tr>
      <w:tr w:rsidR="009904EF" w:rsidRPr="00B75A41" w14:paraId="5AE35298" w14:textId="77777777" w:rsidTr="00E70581">
        <w:trPr>
          <w:trHeight w:val="1123"/>
          <w:jc w:val="center"/>
        </w:trPr>
        <w:tc>
          <w:tcPr>
            <w:tcW w:w="675" w:type="dxa"/>
            <w:vAlign w:val="center"/>
          </w:tcPr>
          <w:p w14:paraId="221EE878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16C8F619" w14:textId="77777777" w:rsidR="009904EF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第2章　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会计电算化的组织与开展</w:t>
            </w:r>
          </w:p>
        </w:tc>
        <w:tc>
          <w:tcPr>
            <w:tcW w:w="3118" w:type="dxa"/>
            <w:vAlign w:val="center"/>
          </w:tcPr>
          <w:p w14:paraId="3695E0E5" w14:textId="77777777" w:rsidR="009904EF" w:rsidRPr="0050422A" w:rsidRDefault="0092727B" w:rsidP="00D265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了解</w:t>
            </w:r>
            <w:r w:rsidR="00802BF5" w:rsidRPr="00851402">
              <w:rPr>
                <w:rFonts w:ascii="宋体" w:eastAsia="宋体" w:hAnsi="宋体" w:hint="eastAsia"/>
                <w:szCs w:val="21"/>
              </w:rPr>
              <w:t>会计电算化的组织与开展</w:t>
            </w:r>
            <w:r w:rsidRPr="0092727B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2EE1736E" w14:textId="77777777" w:rsidR="009904EF" w:rsidRPr="0050422A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会计电算化的组织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1A160C52" w14:textId="77777777" w:rsidR="009904EF" w:rsidRPr="0050422A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会计电算化的开展</w:t>
            </w:r>
            <w:r w:rsidR="006541EA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0AAB3225" w14:textId="77777777" w:rsidTr="00E70581">
        <w:trPr>
          <w:trHeight w:val="1407"/>
          <w:jc w:val="center"/>
        </w:trPr>
        <w:tc>
          <w:tcPr>
            <w:tcW w:w="675" w:type="dxa"/>
            <w:vAlign w:val="center"/>
          </w:tcPr>
          <w:p w14:paraId="5DE482E2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227E06FF" w14:textId="77777777" w:rsidR="00B4006A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第3章　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会计软件的安装与核算账套管理</w:t>
            </w:r>
          </w:p>
        </w:tc>
        <w:tc>
          <w:tcPr>
            <w:tcW w:w="3118" w:type="dxa"/>
            <w:vAlign w:val="center"/>
          </w:tcPr>
          <w:p w14:paraId="57DF37E2" w14:textId="77777777" w:rsidR="00B4006A" w:rsidRPr="0050422A" w:rsidRDefault="0092727B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能结合企业实际，确定企业会计信息系统的应用方案</w:t>
            </w:r>
            <w:r w:rsidR="00E92ED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296FAB60" w14:textId="77777777" w:rsidR="00B4006A" w:rsidRPr="0050422A" w:rsidRDefault="009272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企业会计信息系统的应用方案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C0E4649" w14:textId="77777777" w:rsidR="00B4006A" w:rsidRPr="00E92EDA" w:rsidRDefault="0092727B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</w:t>
            </w:r>
            <w:r>
              <w:rPr>
                <w:rFonts w:ascii="宋体" w:eastAsia="宋体" w:hAnsi="宋体"/>
                <w:szCs w:val="21"/>
              </w:rPr>
              <w:t>RP</w:t>
            </w:r>
            <w:r>
              <w:rPr>
                <w:rFonts w:ascii="宋体" w:eastAsia="宋体" w:hAnsi="宋体" w:hint="eastAsia"/>
                <w:szCs w:val="21"/>
              </w:rPr>
              <w:t>的安装与初步设置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04680807" w14:textId="77777777" w:rsidTr="00E70581">
        <w:trPr>
          <w:trHeight w:val="1414"/>
          <w:jc w:val="center"/>
        </w:trPr>
        <w:tc>
          <w:tcPr>
            <w:tcW w:w="675" w:type="dxa"/>
            <w:vAlign w:val="center"/>
          </w:tcPr>
          <w:p w14:paraId="64AF5DD3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36AF642F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第4章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基础设置</w:t>
            </w:r>
          </w:p>
        </w:tc>
        <w:tc>
          <w:tcPr>
            <w:tcW w:w="3118" w:type="dxa"/>
            <w:vAlign w:val="center"/>
          </w:tcPr>
          <w:p w14:paraId="01A33492" w14:textId="77777777" w:rsidR="00B4006A" w:rsidRPr="0050422A" w:rsidRDefault="00802BF5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了解系统管理主要功能、存货信息设置、其他基础设置；掌握系统管理的使用者、应用流程、掌握</w:t>
            </w:r>
            <w:proofErr w:type="gramStart"/>
            <w:r w:rsidRPr="00802BF5">
              <w:rPr>
                <w:rFonts w:ascii="宋体" w:eastAsia="宋体" w:hAnsi="宋体" w:hint="eastAsia"/>
                <w:szCs w:val="21"/>
              </w:rPr>
              <w:t>账</w:t>
            </w:r>
            <w:proofErr w:type="gramEnd"/>
            <w:r w:rsidRPr="00802BF5">
              <w:rPr>
                <w:rFonts w:ascii="宋体" w:eastAsia="宋体" w:hAnsi="宋体" w:hint="eastAsia"/>
                <w:szCs w:val="21"/>
              </w:rPr>
              <w:t>套管理、用户及权限管理、掌握机构设置、财务信息设置及往来单位设置。</w:t>
            </w:r>
          </w:p>
        </w:tc>
        <w:tc>
          <w:tcPr>
            <w:tcW w:w="2552" w:type="dxa"/>
            <w:vAlign w:val="center"/>
          </w:tcPr>
          <w:p w14:paraId="6D24822E" w14:textId="77777777" w:rsidR="00B4006A" w:rsidRPr="0050422A" w:rsidRDefault="00802BF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系统管理主要功能。</w:t>
            </w:r>
          </w:p>
        </w:tc>
        <w:tc>
          <w:tcPr>
            <w:tcW w:w="2185" w:type="dxa"/>
            <w:vAlign w:val="center"/>
          </w:tcPr>
          <w:p w14:paraId="2CA300F2" w14:textId="77777777" w:rsidR="00B4006A" w:rsidRPr="0050422A" w:rsidRDefault="00802BF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2727B">
              <w:rPr>
                <w:rFonts w:ascii="宋体" w:eastAsia="宋体" w:hAnsi="宋体" w:hint="eastAsia"/>
                <w:szCs w:val="21"/>
              </w:rPr>
              <w:t>财务信息设置及用户及权限管理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05EE134E" w14:textId="77777777" w:rsidTr="00E70581">
        <w:trPr>
          <w:trHeight w:val="1405"/>
          <w:jc w:val="center"/>
        </w:trPr>
        <w:tc>
          <w:tcPr>
            <w:tcW w:w="675" w:type="dxa"/>
            <w:vAlign w:val="center"/>
          </w:tcPr>
          <w:p w14:paraId="2608AC4B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35C6721E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第5章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初始化</w:t>
            </w:r>
          </w:p>
        </w:tc>
        <w:tc>
          <w:tcPr>
            <w:tcW w:w="3118" w:type="dxa"/>
            <w:vAlign w:val="center"/>
          </w:tcPr>
          <w:p w14:paraId="1914BD92" w14:textId="77777777" w:rsidR="00B4006A" w:rsidRPr="0050422A" w:rsidRDefault="00424777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</w:t>
            </w:r>
            <w:r w:rsidR="00802BF5" w:rsidRPr="00802BF5">
              <w:rPr>
                <w:rFonts w:ascii="宋体" w:eastAsia="宋体" w:hAnsi="宋体" w:hint="eastAsia"/>
                <w:szCs w:val="21"/>
              </w:rPr>
              <w:t>结合企业实际，进行部门档案、人员类别、人员档案、客户和供应商分类、客户和供应商档案等设置。</w:t>
            </w:r>
          </w:p>
        </w:tc>
        <w:tc>
          <w:tcPr>
            <w:tcW w:w="2552" w:type="dxa"/>
            <w:vAlign w:val="center"/>
          </w:tcPr>
          <w:p w14:paraId="4BB94741" w14:textId="77777777" w:rsidR="00B4006A" w:rsidRPr="0050422A" w:rsidRDefault="00802BF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部门档案、人员类别、人员档案</w:t>
            </w:r>
            <w:r>
              <w:rPr>
                <w:rFonts w:ascii="宋体" w:eastAsia="宋体" w:hAnsi="宋体" w:hint="eastAsia"/>
                <w:szCs w:val="21"/>
              </w:rPr>
              <w:t>设置</w:t>
            </w:r>
            <w:r w:rsidR="001212BD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1DEF71D1" w14:textId="77777777" w:rsidR="00B4006A" w:rsidRPr="0050422A" w:rsidRDefault="00802BF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客户和供应商分类、客户和</w:t>
            </w:r>
            <w:proofErr w:type="gramStart"/>
            <w:r w:rsidRPr="00802BF5">
              <w:rPr>
                <w:rFonts w:ascii="宋体" w:eastAsia="宋体" w:hAnsi="宋体" w:hint="eastAsia"/>
                <w:szCs w:val="21"/>
              </w:rPr>
              <w:t>供应商档设置</w:t>
            </w:r>
            <w:proofErr w:type="gramEnd"/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17828629" w14:textId="77777777" w:rsidTr="00E70581">
        <w:trPr>
          <w:trHeight w:val="986"/>
          <w:jc w:val="center"/>
        </w:trPr>
        <w:tc>
          <w:tcPr>
            <w:tcW w:w="675" w:type="dxa"/>
            <w:vAlign w:val="center"/>
          </w:tcPr>
          <w:p w14:paraId="1967498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2A7D016F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第6章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账务处理</w:t>
            </w:r>
          </w:p>
        </w:tc>
        <w:tc>
          <w:tcPr>
            <w:tcW w:w="3118" w:type="dxa"/>
            <w:vAlign w:val="center"/>
          </w:tcPr>
          <w:p w14:paraId="18ACD20C" w14:textId="77777777" w:rsidR="00424777" w:rsidRPr="0050422A" w:rsidRDefault="00802BF5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了解总账子系统的功能结构、明确总账管理子系统与其他子系统的关系；掌握总账子系统的应用流程、期初数据录入、填制凭证、修改凭证、审核凭证、凭证记账、凭证记账簿查询、出纳管理、自动转账及结账操作。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3902DE37" w14:textId="77777777" w:rsidR="00424777" w:rsidRPr="0050422A" w:rsidRDefault="00802BF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总账管理子系统与其他子系统的关系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E13C53D" w14:textId="77777777" w:rsidR="00424777" w:rsidRPr="0050422A" w:rsidRDefault="00802BF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期初数据录入、填制凭证、自动转账及结账操作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1B326D06" w14:textId="77777777" w:rsidTr="00E70581">
        <w:trPr>
          <w:trHeight w:val="1552"/>
          <w:jc w:val="center"/>
        </w:trPr>
        <w:tc>
          <w:tcPr>
            <w:tcW w:w="675" w:type="dxa"/>
            <w:vAlign w:val="center"/>
          </w:tcPr>
          <w:p w14:paraId="056193F0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0B7504C7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第7章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会计信息系统处理分析会计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报表</w:t>
            </w:r>
          </w:p>
        </w:tc>
        <w:tc>
          <w:tcPr>
            <w:tcW w:w="3118" w:type="dxa"/>
            <w:vAlign w:val="center"/>
          </w:tcPr>
          <w:p w14:paraId="23450EAD" w14:textId="77777777" w:rsidR="00424777" w:rsidRPr="0050422A" w:rsidRDefault="00802BF5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了解报表子系统的功能、报表数据管理、明确报表子系统与其他子系统给的关系；掌握报表子系统的应用流程、调用报表模板生成报表数据的方法、报表格式定义、报表计算公式定义、报表数据管理。</w:t>
            </w:r>
          </w:p>
        </w:tc>
        <w:tc>
          <w:tcPr>
            <w:tcW w:w="2552" w:type="dxa"/>
            <w:vAlign w:val="center"/>
          </w:tcPr>
          <w:p w14:paraId="2B50C828" w14:textId="77777777" w:rsidR="00424777" w:rsidRPr="0050422A" w:rsidRDefault="00802BF5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报表数据管理、报表子系统与其他子系统给的关系</w:t>
            </w:r>
            <w:r w:rsidR="002C577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551B810B" w14:textId="77777777" w:rsidR="00424777" w:rsidRPr="0050422A" w:rsidRDefault="00802BF5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报表格式定义、报表计算公式定义、报表数据管理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424777" w:rsidRPr="00B75A41" w14:paraId="2C9293D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88D337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5BFCC747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第8章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会计信息系统的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固定资产管理</w:t>
            </w:r>
          </w:p>
        </w:tc>
        <w:tc>
          <w:tcPr>
            <w:tcW w:w="3118" w:type="dxa"/>
            <w:vAlign w:val="center"/>
          </w:tcPr>
          <w:p w14:paraId="0B75E7A8" w14:textId="77777777" w:rsidR="00424777" w:rsidRPr="0050422A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了解固定资产管理子系统的功能；明确固定资产管理子系统与其他子系统的关系；掌握固定资</w:t>
            </w:r>
            <w:r w:rsidRPr="00802BF5">
              <w:rPr>
                <w:rFonts w:ascii="宋体" w:eastAsia="宋体" w:hAnsi="宋体" w:hint="eastAsia"/>
                <w:szCs w:val="21"/>
              </w:rPr>
              <w:lastRenderedPageBreak/>
              <w:t>产管理子系统的原始卡片录入、资产增减、计提折旧的操作方法</w:t>
            </w:r>
            <w:r w:rsidR="002C577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544CAFC" w14:textId="77777777" w:rsidR="00424777" w:rsidRPr="0050422A" w:rsidRDefault="00802BF5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lastRenderedPageBreak/>
              <w:t>固定资产管理子系统的功能；固定资产管理子系统与其他子系统的关系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14:paraId="7B2BECCD" w14:textId="77777777"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5F286AB5" w14:textId="77777777" w:rsidR="00424777" w:rsidRPr="00FB2123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lastRenderedPageBreak/>
              <w:t>固定资产管理子系统的原始卡片录入、资产增减、计提折旧的</w:t>
            </w:r>
            <w:r w:rsidRPr="00802BF5">
              <w:rPr>
                <w:rFonts w:ascii="宋体" w:eastAsia="宋体" w:hAnsi="宋体" w:hint="eastAsia"/>
                <w:szCs w:val="21"/>
              </w:rPr>
              <w:lastRenderedPageBreak/>
              <w:t>操作方法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A71ED" w:rsidRPr="00B75A41" w14:paraId="26C7CC2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E3F9DFE" w14:textId="77777777" w:rsidR="006A71ED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571" w:type="dxa"/>
            <w:vAlign w:val="center"/>
          </w:tcPr>
          <w:p w14:paraId="399CD3CB" w14:textId="77777777" w:rsidR="006A71ED" w:rsidRPr="0000787F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9</w:t>
            </w:r>
            <w:r w:rsidRPr="006A71ED">
              <w:rPr>
                <w:rFonts w:ascii="宋体" w:eastAsia="宋体" w:hAnsi="宋体" w:hint="eastAsia"/>
                <w:szCs w:val="21"/>
              </w:rPr>
              <w:t xml:space="preserve">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会计信息系统的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工资管理</w:t>
            </w:r>
          </w:p>
        </w:tc>
        <w:tc>
          <w:tcPr>
            <w:tcW w:w="3118" w:type="dxa"/>
            <w:vAlign w:val="center"/>
          </w:tcPr>
          <w:p w14:paraId="5075E744" w14:textId="77777777" w:rsidR="006A71ED" w:rsidRPr="0050422A" w:rsidRDefault="00802BF5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了解薪资管理子系统的功能、银行代发等内容；了解其应用流程、参数设置、工资类别、工资数据输入的方法；掌握薪资管理子系统的工资变动处理、工资计算与汇总、账表查询、期末处理等内容</w:t>
            </w:r>
            <w:r w:rsidR="002C577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5635F158" w14:textId="77777777" w:rsidR="006A71ED" w:rsidRPr="001212BD" w:rsidRDefault="00802BF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薪资管理子系统的功能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 w:rsidRPr="00802BF5">
              <w:rPr>
                <w:rFonts w:ascii="宋体" w:eastAsia="宋体" w:hAnsi="宋体" w:hint="eastAsia"/>
                <w:szCs w:val="21"/>
              </w:rPr>
              <w:t>工资类别、工资数据输入的方法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6E78AE68" w14:textId="77777777" w:rsidR="006A71ED" w:rsidRPr="001212BD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02BF5">
              <w:rPr>
                <w:rFonts w:ascii="宋体" w:eastAsia="宋体" w:hAnsi="宋体" w:hint="eastAsia"/>
                <w:szCs w:val="21"/>
              </w:rPr>
              <w:t>薪资管理子系统的工资变动处理、工资计算与汇总、账表查询、期末处理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A71ED" w:rsidRPr="00B75A41" w14:paraId="538E7712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9EF1409" w14:textId="77777777" w:rsidR="006A71ED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71" w:type="dxa"/>
            <w:vAlign w:val="center"/>
          </w:tcPr>
          <w:p w14:paraId="43E07563" w14:textId="77777777" w:rsidR="006A71ED" w:rsidRPr="0000787F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6A71ED">
              <w:rPr>
                <w:rFonts w:ascii="宋体" w:eastAsia="宋体" w:hAnsi="宋体" w:hint="eastAsia"/>
                <w:szCs w:val="21"/>
              </w:rPr>
              <w:t xml:space="preserve">章　</w:t>
            </w:r>
            <w:r w:rsidR="00851402">
              <w:rPr>
                <w:rFonts w:ascii="宋体" w:eastAsia="宋体" w:hAnsi="宋体" w:hint="eastAsia"/>
                <w:szCs w:val="21"/>
              </w:rPr>
              <w:t>会计信息系统的</w:t>
            </w:r>
            <w:r w:rsidR="00851402" w:rsidRPr="00851402">
              <w:rPr>
                <w:rFonts w:ascii="宋体" w:eastAsia="宋体" w:hAnsi="宋体" w:hint="eastAsia"/>
                <w:szCs w:val="21"/>
              </w:rPr>
              <w:t>出纳管理</w:t>
            </w:r>
          </w:p>
        </w:tc>
        <w:tc>
          <w:tcPr>
            <w:tcW w:w="3118" w:type="dxa"/>
            <w:vAlign w:val="center"/>
          </w:tcPr>
          <w:p w14:paraId="150421D2" w14:textId="77777777" w:rsidR="006A71ED" w:rsidRPr="0050422A" w:rsidRDefault="002C5778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802BF5">
              <w:rPr>
                <w:rFonts w:ascii="宋体" w:eastAsia="宋体" w:hAnsi="宋体" w:hint="eastAsia"/>
                <w:szCs w:val="21"/>
              </w:rPr>
              <w:t>现金、银行存款账户管理方法、现金及银行存款对账等</w:t>
            </w:r>
          </w:p>
        </w:tc>
        <w:tc>
          <w:tcPr>
            <w:tcW w:w="2552" w:type="dxa"/>
            <w:vAlign w:val="center"/>
          </w:tcPr>
          <w:p w14:paraId="5A923A5F" w14:textId="77777777" w:rsidR="006A71ED" w:rsidRPr="001212BD" w:rsidRDefault="00802BF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现金及银行存款对账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6D63A7C" w14:textId="77777777" w:rsidR="006A71ED" w:rsidRPr="001212BD" w:rsidRDefault="00802BF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银行余额调节表的生成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1B7AC715" w14:textId="77777777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7CC4491B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5034266D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BB30D78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1F18A7B0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FE5BE6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7BC6BA2D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1E1501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0BCAC3C0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851402" w:rsidRPr="00B75A41" w14:paraId="49EFA438" w14:textId="77777777" w:rsidTr="00B70396">
        <w:trPr>
          <w:trHeight w:val="1391"/>
          <w:jc w:val="center"/>
        </w:trPr>
        <w:tc>
          <w:tcPr>
            <w:tcW w:w="675" w:type="dxa"/>
            <w:vAlign w:val="center"/>
          </w:tcPr>
          <w:p w14:paraId="11357F08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4C5710E0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第1章　</w:t>
            </w:r>
            <w:r w:rsidRPr="00851402">
              <w:rPr>
                <w:rFonts w:ascii="宋体" w:eastAsia="宋体" w:hAnsi="宋体" w:hint="eastAsia"/>
                <w:szCs w:val="21"/>
              </w:rPr>
              <w:t>会计电算化概论</w:t>
            </w:r>
          </w:p>
        </w:tc>
        <w:tc>
          <w:tcPr>
            <w:tcW w:w="3629" w:type="dxa"/>
            <w:vAlign w:val="center"/>
          </w:tcPr>
          <w:p w14:paraId="432F3957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1.1</w:t>
            </w:r>
            <w:r w:rsidRPr="00851402">
              <w:rPr>
                <w:rFonts w:ascii="Times New Roman" w:hAnsi="Times New Roman" w:hint="eastAsia"/>
              </w:rPr>
              <w:t xml:space="preserve">　会计电算化基本概念</w:t>
            </w:r>
          </w:p>
          <w:p w14:paraId="05B7A1E4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1.2</w:t>
            </w:r>
            <w:r w:rsidRPr="00851402">
              <w:rPr>
                <w:rFonts w:ascii="Times New Roman" w:hAnsi="Times New Roman" w:hint="eastAsia"/>
              </w:rPr>
              <w:t xml:space="preserve">　会计电算化发展概况</w:t>
            </w:r>
          </w:p>
          <w:p w14:paraId="70CA4ECA" w14:textId="77777777" w:rsidR="00851402" w:rsidRPr="00D65197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 xml:space="preserve">1.3  </w:t>
            </w:r>
            <w:r w:rsidRPr="00851402">
              <w:rPr>
                <w:rFonts w:ascii="Times New Roman" w:hAnsi="Times New Roman" w:hint="eastAsia"/>
              </w:rPr>
              <w:t>会计电算化软件安装</w:t>
            </w:r>
          </w:p>
        </w:tc>
        <w:tc>
          <w:tcPr>
            <w:tcW w:w="1701" w:type="dxa"/>
            <w:vAlign w:val="center"/>
          </w:tcPr>
          <w:p w14:paraId="1C3D869C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7F61BF72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3FA8221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C5F26CC" w14:textId="77777777" w:rsidR="00FD05B8" w:rsidRDefault="00FD05B8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D05B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09602ECA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851402" w:rsidRPr="00B75A41" w14:paraId="013DD862" w14:textId="77777777" w:rsidTr="00C07B26">
        <w:trPr>
          <w:trHeight w:val="1528"/>
          <w:jc w:val="center"/>
        </w:trPr>
        <w:tc>
          <w:tcPr>
            <w:tcW w:w="675" w:type="dxa"/>
            <w:vAlign w:val="center"/>
          </w:tcPr>
          <w:p w14:paraId="097BD1F6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6E328722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第2章　</w:t>
            </w:r>
            <w:r w:rsidRPr="00851402">
              <w:rPr>
                <w:rFonts w:ascii="宋体" w:eastAsia="宋体" w:hAnsi="宋体" w:hint="eastAsia"/>
                <w:szCs w:val="21"/>
              </w:rPr>
              <w:t>会计电算化的组织与开展</w:t>
            </w:r>
          </w:p>
        </w:tc>
        <w:tc>
          <w:tcPr>
            <w:tcW w:w="3629" w:type="dxa"/>
            <w:vAlign w:val="center"/>
          </w:tcPr>
          <w:p w14:paraId="2377091B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2.1</w:t>
            </w:r>
            <w:r w:rsidRPr="00851402">
              <w:rPr>
                <w:rFonts w:ascii="Times New Roman" w:hAnsi="Times New Roman" w:hint="eastAsia"/>
              </w:rPr>
              <w:t xml:space="preserve">　会计电算化的总体规划</w:t>
            </w:r>
          </w:p>
          <w:p w14:paraId="28A51E10" w14:textId="77777777" w:rsidR="00851402" w:rsidRPr="006B7F2B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2.2</w:t>
            </w:r>
            <w:r w:rsidRPr="00851402">
              <w:rPr>
                <w:rFonts w:ascii="Times New Roman" w:hAnsi="Times New Roman" w:hint="eastAsia"/>
              </w:rPr>
              <w:t xml:space="preserve">　会计电算化的岗位分工</w:t>
            </w:r>
          </w:p>
        </w:tc>
        <w:tc>
          <w:tcPr>
            <w:tcW w:w="1701" w:type="dxa"/>
            <w:vAlign w:val="center"/>
          </w:tcPr>
          <w:p w14:paraId="617F09B4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1A41994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F761EC6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2187943B" w14:textId="77777777" w:rsidR="00FD05B8" w:rsidRPr="00B75A41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694E707A" w14:textId="77777777" w:rsidR="00851402" w:rsidRPr="00B75A41" w:rsidRDefault="00851402" w:rsidP="0010734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851402" w:rsidRPr="00B75A41" w14:paraId="75436DDC" w14:textId="77777777" w:rsidTr="003359D3">
        <w:trPr>
          <w:trHeight w:val="1579"/>
          <w:jc w:val="center"/>
        </w:trPr>
        <w:tc>
          <w:tcPr>
            <w:tcW w:w="675" w:type="dxa"/>
            <w:vAlign w:val="center"/>
          </w:tcPr>
          <w:p w14:paraId="3CA2D5D5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14:paraId="4DF228FE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 xml:space="preserve">第3章　</w:t>
            </w:r>
            <w:r w:rsidRPr="00851402">
              <w:rPr>
                <w:rFonts w:ascii="宋体" w:eastAsia="宋体" w:hAnsi="宋体" w:hint="eastAsia"/>
                <w:szCs w:val="21"/>
              </w:rPr>
              <w:t>会计软件的安装与核算账套管理</w:t>
            </w:r>
          </w:p>
        </w:tc>
        <w:tc>
          <w:tcPr>
            <w:tcW w:w="3629" w:type="dxa"/>
            <w:vAlign w:val="center"/>
          </w:tcPr>
          <w:p w14:paraId="5E1B6AB1" w14:textId="77777777" w:rsidR="00851402" w:rsidRPr="00851402" w:rsidRDefault="00851402" w:rsidP="008514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3.1</w:t>
            </w:r>
            <w:r w:rsidRPr="00851402">
              <w:rPr>
                <w:rFonts w:ascii="Times New Roman" w:hAnsi="Times New Roman" w:hint="eastAsia"/>
              </w:rPr>
              <w:t xml:space="preserve">　会计软件的安装和登录</w:t>
            </w:r>
          </w:p>
          <w:p w14:paraId="5CD90102" w14:textId="77777777" w:rsidR="00851402" w:rsidRPr="001450F4" w:rsidRDefault="00851402" w:rsidP="008514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3.2</w:t>
            </w:r>
            <w:r w:rsidRPr="00851402">
              <w:rPr>
                <w:rFonts w:ascii="Times New Roman" w:hAnsi="Times New Roman" w:hint="eastAsia"/>
              </w:rPr>
              <w:t xml:space="preserve">　核算账套管理</w:t>
            </w:r>
          </w:p>
        </w:tc>
        <w:tc>
          <w:tcPr>
            <w:tcW w:w="1701" w:type="dxa"/>
            <w:vAlign w:val="center"/>
          </w:tcPr>
          <w:p w14:paraId="0C089B79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1411A18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992D9D7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11BC061E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851402" w:rsidRPr="00B75A41" w14:paraId="1AD508C9" w14:textId="77777777" w:rsidTr="00E70581">
        <w:trPr>
          <w:trHeight w:val="1759"/>
          <w:jc w:val="center"/>
        </w:trPr>
        <w:tc>
          <w:tcPr>
            <w:tcW w:w="675" w:type="dxa"/>
            <w:vAlign w:val="center"/>
          </w:tcPr>
          <w:p w14:paraId="36DA7D45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77048CB7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第4章　</w:t>
            </w:r>
            <w:r>
              <w:rPr>
                <w:rFonts w:ascii="宋体" w:eastAsia="宋体" w:hAnsi="宋体" w:hint="eastAsia"/>
                <w:szCs w:val="21"/>
              </w:rPr>
              <w:t>会计信息系统</w:t>
            </w:r>
            <w:r w:rsidRPr="00851402">
              <w:rPr>
                <w:rFonts w:ascii="宋体" w:eastAsia="宋体" w:hAnsi="宋体" w:hint="eastAsia"/>
                <w:szCs w:val="21"/>
              </w:rPr>
              <w:t>基础设置</w:t>
            </w:r>
          </w:p>
        </w:tc>
        <w:tc>
          <w:tcPr>
            <w:tcW w:w="3629" w:type="dxa"/>
            <w:vAlign w:val="center"/>
          </w:tcPr>
          <w:p w14:paraId="049741B8" w14:textId="77777777" w:rsidR="00851402" w:rsidRPr="00851402" w:rsidRDefault="00851402" w:rsidP="008514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4.1</w:t>
            </w:r>
            <w:r w:rsidRPr="00851402">
              <w:rPr>
                <w:rFonts w:ascii="Times New Roman" w:hAnsi="Times New Roman" w:hint="eastAsia"/>
              </w:rPr>
              <w:t xml:space="preserve">　基础设置准备工作</w:t>
            </w:r>
            <w:r w:rsidRPr="00851402">
              <w:rPr>
                <w:rFonts w:ascii="Times New Roman" w:hAnsi="Times New Roman" w:hint="eastAsia"/>
              </w:rPr>
              <w:t xml:space="preserve"> </w:t>
            </w:r>
          </w:p>
          <w:p w14:paraId="39C0DF6D" w14:textId="77777777" w:rsidR="00851402" w:rsidRPr="00594005" w:rsidRDefault="00851402" w:rsidP="00851402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4.2</w:t>
            </w:r>
            <w:r w:rsidRPr="00851402">
              <w:rPr>
                <w:rFonts w:ascii="Times New Roman" w:hAnsi="Times New Roman" w:hint="eastAsia"/>
              </w:rPr>
              <w:t xml:space="preserve">　基础设置</w:t>
            </w:r>
          </w:p>
        </w:tc>
        <w:tc>
          <w:tcPr>
            <w:tcW w:w="1701" w:type="dxa"/>
            <w:vAlign w:val="center"/>
          </w:tcPr>
          <w:p w14:paraId="37481930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3FB0FF1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19F71A9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4CD82374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851402" w:rsidRPr="00B75A41" w14:paraId="3CB7EEB6" w14:textId="77777777" w:rsidTr="00F45447">
        <w:trPr>
          <w:trHeight w:val="1996"/>
          <w:jc w:val="center"/>
        </w:trPr>
        <w:tc>
          <w:tcPr>
            <w:tcW w:w="675" w:type="dxa"/>
            <w:vAlign w:val="center"/>
          </w:tcPr>
          <w:p w14:paraId="79BED338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14:paraId="28BA0122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第5章　</w:t>
            </w:r>
            <w:r>
              <w:rPr>
                <w:rFonts w:ascii="宋体" w:eastAsia="宋体" w:hAnsi="宋体" w:hint="eastAsia"/>
                <w:szCs w:val="21"/>
              </w:rPr>
              <w:t>会计信息系统</w:t>
            </w:r>
            <w:r w:rsidRPr="00851402">
              <w:rPr>
                <w:rFonts w:ascii="宋体" w:eastAsia="宋体" w:hAnsi="宋体" w:hint="eastAsia"/>
                <w:szCs w:val="21"/>
              </w:rPr>
              <w:t>初始化</w:t>
            </w:r>
          </w:p>
        </w:tc>
        <w:tc>
          <w:tcPr>
            <w:tcW w:w="3629" w:type="dxa"/>
            <w:vAlign w:val="center"/>
          </w:tcPr>
          <w:p w14:paraId="02CA3D83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5.1</w:t>
            </w:r>
            <w:r w:rsidRPr="00851402">
              <w:rPr>
                <w:rFonts w:ascii="Times New Roman" w:hAnsi="Times New Roman" w:hint="eastAsia"/>
              </w:rPr>
              <w:t xml:space="preserve">　初始化设置流程</w:t>
            </w:r>
            <w:r w:rsidRPr="00851402">
              <w:rPr>
                <w:rFonts w:ascii="Times New Roman" w:hAnsi="Times New Roman" w:hint="eastAsia"/>
              </w:rPr>
              <w:t xml:space="preserve"> </w:t>
            </w:r>
          </w:p>
          <w:p w14:paraId="23A67AFF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5.2</w:t>
            </w:r>
            <w:r w:rsidRPr="00851402">
              <w:rPr>
                <w:rFonts w:ascii="Times New Roman" w:hAnsi="Times New Roman" w:hint="eastAsia"/>
              </w:rPr>
              <w:t xml:space="preserve">　业务系统初始化</w:t>
            </w:r>
          </w:p>
          <w:p w14:paraId="44C94927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5.3</w:t>
            </w:r>
            <w:r w:rsidRPr="00851402">
              <w:rPr>
                <w:rFonts w:ascii="Times New Roman" w:hAnsi="Times New Roman" w:hint="eastAsia"/>
              </w:rPr>
              <w:t xml:space="preserve">　财务系统初始化</w:t>
            </w:r>
          </w:p>
          <w:p w14:paraId="790836B4" w14:textId="77777777" w:rsidR="00851402" w:rsidRPr="004954C1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5.4</w:t>
            </w:r>
            <w:r w:rsidRPr="00851402">
              <w:rPr>
                <w:rFonts w:ascii="Times New Roman" w:hAnsi="Times New Roman" w:hint="eastAsia"/>
              </w:rPr>
              <w:t xml:space="preserve">　启用系统</w:t>
            </w:r>
          </w:p>
        </w:tc>
        <w:tc>
          <w:tcPr>
            <w:tcW w:w="1701" w:type="dxa"/>
            <w:vAlign w:val="center"/>
          </w:tcPr>
          <w:p w14:paraId="4B2799EA" w14:textId="77777777" w:rsidR="00851402" w:rsidRPr="00B75A41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9489008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FCA5D91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11747BA4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851402" w:rsidRPr="00B75A41" w14:paraId="4CB64D04" w14:textId="77777777" w:rsidTr="00E70581">
        <w:trPr>
          <w:trHeight w:val="1387"/>
          <w:jc w:val="center"/>
        </w:trPr>
        <w:tc>
          <w:tcPr>
            <w:tcW w:w="675" w:type="dxa"/>
            <w:vAlign w:val="center"/>
          </w:tcPr>
          <w:p w14:paraId="774D956E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14:paraId="766A8A94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第6章　</w:t>
            </w:r>
            <w:r>
              <w:rPr>
                <w:rFonts w:ascii="宋体" w:eastAsia="宋体" w:hAnsi="宋体" w:hint="eastAsia"/>
                <w:szCs w:val="21"/>
              </w:rPr>
              <w:t>会计信息系统</w:t>
            </w:r>
            <w:r w:rsidRPr="00851402">
              <w:rPr>
                <w:rFonts w:ascii="宋体" w:eastAsia="宋体" w:hAnsi="宋体" w:hint="eastAsia"/>
                <w:szCs w:val="21"/>
              </w:rPr>
              <w:t>账务处理</w:t>
            </w:r>
          </w:p>
        </w:tc>
        <w:tc>
          <w:tcPr>
            <w:tcW w:w="3629" w:type="dxa"/>
            <w:vAlign w:val="center"/>
          </w:tcPr>
          <w:p w14:paraId="70534613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6.1</w:t>
            </w:r>
            <w:r w:rsidRPr="00851402">
              <w:rPr>
                <w:rFonts w:ascii="Times New Roman" w:hAnsi="Times New Roman" w:hint="eastAsia"/>
              </w:rPr>
              <w:t xml:space="preserve">　概述</w:t>
            </w:r>
            <w:r w:rsidRPr="00851402">
              <w:rPr>
                <w:rFonts w:ascii="Times New Roman" w:hAnsi="Times New Roman" w:hint="eastAsia"/>
              </w:rPr>
              <w:t xml:space="preserve"> </w:t>
            </w:r>
          </w:p>
          <w:p w14:paraId="45B43FE9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6.2</w:t>
            </w:r>
            <w:r w:rsidRPr="00851402">
              <w:rPr>
                <w:rFonts w:ascii="Times New Roman" w:hAnsi="Times New Roman" w:hint="eastAsia"/>
              </w:rPr>
              <w:t xml:space="preserve">　凭证处理</w:t>
            </w:r>
          </w:p>
          <w:p w14:paraId="2F04B4F9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6.3</w:t>
            </w:r>
            <w:r w:rsidRPr="00851402">
              <w:rPr>
                <w:rFonts w:ascii="Times New Roman" w:hAnsi="Times New Roman" w:hint="eastAsia"/>
              </w:rPr>
              <w:t xml:space="preserve">　账簿</w:t>
            </w:r>
          </w:p>
          <w:p w14:paraId="629F7A70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6.4</w:t>
            </w:r>
            <w:r w:rsidRPr="00851402">
              <w:rPr>
                <w:rFonts w:ascii="Times New Roman" w:hAnsi="Times New Roman" w:hint="eastAsia"/>
              </w:rPr>
              <w:t xml:space="preserve">　往来</w:t>
            </w:r>
          </w:p>
          <w:p w14:paraId="1B290D8E" w14:textId="77777777" w:rsidR="00851402" w:rsidRPr="00B730A0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6.5</w:t>
            </w:r>
            <w:r w:rsidRPr="00851402">
              <w:rPr>
                <w:rFonts w:ascii="Times New Roman" w:hAnsi="Times New Roman" w:hint="eastAsia"/>
              </w:rPr>
              <w:t xml:space="preserve">　期末处理</w:t>
            </w:r>
          </w:p>
        </w:tc>
        <w:tc>
          <w:tcPr>
            <w:tcW w:w="1701" w:type="dxa"/>
            <w:vAlign w:val="center"/>
          </w:tcPr>
          <w:p w14:paraId="10F9C586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91B5D5A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9D91DF7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695F3F28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4</w:t>
            </w:r>
          </w:p>
          <w:p w14:paraId="0606C4BD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851402" w:rsidRPr="00B75A41" w14:paraId="45D84473" w14:textId="77777777" w:rsidTr="00E70581">
        <w:trPr>
          <w:trHeight w:val="1691"/>
          <w:jc w:val="center"/>
        </w:trPr>
        <w:tc>
          <w:tcPr>
            <w:tcW w:w="675" w:type="dxa"/>
            <w:vAlign w:val="center"/>
          </w:tcPr>
          <w:p w14:paraId="08B581CD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364145CD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第7章　</w:t>
            </w:r>
            <w:r>
              <w:rPr>
                <w:rFonts w:ascii="宋体" w:eastAsia="宋体" w:hAnsi="宋体" w:hint="eastAsia"/>
                <w:szCs w:val="21"/>
              </w:rPr>
              <w:t>会计信息系统处理分析会计</w:t>
            </w:r>
            <w:r w:rsidRPr="00851402">
              <w:rPr>
                <w:rFonts w:ascii="宋体" w:eastAsia="宋体" w:hAnsi="宋体" w:hint="eastAsia"/>
                <w:szCs w:val="21"/>
              </w:rPr>
              <w:t>报表</w:t>
            </w:r>
          </w:p>
        </w:tc>
        <w:tc>
          <w:tcPr>
            <w:tcW w:w="3629" w:type="dxa"/>
            <w:vAlign w:val="center"/>
          </w:tcPr>
          <w:p w14:paraId="011FA963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7.1</w:t>
            </w:r>
            <w:r w:rsidRPr="00851402">
              <w:rPr>
                <w:rFonts w:ascii="Times New Roman" w:hAnsi="Times New Roman" w:hint="eastAsia"/>
              </w:rPr>
              <w:t xml:space="preserve">　概述</w:t>
            </w:r>
          </w:p>
          <w:p w14:paraId="36B1DB43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7.2</w:t>
            </w:r>
            <w:r w:rsidRPr="00851402">
              <w:rPr>
                <w:rFonts w:ascii="Times New Roman" w:hAnsi="Times New Roman" w:hint="eastAsia"/>
              </w:rPr>
              <w:t xml:space="preserve">　报表处理</w:t>
            </w:r>
          </w:p>
          <w:p w14:paraId="603557D4" w14:textId="77777777" w:rsidR="00851402" w:rsidRPr="00851402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7.3</w:t>
            </w:r>
            <w:r w:rsidRPr="00851402">
              <w:rPr>
                <w:rFonts w:ascii="Times New Roman" w:hAnsi="Times New Roman" w:hint="eastAsia"/>
              </w:rPr>
              <w:t xml:space="preserve">　报表分析</w:t>
            </w:r>
          </w:p>
          <w:p w14:paraId="7977580C" w14:textId="77777777" w:rsidR="00851402" w:rsidRPr="00312571" w:rsidRDefault="00851402" w:rsidP="00851402">
            <w:pPr>
              <w:spacing w:line="300" w:lineRule="exact"/>
              <w:rPr>
                <w:rFonts w:ascii="Times New Roman" w:hAnsi="Times New Roman"/>
              </w:rPr>
            </w:pPr>
            <w:r w:rsidRPr="00851402">
              <w:rPr>
                <w:rFonts w:ascii="Times New Roman" w:hAnsi="Times New Roman" w:hint="eastAsia"/>
              </w:rPr>
              <w:t>7.4</w:t>
            </w:r>
            <w:r w:rsidRPr="00851402">
              <w:rPr>
                <w:rFonts w:ascii="Times New Roman" w:hAnsi="Times New Roman" w:hint="eastAsia"/>
              </w:rPr>
              <w:t xml:space="preserve">　现金流量表</w:t>
            </w:r>
          </w:p>
        </w:tc>
        <w:tc>
          <w:tcPr>
            <w:tcW w:w="1701" w:type="dxa"/>
            <w:vAlign w:val="center"/>
          </w:tcPr>
          <w:p w14:paraId="7279C41C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4655AD6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F5A9689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514DFAF5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37A16624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851402" w:rsidRPr="00B75A41" w14:paraId="403D8D77" w14:textId="77777777" w:rsidTr="00E70581">
        <w:trPr>
          <w:trHeight w:val="1404"/>
          <w:jc w:val="center"/>
        </w:trPr>
        <w:tc>
          <w:tcPr>
            <w:tcW w:w="675" w:type="dxa"/>
            <w:vAlign w:val="center"/>
          </w:tcPr>
          <w:p w14:paraId="14C6D3A9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2AB2B2BE" w14:textId="77777777" w:rsidR="00851402" w:rsidRPr="0050422A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第8章　</w:t>
            </w:r>
            <w:r>
              <w:rPr>
                <w:rFonts w:ascii="宋体" w:eastAsia="宋体" w:hAnsi="宋体" w:hint="eastAsia"/>
                <w:szCs w:val="21"/>
              </w:rPr>
              <w:t>会计信息系统的</w:t>
            </w:r>
            <w:r w:rsidRPr="00851402">
              <w:rPr>
                <w:rFonts w:ascii="宋体" w:eastAsia="宋体" w:hAnsi="宋体" w:hint="eastAsia"/>
                <w:szCs w:val="21"/>
              </w:rPr>
              <w:t>固定资产管理</w:t>
            </w:r>
          </w:p>
        </w:tc>
        <w:tc>
          <w:tcPr>
            <w:tcW w:w="3629" w:type="dxa"/>
            <w:vAlign w:val="center"/>
          </w:tcPr>
          <w:p w14:paraId="247FED48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 xml:space="preserve">8.1　概述 </w:t>
            </w:r>
          </w:p>
          <w:p w14:paraId="5ABE96DB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 xml:space="preserve">8.2　</w:t>
            </w:r>
            <w:r>
              <w:rPr>
                <w:rFonts w:ascii="宋体" w:eastAsia="宋体" w:hAnsi="宋体" w:hint="eastAsia"/>
                <w:szCs w:val="21"/>
              </w:rPr>
              <w:t>报表</w:t>
            </w:r>
            <w:r w:rsidRPr="00851402">
              <w:rPr>
                <w:rFonts w:ascii="宋体" w:eastAsia="宋体" w:hAnsi="宋体" w:hint="eastAsia"/>
                <w:szCs w:val="21"/>
              </w:rPr>
              <w:t xml:space="preserve">处理 </w:t>
            </w:r>
          </w:p>
          <w:p w14:paraId="5CAE3622" w14:textId="77777777" w:rsidR="00851402" w:rsidRPr="00B75A41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8.3　报表</w:t>
            </w:r>
            <w:r>
              <w:rPr>
                <w:rFonts w:ascii="宋体" w:eastAsia="宋体" w:hAnsi="宋体" w:hint="eastAsia"/>
                <w:szCs w:val="21"/>
              </w:rPr>
              <w:t>分析</w:t>
            </w:r>
          </w:p>
        </w:tc>
        <w:tc>
          <w:tcPr>
            <w:tcW w:w="1701" w:type="dxa"/>
            <w:vAlign w:val="center"/>
          </w:tcPr>
          <w:p w14:paraId="225FA9BE" w14:textId="77777777" w:rsidR="00851402" w:rsidRPr="00B75A41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AFFAD5F" w14:textId="77777777" w:rsidR="00851402" w:rsidRPr="00B75A41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85140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DAAFD10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D05B8">
              <w:rPr>
                <w:rFonts w:ascii="宋体" w:eastAsia="宋体" w:hAnsi="宋体"/>
                <w:szCs w:val="21"/>
              </w:rPr>
              <w:t>3</w:t>
            </w:r>
          </w:p>
          <w:p w14:paraId="33BB29B4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2E3B9E88" w14:textId="77777777" w:rsidR="00FD05B8" w:rsidRPr="00B75A41" w:rsidRDefault="00FD05B8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851402" w:rsidRPr="00B75A41" w14:paraId="639BA42F" w14:textId="77777777" w:rsidTr="00E70581">
        <w:trPr>
          <w:trHeight w:val="1977"/>
          <w:jc w:val="center"/>
        </w:trPr>
        <w:tc>
          <w:tcPr>
            <w:tcW w:w="675" w:type="dxa"/>
            <w:vAlign w:val="center"/>
          </w:tcPr>
          <w:p w14:paraId="1468E1B4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14:paraId="16A77735" w14:textId="77777777" w:rsidR="00851402" w:rsidRPr="0000787F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9</w:t>
            </w:r>
            <w:r w:rsidRPr="006A71ED">
              <w:rPr>
                <w:rFonts w:ascii="宋体" w:eastAsia="宋体" w:hAnsi="宋体" w:hint="eastAsia"/>
                <w:szCs w:val="21"/>
              </w:rPr>
              <w:t xml:space="preserve">章　</w:t>
            </w:r>
            <w:r>
              <w:rPr>
                <w:rFonts w:ascii="宋体" w:eastAsia="宋体" w:hAnsi="宋体" w:hint="eastAsia"/>
                <w:szCs w:val="21"/>
              </w:rPr>
              <w:t>会计信息系统的</w:t>
            </w:r>
            <w:r w:rsidRPr="00851402">
              <w:rPr>
                <w:rFonts w:ascii="宋体" w:eastAsia="宋体" w:hAnsi="宋体" w:hint="eastAsia"/>
                <w:szCs w:val="21"/>
              </w:rPr>
              <w:t>工资管理</w:t>
            </w:r>
          </w:p>
        </w:tc>
        <w:tc>
          <w:tcPr>
            <w:tcW w:w="3629" w:type="dxa"/>
            <w:vAlign w:val="center"/>
          </w:tcPr>
          <w:p w14:paraId="3194E44D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9.1　概述</w:t>
            </w:r>
          </w:p>
          <w:p w14:paraId="380732B8" w14:textId="77777777" w:rsid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9.2　初始设置</w:t>
            </w:r>
          </w:p>
          <w:p w14:paraId="07318108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9.3　日常处理</w:t>
            </w:r>
          </w:p>
          <w:p w14:paraId="112FCEA0" w14:textId="77777777" w:rsidR="00851402" w:rsidRPr="008D19F4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9.4　工资报表</w:t>
            </w:r>
          </w:p>
        </w:tc>
        <w:tc>
          <w:tcPr>
            <w:tcW w:w="1701" w:type="dxa"/>
            <w:vAlign w:val="center"/>
          </w:tcPr>
          <w:p w14:paraId="721684DF" w14:textId="77777777" w:rsidR="00851402" w:rsidRPr="008B4E0D" w:rsidRDefault="00851402" w:rsidP="0085140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4F45A6B" w14:textId="77777777" w:rsidR="00851402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D3D9B02" w14:textId="77777777" w:rsidR="00FD05B8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0F7050EE" w14:textId="77777777" w:rsidR="00FD05B8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62DD6C96" w14:textId="77777777" w:rsidR="00851402" w:rsidRPr="009E5D44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851402" w:rsidRPr="00B75A41" w14:paraId="261D36F8" w14:textId="77777777" w:rsidTr="00E70581">
        <w:trPr>
          <w:trHeight w:val="1409"/>
          <w:jc w:val="center"/>
        </w:trPr>
        <w:tc>
          <w:tcPr>
            <w:tcW w:w="675" w:type="dxa"/>
            <w:vAlign w:val="center"/>
          </w:tcPr>
          <w:p w14:paraId="64F69C47" w14:textId="77777777" w:rsidR="00851402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vAlign w:val="center"/>
          </w:tcPr>
          <w:p w14:paraId="63D63DA3" w14:textId="77777777" w:rsidR="00851402" w:rsidRPr="0000787F" w:rsidRDefault="00851402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6A71ED">
              <w:rPr>
                <w:rFonts w:ascii="宋体" w:eastAsia="宋体" w:hAnsi="宋体" w:hint="eastAsia"/>
                <w:szCs w:val="21"/>
              </w:rPr>
              <w:t xml:space="preserve">章　</w:t>
            </w:r>
            <w:r>
              <w:rPr>
                <w:rFonts w:ascii="宋体" w:eastAsia="宋体" w:hAnsi="宋体" w:hint="eastAsia"/>
                <w:szCs w:val="21"/>
              </w:rPr>
              <w:t>会计信息系统的</w:t>
            </w:r>
            <w:r w:rsidRPr="00851402">
              <w:rPr>
                <w:rFonts w:ascii="宋体" w:eastAsia="宋体" w:hAnsi="宋体" w:hint="eastAsia"/>
                <w:szCs w:val="21"/>
              </w:rPr>
              <w:t>出纳管理</w:t>
            </w:r>
          </w:p>
        </w:tc>
        <w:tc>
          <w:tcPr>
            <w:tcW w:w="3629" w:type="dxa"/>
            <w:vAlign w:val="center"/>
          </w:tcPr>
          <w:p w14:paraId="2D077AFF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10.1　概述</w:t>
            </w:r>
          </w:p>
          <w:p w14:paraId="130647E1" w14:textId="77777777" w:rsidR="00851402" w:rsidRPr="00851402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10.2　日常处理</w:t>
            </w:r>
          </w:p>
          <w:p w14:paraId="730041E6" w14:textId="77777777" w:rsidR="00851402" w:rsidRPr="008D19F4" w:rsidRDefault="00851402" w:rsidP="0085140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51402">
              <w:rPr>
                <w:rFonts w:ascii="宋体" w:eastAsia="宋体" w:hAnsi="宋体" w:hint="eastAsia"/>
                <w:szCs w:val="21"/>
              </w:rPr>
              <w:t>10.3　报表</w:t>
            </w:r>
          </w:p>
        </w:tc>
        <w:tc>
          <w:tcPr>
            <w:tcW w:w="1701" w:type="dxa"/>
            <w:vAlign w:val="center"/>
          </w:tcPr>
          <w:p w14:paraId="6BED197A" w14:textId="77777777" w:rsidR="00851402" w:rsidRPr="008B4E0D" w:rsidRDefault="00851402" w:rsidP="0085140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1F74028" w14:textId="77777777" w:rsidR="00851402" w:rsidRDefault="00A94DAB" w:rsidP="008514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564E220" w14:textId="77777777" w:rsidR="00FD05B8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0A43A3D2" w14:textId="77777777" w:rsidR="00FD05B8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5FF0709E" w14:textId="77777777" w:rsidR="00851402" w:rsidRPr="009E5D44" w:rsidRDefault="00FD05B8" w:rsidP="00FD05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</w:tbl>
    <w:p w14:paraId="49D2854F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15EA6FD0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C5110E6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D02224B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712B4D9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DD04CDC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218D02" w14:textId="77777777" w:rsidR="00A14474" w:rsidRPr="00C10CD5" w:rsidRDefault="00C8174D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 w:rsidRPr="00C8174D">
              <w:rPr>
                <w:rFonts w:hint="eastAsia"/>
                <w:szCs w:val="21"/>
              </w:rPr>
              <w:t>会计信息化</w:t>
            </w:r>
            <w:r w:rsidR="007323B4">
              <w:rPr>
                <w:rFonts w:hint="eastAsia"/>
                <w:szCs w:val="21"/>
              </w:rPr>
              <w:t>基本</w:t>
            </w:r>
            <w:r w:rsidR="007323B4" w:rsidRPr="007323B4">
              <w:rPr>
                <w:rFonts w:hint="eastAsia"/>
                <w:szCs w:val="21"/>
              </w:rPr>
              <w:t>含义</w:t>
            </w:r>
            <w:r w:rsidR="007323B4">
              <w:rPr>
                <w:rFonts w:hint="eastAsia"/>
                <w:szCs w:val="21"/>
              </w:rPr>
              <w:t>及相关</w:t>
            </w:r>
            <w:r w:rsidR="00D36E74">
              <w:rPr>
                <w:rFonts w:hint="eastAsia"/>
                <w:szCs w:val="21"/>
              </w:rPr>
              <w:t>概念</w:t>
            </w:r>
            <w:r w:rsidR="00A14474">
              <w:rPr>
                <w:rFonts w:hint="eastAsia"/>
                <w:szCs w:val="21"/>
              </w:rPr>
              <w:t>整体性</w:t>
            </w:r>
            <w:r w:rsidR="000C1E27"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14:paraId="67ACF08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54C2E63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769C5D1C" w14:textId="77777777" w:rsidR="00A14474" w:rsidRPr="00C10CD5" w:rsidRDefault="00C8174D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 w:rsidRPr="00C8174D">
              <w:rPr>
                <w:rFonts w:hint="eastAsia"/>
                <w:szCs w:val="21"/>
              </w:rPr>
              <w:t>会计信息化</w:t>
            </w:r>
            <w:r w:rsidR="007323B4">
              <w:rPr>
                <w:rFonts w:hint="eastAsia"/>
                <w:szCs w:val="21"/>
              </w:rPr>
              <w:t>的基本内容及</w:t>
            </w:r>
            <w:r w:rsidRPr="00C8174D">
              <w:rPr>
                <w:rFonts w:hint="eastAsia"/>
                <w:szCs w:val="21"/>
              </w:rPr>
              <w:t>会计信息</w:t>
            </w:r>
            <w:r w:rsidR="00E70581" w:rsidRPr="00E70581">
              <w:rPr>
                <w:rFonts w:hint="eastAsia"/>
                <w:szCs w:val="21"/>
              </w:rPr>
              <w:t>系统</w:t>
            </w:r>
            <w:r w:rsidR="00E70581"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会计活动</w:t>
            </w:r>
            <w:r w:rsidR="007323B4">
              <w:rPr>
                <w:rFonts w:hint="eastAsia"/>
                <w:szCs w:val="21"/>
              </w:rPr>
              <w:t>之间的关系，</w:t>
            </w:r>
            <w:r w:rsidRPr="00C8174D">
              <w:rPr>
                <w:rFonts w:hint="eastAsia"/>
                <w:szCs w:val="21"/>
              </w:rPr>
              <w:t>会计信息化</w:t>
            </w:r>
            <w:r w:rsidR="00E70581">
              <w:rPr>
                <w:rFonts w:hint="eastAsia"/>
                <w:szCs w:val="21"/>
              </w:rPr>
              <w:t>的企业</w:t>
            </w:r>
            <w:r>
              <w:rPr>
                <w:rFonts w:hint="eastAsia"/>
                <w:szCs w:val="21"/>
              </w:rPr>
              <w:t>职业道德</w:t>
            </w:r>
            <w:r w:rsidR="00E70581">
              <w:rPr>
                <w:rFonts w:hint="eastAsia"/>
                <w:szCs w:val="21"/>
              </w:rPr>
              <w:t>问题</w:t>
            </w:r>
          </w:p>
        </w:tc>
      </w:tr>
      <w:tr w:rsidR="00A14474" w:rsidRPr="00B75A41" w14:paraId="2F648B0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0939672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8FF90D8" w14:textId="77777777" w:rsidR="00A14474" w:rsidRPr="00B75A41" w:rsidRDefault="00C8174D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 w:rsidRPr="00C8174D">
              <w:rPr>
                <w:rFonts w:hint="eastAsia"/>
                <w:szCs w:val="21"/>
              </w:rPr>
              <w:t>会计信息化</w:t>
            </w:r>
            <w:r w:rsidR="00E70581">
              <w:rPr>
                <w:rFonts w:hint="eastAsia"/>
                <w:szCs w:val="21"/>
              </w:rPr>
              <w:t>的主要信息技术运用，包括软件、硬件、数据技术等内容。</w:t>
            </w:r>
          </w:p>
        </w:tc>
      </w:tr>
      <w:tr w:rsidR="00A14474" w:rsidRPr="00B75A41" w14:paraId="5179E47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F358BB7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043DC9F8" w14:textId="77777777" w:rsidR="00A14474" w:rsidRPr="00EC6812" w:rsidRDefault="00E70581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当前主流</w:t>
            </w:r>
            <w:r w:rsidR="00C8174D" w:rsidRPr="00C8174D">
              <w:rPr>
                <w:rFonts w:hint="eastAsia"/>
                <w:szCs w:val="21"/>
              </w:rPr>
              <w:t>会计信息</w:t>
            </w:r>
            <w:r w:rsidR="00C8174D">
              <w:rPr>
                <w:rFonts w:hint="eastAsia"/>
                <w:szCs w:val="21"/>
              </w:rPr>
              <w:t>系统</w:t>
            </w:r>
            <w:r>
              <w:rPr>
                <w:rFonts w:hint="eastAsia"/>
                <w:szCs w:val="21"/>
              </w:rPr>
              <w:t>的种类及其运用。</w:t>
            </w:r>
          </w:p>
        </w:tc>
      </w:tr>
      <w:tr w:rsidR="00A14474" w:rsidRPr="00B75A41" w14:paraId="0F5A8D8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C3DA97A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14:paraId="749B92C5" w14:textId="77777777" w:rsidR="00A14474" w:rsidRPr="008B4E0D" w:rsidRDefault="00B82F6B" w:rsidP="00080D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B82F6B">
              <w:rPr>
                <w:rFonts w:hint="eastAsia"/>
                <w:szCs w:val="21"/>
              </w:rPr>
              <w:t>创造性地用</w:t>
            </w:r>
            <w:r w:rsidR="00C8174D" w:rsidRPr="00C8174D">
              <w:rPr>
                <w:rFonts w:hint="eastAsia"/>
                <w:szCs w:val="21"/>
              </w:rPr>
              <w:t>会计信息化</w:t>
            </w:r>
            <w:r w:rsidR="00C8174D">
              <w:rPr>
                <w:rFonts w:hint="eastAsia"/>
                <w:szCs w:val="21"/>
              </w:rPr>
              <w:t>技术</w:t>
            </w:r>
            <w:r w:rsidRPr="00B82F6B">
              <w:rPr>
                <w:rFonts w:hint="eastAsia"/>
                <w:szCs w:val="21"/>
              </w:rPr>
              <w:t>解决</w:t>
            </w:r>
            <w:r w:rsidR="00C8174D">
              <w:rPr>
                <w:rFonts w:hint="eastAsia"/>
                <w:szCs w:val="21"/>
              </w:rPr>
              <w:t>企业会计</w:t>
            </w:r>
            <w:r w:rsidRPr="00B82F6B">
              <w:rPr>
                <w:rFonts w:hint="eastAsia"/>
                <w:szCs w:val="21"/>
              </w:rPr>
              <w:t>管理</w:t>
            </w:r>
            <w:r w:rsidR="00C8174D">
              <w:rPr>
                <w:rFonts w:hint="eastAsia"/>
                <w:szCs w:val="21"/>
              </w:rPr>
              <w:t>活动</w:t>
            </w:r>
            <w:r w:rsidRPr="00B82F6B">
              <w:rPr>
                <w:rFonts w:hint="eastAsia"/>
                <w:szCs w:val="21"/>
              </w:rPr>
              <w:t>中相关问题</w:t>
            </w:r>
            <w:r>
              <w:rPr>
                <w:rFonts w:hint="eastAsia"/>
                <w:szCs w:val="21"/>
              </w:rPr>
              <w:t>的</w:t>
            </w:r>
            <w:r w:rsidR="00A860F0">
              <w:rPr>
                <w:rFonts w:hint="eastAsia"/>
                <w:szCs w:val="21"/>
              </w:rPr>
              <w:t>能力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1FF40E32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5D559A6E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0D156B3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9F7F642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28AF04BD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7DEBB24E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8124AA6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30C6903B" w14:textId="77777777" w:rsidR="00080DE0" w:rsidRPr="00726809" w:rsidRDefault="00C8174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C97FDAD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  <w:r w:rsidR="00B82F6B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65B2693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6246015" w14:textId="77777777" w:rsidR="00080DE0" w:rsidRPr="00726809" w:rsidRDefault="00C8174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上机实验</w:t>
            </w:r>
          </w:p>
        </w:tc>
        <w:tc>
          <w:tcPr>
            <w:tcW w:w="793" w:type="dxa"/>
            <w:vAlign w:val="center"/>
          </w:tcPr>
          <w:p w14:paraId="4C86E84F" w14:textId="77777777" w:rsidR="00080DE0" w:rsidRPr="00726809" w:rsidRDefault="00C8174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6E8B0101" w14:textId="77777777" w:rsidR="00080DE0" w:rsidRPr="00726809" w:rsidRDefault="00C8174D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C8174D">
              <w:rPr>
                <w:rFonts w:ascii="宋体" w:hAnsi="宋体" w:cs="宋体" w:hint="eastAsia"/>
                <w:color w:val="000000"/>
                <w:szCs w:val="21"/>
              </w:rPr>
              <w:t>上机实</w:t>
            </w:r>
            <w:proofErr w:type="gramStart"/>
            <w:r w:rsidRPr="00C8174D">
              <w:rPr>
                <w:rFonts w:ascii="宋体" w:hAnsi="宋体" w:cs="宋体" w:hint="eastAsia"/>
                <w:color w:val="000000"/>
                <w:szCs w:val="21"/>
              </w:rPr>
              <w:t>训项目</w:t>
            </w:r>
            <w:proofErr w:type="gramEnd"/>
            <w:r w:rsidRPr="00C8174D">
              <w:rPr>
                <w:rFonts w:ascii="宋体" w:hAnsi="宋体" w:cs="宋体" w:hint="eastAsia"/>
                <w:color w:val="000000"/>
                <w:szCs w:val="21"/>
              </w:rPr>
              <w:t>完成情况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  <w:r w:rsidR="00B82F6B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32C53D6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87A50F3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</w:t>
            </w:r>
            <w:r w:rsidR="00A94DAB">
              <w:rPr>
                <w:rFonts w:ascii="宋体" w:hint="eastAsia"/>
                <w:color w:val="000000"/>
                <w:szCs w:val="21"/>
              </w:rPr>
              <w:t>考试</w:t>
            </w:r>
          </w:p>
        </w:tc>
        <w:tc>
          <w:tcPr>
            <w:tcW w:w="793" w:type="dxa"/>
            <w:vAlign w:val="center"/>
          </w:tcPr>
          <w:p w14:paraId="57802D14" w14:textId="77777777" w:rsidR="00080DE0" w:rsidRPr="00726809" w:rsidRDefault="00D36E7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6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6B4E37F2" w14:textId="77777777" w:rsidR="00080DE0" w:rsidRPr="00726809" w:rsidRDefault="00C8174D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C8174D">
              <w:rPr>
                <w:rFonts w:ascii="宋体" w:hint="eastAsia"/>
                <w:color w:val="000000"/>
                <w:szCs w:val="21"/>
              </w:rPr>
              <w:t>笔试，包含选择、名词解释、判断、简答、</w:t>
            </w:r>
            <w:r>
              <w:rPr>
                <w:rFonts w:ascii="宋体" w:hint="eastAsia"/>
                <w:color w:val="000000"/>
                <w:szCs w:val="21"/>
              </w:rPr>
              <w:t>论述</w:t>
            </w:r>
            <w:r w:rsidRPr="00C8174D">
              <w:rPr>
                <w:rFonts w:ascii="宋体" w:hint="eastAsia"/>
                <w:color w:val="000000"/>
                <w:szCs w:val="21"/>
              </w:rPr>
              <w:t>等题型，考核基本知识的掌握和运用情况</w:t>
            </w:r>
            <w:r>
              <w:rPr>
                <w:rFonts w:ascii="宋体" w:hint="eastAsia"/>
                <w:color w:val="000000"/>
                <w:szCs w:val="21"/>
              </w:rPr>
              <w:t>。</w:t>
            </w:r>
          </w:p>
        </w:tc>
      </w:tr>
      <w:bookmarkEnd w:id="6"/>
    </w:tbl>
    <w:p w14:paraId="53D1168B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0FDF" w14:textId="77777777" w:rsidR="00167958" w:rsidRDefault="00167958" w:rsidP="007E1E48">
      <w:r>
        <w:separator/>
      </w:r>
    </w:p>
  </w:endnote>
  <w:endnote w:type="continuationSeparator" w:id="0">
    <w:p w14:paraId="52E864CD" w14:textId="77777777" w:rsidR="00167958" w:rsidRDefault="00167958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2168D66" w14:textId="77777777" w:rsidR="006A31A4" w:rsidRDefault="006A31A4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563B37D1" w14:textId="77777777" w:rsidR="006A31A4" w:rsidRDefault="006A3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8DBA" w14:textId="77777777" w:rsidR="00167958" w:rsidRDefault="00167958" w:rsidP="007E1E48">
      <w:r>
        <w:separator/>
      </w:r>
    </w:p>
  </w:footnote>
  <w:footnote w:type="continuationSeparator" w:id="0">
    <w:p w14:paraId="3A5A6D79" w14:textId="77777777" w:rsidR="00167958" w:rsidRDefault="00167958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7358"/>
    <w:rsid w:val="0000787F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07348"/>
    <w:rsid w:val="00113B48"/>
    <w:rsid w:val="001212BD"/>
    <w:rsid w:val="00134FF7"/>
    <w:rsid w:val="00146F8B"/>
    <w:rsid w:val="001471B4"/>
    <w:rsid w:val="0015295D"/>
    <w:rsid w:val="00166174"/>
    <w:rsid w:val="00167958"/>
    <w:rsid w:val="0018031E"/>
    <w:rsid w:val="00190C68"/>
    <w:rsid w:val="00193671"/>
    <w:rsid w:val="0019649E"/>
    <w:rsid w:val="00196591"/>
    <w:rsid w:val="001A720E"/>
    <w:rsid w:val="001B425E"/>
    <w:rsid w:val="001C0320"/>
    <w:rsid w:val="001C46E2"/>
    <w:rsid w:val="001C6A8F"/>
    <w:rsid w:val="001D043B"/>
    <w:rsid w:val="001D69AC"/>
    <w:rsid w:val="00200CA7"/>
    <w:rsid w:val="00216BF0"/>
    <w:rsid w:val="00223747"/>
    <w:rsid w:val="00243EBA"/>
    <w:rsid w:val="0025194F"/>
    <w:rsid w:val="002544C8"/>
    <w:rsid w:val="00262186"/>
    <w:rsid w:val="00263C19"/>
    <w:rsid w:val="00282095"/>
    <w:rsid w:val="00287C7B"/>
    <w:rsid w:val="00291B70"/>
    <w:rsid w:val="002A717D"/>
    <w:rsid w:val="002B0E5E"/>
    <w:rsid w:val="002C5778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359D3"/>
    <w:rsid w:val="00345234"/>
    <w:rsid w:val="003512F0"/>
    <w:rsid w:val="0035226F"/>
    <w:rsid w:val="00356C0D"/>
    <w:rsid w:val="00366C9F"/>
    <w:rsid w:val="00371B6C"/>
    <w:rsid w:val="00383C2C"/>
    <w:rsid w:val="003A0050"/>
    <w:rsid w:val="003A46EF"/>
    <w:rsid w:val="003C4383"/>
    <w:rsid w:val="003C4AF6"/>
    <w:rsid w:val="003E0CAC"/>
    <w:rsid w:val="003E6EC8"/>
    <w:rsid w:val="003F4F79"/>
    <w:rsid w:val="003F67C5"/>
    <w:rsid w:val="004028AA"/>
    <w:rsid w:val="00424777"/>
    <w:rsid w:val="00426BCE"/>
    <w:rsid w:val="00433FCF"/>
    <w:rsid w:val="00455E63"/>
    <w:rsid w:val="004665B9"/>
    <w:rsid w:val="00471D9A"/>
    <w:rsid w:val="00495177"/>
    <w:rsid w:val="004B47A0"/>
    <w:rsid w:val="004B7B5C"/>
    <w:rsid w:val="004C23BB"/>
    <w:rsid w:val="004C276A"/>
    <w:rsid w:val="004E0070"/>
    <w:rsid w:val="004E08D3"/>
    <w:rsid w:val="004E31F6"/>
    <w:rsid w:val="004F33F8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541EA"/>
    <w:rsid w:val="00660D36"/>
    <w:rsid w:val="006625D0"/>
    <w:rsid w:val="00670894"/>
    <w:rsid w:val="006917A8"/>
    <w:rsid w:val="00691F55"/>
    <w:rsid w:val="006A31A4"/>
    <w:rsid w:val="006A496B"/>
    <w:rsid w:val="006A71ED"/>
    <w:rsid w:val="006B0650"/>
    <w:rsid w:val="006C30F5"/>
    <w:rsid w:val="00707982"/>
    <w:rsid w:val="00715BF0"/>
    <w:rsid w:val="0071703A"/>
    <w:rsid w:val="007179E4"/>
    <w:rsid w:val="007323B4"/>
    <w:rsid w:val="00735181"/>
    <w:rsid w:val="00751139"/>
    <w:rsid w:val="00752EF3"/>
    <w:rsid w:val="00792141"/>
    <w:rsid w:val="00792658"/>
    <w:rsid w:val="0079342B"/>
    <w:rsid w:val="007A1CF2"/>
    <w:rsid w:val="007A259F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02BF5"/>
    <w:rsid w:val="00813B5D"/>
    <w:rsid w:val="00816C43"/>
    <w:rsid w:val="00817571"/>
    <w:rsid w:val="008208FB"/>
    <w:rsid w:val="008218F7"/>
    <w:rsid w:val="008223C6"/>
    <w:rsid w:val="00851402"/>
    <w:rsid w:val="00853F80"/>
    <w:rsid w:val="008550DA"/>
    <w:rsid w:val="00857496"/>
    <w:rsid w:val="00870DED"/>
    <w:rsid w:val="00883FCF"/>
    <w:rsid w:val="00890594"/>
    <w:rsid w:val="008A5626"/>
    <w:rsid w:val="008B316B"/>
    <w:rsid w:val="008B68A5"/>
    <w:rsid w:val="008B6D3F"/>
    <w:rsid w:val="008C54FB"/>
    <w:rsid w:val="008D19F4"/>
    <w:rsid w:val="008D298C"/>
    <w:rsid w:val="008E4BFB"/>
    <w:rsid w:val="008F3AF5"/>
    <w:rsid w:val="0090431C"/>
    <w:rsid w:val="0091063A"/>
    <w:rsid w:val="009108C5"/>
    <w:rsid w:val="00914D31"/>
    <w:rsid w:val="009220E2"/>
    <w:rsid w:val="0092727B"/>
    <w:rsid w:val="009521D5"/>
    <w:rsid w:val="00957CE0"/>
    <w:rsid w:val="00976520"/>
    <w:rsid w:val="009904EF"/>
    <w:rsid w:val="009A793F"/>
    <w:rsid w:val="009B4D9B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94DAB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0396"/>
    <w:rsid w:val="00B75A41"/>
    <w:rsid w:val="00B82F6B"/>
    <w:rsid w:val="00B923A3"/>
    <w:rsid w:val="00B97F1B"/>
    <w:rsid w:val="00BA4E9F"/>
    <w:rsid w:val="00BC1D69"/>
    <w:rsid w:val="00BC723F"/>
    <w:rsid w:val="00BD396C"/>
    <w:rsid w:val="00BE7E88"/>
    <w:rsid w:val="00BF02F7"/>
    <w:rsid w:val="00BF03AB"/>
    <w:rsid w:val="00C22109"/>
    <w:rsid w:val="00C2216C"/>
    <w:rsid w:val="00C24CF9"/>
    <w:rsid w:val="00C33035"/>
    <w:rsid w:val="00C43ECF"/>
    <w:rsid w:val="00C52152"/>
    <w:rsid w:val="00C67E6F"/>
    <w:rsid w:val="00C71C8F"/>
    <w:rsid w:val="00C8174D"/>
    <w:rsid w:val="00CA4436"/>
    <w:rsid w:val="00CB35E6"/>
    <w:rsid w:val="00CB3F29"/>
    <w:rsid w:val="00CC173A"/>
    <w:rsid w:val="00CD0FB0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589"/>
    <w:rsid w:val="00D269E3"/>
    <w:rsid w:val="00D272D0"/>
    <w:rsid w:val="00D36E74"/>
    <w:rsid w:val="00D71417"/>
    <w:rsid w:val="00D72D32"/>
    <w:rsid w:val="00DA53B6"/>
    <w:rsid w:val="00DB75BD"/>
    <w:rsid w:val="00DC230F"/>
    <w:rsid w:val="00DC7046"/>
    <w:rsid w:val="00DE11F4"/>
    <w:rsid w:val="00DF401D"/>
    <w:rsid w:val="00E01950"/>
    <w:rsid w:val="00E06419"/>
    <w:rsid w:val="00E07880"/>
    <w:rsid w:val="00E16E39"/>
    <w:rsid w:val="00E173CF"/>
    <w:rsid w:val="00E178ED"/>
    <w:rsid w:val="00E23E19"/>
    <w:rsid w:val="00E40F3F"/>
    <w:rsid w:val="00E61FC2"/>
    <w:rsid w:val="00E65070"/>
    <w:rsid w:val="00E70581"/>
    <w:rsid w:val="00E82334"/>
    <w:rsid w:val="00E82914"/>
    <w:rsid w:val="00E87965"/>
    <w:rsid w:val="00E92610"/>
    <w:rsid w:val="00E92EDA"/>
    <w:rsid w:val="00E946BA"/>
    <w:rsid w:val="00EA79D8"/>
    <w:rsid w:val="00EE1B4B"/>
    <w:rsid w:val="00EE2904"/>
    <w:rsid w:val="00EF1E9D"/>
    <w:rsid w:val="00EF724C"/>
    <w:rsid w:val="00F0196D"/>
    <w:rsid w:val="00F10C9E"/>
    <w:rsid w:val="00F11639"/>
    <w:rsid w:val="00F17D67"/>
    <w:rsid w:val="00F45447"/>
    <w:rsid w:val="00F47DF4"/>
    <w:rsid w:val="00F5359E"/>
    <w:rsid w:val="00F74DD0"/>
    <w:rsid w:val="00F82ABC"/>
    <w:rsid w:val="00F87E3D"/>
    <w:rsid w:val="00F93557"/>
    <w:rsid w:val="00FA0893"/>
    <w:rsid w:val="00FA528B"/>
    <w:rsid w:val="00FB1DE7"/>
    <w:rsid w:val="00FB2123"/>
    <w:rsid w:val="00FC6E0C"/>
    <w:rsid w:val="00FD05B8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1A04"/>
  <w15:docId w15:val="{5D24779C-5FF8-4074-97E5-4829381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6152-AA18-4D83-9A91-181028F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623</Words>
  <Characters>3554</Characters>
  <Application>Microsoft Office Word</Application>
  <DocSecurity>0</DocSecurity>
  <Lines>29</Lines>
  <Paragraphs>8</Paragraphs>
  <ScaleCrop>false</ScaleCrop>
  <Company>China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</cp:lastModifiedBy>
  <cp:revision>2</cp:revision>
  <cp:lastPrinted>2019-03-21T12:39:00Z</cp:lastPrinted>
  <dcterms:created xsi:type="dcterms:W3CDTF">2019-12-09T05:22:00Z</dcterms:created>
  <dcterms:modified xsi:type="dcterms:W3CDTF">2019-12-09T05:22:00Z</dcterms:modified>
</cp:coreProperties>
</file>