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041E" w14:textId="77777777" w:rsidR="001F4912" w:rsidRDefault="0073557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645FAA">
        <w:rPr>
          <w:rFonts w:ascii="黑体" w:eastAsia="黑体" w:hAnsi="黑体"/>
          <w:sz w:val="30"/>
          <w:szCs w:val="30"/>
        </w:rPr>
        <w:pict w14:anchorId="1C5814BA"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>
              <w:txbxContent>
                <w:p w14:paraId="35F8DE9F" w14:textId="77777777" w:rsidR="001F4912" w:rsidRDefault="0073557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财务管理本科课程教学大纲</w:t>
                  </w:r>
                </w:p>
              </w:txbxContent>
            </v:textbox>
          </v:rect>
        </w:pict>
      </w:r>
    </w:p>
    <w:p w14:paraId="78B9A672" w14:textId="77777777" w:rsidR="001F4912" w:rsidRDefault="00645FAA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 w14:anchorId="7A1FF397">
          <v:rect id="_x0000_s1042" style="position:absolute;margin-left:239.2pt;margin-top:3.2pt;width:216.6pt;height:66.6pt;z-index:251673600;v-text-anchor:middle" filled="f" stroked="f">
            <v:textbox>
              <w:txbxContent>
                <w:p w14:paraId="274BAE4D" w14:textId="77777777" w:rsidR="001F4912" w:rsidRDefault="0073557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编制人：谢雅璐、傅鸿震</w:t>
                  </w:r>
                </w:p>
                <w:p w14:paraId="1D6A8236" w14:textId="69AB0DCC" w:rsidR="001F4912" w:rsidRDefault="0073557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564DD7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1A121AFA" w14:textId="77777777" w:rsidR="001F4912" w:rsidRDefault="001F4912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 w14:anchorId="36D0E7C2">
          <v:rect id="_x0000_s1041" style="position:absolute;margin-left:-6.8pt;margin-top:3.2pt;width:229.8pt;height:66.6pt;z-index:251672576;v-text-anchor:middle" filled="f" stroked="f">
            <v:textbox>
              <w:txbxContent>
                <w:p w14:paraId="28F60CCB" w14:textId="77777777" w:rsidR="001F4912" w:rsidRDefault="0073557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开课部门：财务管理教研室                    </w:t>
                  </w:r>
                </w:p>
                <w:p w14:paraId="02559048" w14:textId="77777777" w:rsidR="001F4912" w:rsidRDefault="0073557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</w:t>
                  </w:r>
                  <w:r>
                    <w:rPr>
                      <w:rFonts w:ascii="仿宋_GB2312" w:eastAsia="仿宋_GB2312" w:hAnsi="黑体"/>
                      <w:sz w:val="30"/>
                      <w:szCs w:val="30"/>
                    </w:rPr>
                    <w:t>019.6.23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</w:t>
                  </w:r>
                </w:p>
                <w:p w14:paraId="278CC70A" w14:textId="77777777" w:rsidR="001F4912" w:rsidRDefault="001F4912"/>
              </w:txbxContent>
            </v:textbox>
          </v:rect>
        </w:pict>
      </w:r>
    </w:p>
    <w:p w14:paraId="0533626C" w14:textId="77777777" w:rsidR="001F4912" w:rsidRDefault="001F4912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1F538F25" w14:textId="77777777" w:rsidR="001F4912" w:rsidRDefault="0073557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63A743F9" w14:textId="77777777" w:rsidR="001F4912" w:rsidRDefault="001F4912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22E796E1" w14:textId="77777777" w:rsidR="001F4912" w:rsidRDefault="0073557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0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1F4912" w14:paraId="28CCBC04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3ED09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94E0F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39345C7B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财务管理学</w:t>
            </w:r>
          </w:p>
        </w:tc>
      </w:tr>
      <w:tr w:rsidR="001F4912" w14:paraId="46A9BAFF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5BD6B" w14:textId="77777777" w:rsidR="001F4912" w:rsidRDefault="001F49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09526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B76C67E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F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inancial Management</w:t>
            </w:r>
          </w:p>
        </w:tc>
      </w:tr>
      <w:tr w:rsidR="001F4912" w14:paraId="068D94CD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79FC6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978A6" w14:textId="77777777" w:rsidR="001F4912" w:rsidRDefault="001F49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64CBF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34B306D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专业必修课程</w:t>
            </w:r>
          </w:p>
        </w:tc>
      </w:tr>
      <w:tr w:rsidR="001F4912" w14:paraId="16AED82A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22FBA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DAF57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C5BFE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DE21E3C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64</w:t>
            </w:r>
          </w:p>
        </w:tc>
      </w:tr>
      <w:tr w:rsidR="001F4912" w14:paraId="1C389529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77A2E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1605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49974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EDFD699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赖斌慧</w:t>
            </w:r>
          </w:p>
        </w:tc>
      </w:tr>
      <w:tr w:rsidR="001F4912" w14:paraId="36686B2F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EF6D3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60FC794" w14:textId="1CCE066E" w:rsidR="001F4912" w:rsidRDefault="00564DD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64DD7">
              <w:rPr>
                <w:rFonts w:ascii="宋体" w:eastAsia="宋体" w:hAnsi="宋体" w:hint="eastAsia"/>
                <w:sz w:val="24"/>
                <w:szCs w:val="24"/>
              </w:rPr>
              <w:t>张</w:t>
            </w:r>
            <w:bookmarkStart w:id="2" w:name="_GoBack"/>
            <w:bookmarkEnd w:id="2"/>
            <w:r w:rsidRPr="00564DD7">
              <w:rPr>
                <w:rFonts w:ascii="宋体" w:eastAsia="宋体" w:hAnsi="宋体" w:hint="eastAsia"/>
                <w:sz w:val="24"/>
                <w:szCs w:val="24"/>
              </w:rPr>
              <w:t>琳、巫月娥、林晓伟、蒋明琳、傅鸿震、黄莉娜、何桃富、赖斌慧、周斌、谢雅璐、张卫东、胡立雄</w:t>
            </w:r>
          </w:p>
        </w:tc>
      </w:tr>
      <w:tr w:rsidR="001F4912" w14:paraId="7A47B322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4AB8F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59683B7" w14:textId="77777777" w:rsidR="001F4912" w:rsidRDefault="0073557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会计学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管理学</w:t>
            </w:r>
          </w:p>
        </w:tc>
      </w:tr>
      <w:tr w:rsidR="001F4912" w14:paraId="60411BEA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00D46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BF9FBE4" w14:textId="77777777" w:rsidR="001F4912" w:rsidRDefault="00A75031" w:rsidP="00A7503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荆新,王化成,刘俊彦.</w:t>
            </w:r>
            <w:r w:rsidR="00735574">
              <w:rPr>
                <w:rFonts w:ascii="宋体" w:eastAsia="宋体" w:hAnsi="宋体" w:hint="eastAsia"/>
                <w:sz w:val="24"/>
                <w:szCs w:val="24"/>
              </w:rPr>
              <w:t>财务管理学（第8版）.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北京:</w:t>
            </w:r>
            <w:r w:rsidR="00735574">
              <w:rPr>
                <w:rFonts w:ascii="宋体" w:eastAsia="宋体" w:hAnsi="宋体" w:hint="eastAsia"/>
                <w:sz w:val="24"/>
                <w:szCs w:val="24"/>
              </w:rPr>
              <w:t>中国人民大学出版社.2018.</w:t>
            </w:r>
          </w:p>
        </w:tc>
      </w:tr>
      <w:tr w:rsidR="001F4912" w14:paraId="2C4285AA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8C1CA" w14:textId="77777777" w:rsidR="001F4912" w:rsidRDefault="00735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28F3DCB" w14:textId="77777777" w:rsidR="001F4912" w:rsidRDefault="00735574" w:rsidP="00A7503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公司理财（原书第11版）.斯蒂芬A.罗斯等著.吴世农,沈毅峰,王志强等译.</w:t>
            </w:r>
            <w:r w:rsidR="00A75031">
              <w:rPr>
                <w:rFonts w:ascii="宋体" w:eastAsia="宋体" w:hAnsi="宋体" w:hint="eastAsia"/>
                <w:sz w:val="24"/>
                <w:szCs w:val="24"/>
              </w:rPr>
              <w:t>北京: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机械工业出版.2017.</w:t>
            </w:r>
          </w:p>
        </w:tc>
      </w:tr>
      <w:tr w:rsidR="007F1C7F" w14:paraId="3F5112FB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E9A56" w14:textId="77777777" w:rsidR="007F1C7F" w:rsidRDefault="007F1C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E4384F9" w14:textId="77777777" w:rsidR="007F1C7F" w:rsidRDefault="007F1C7F" w:rsidP="00EC1F3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荆新,王化成,刘俊彦.财务管理学（第8版）.北京:中国人民大学出版社.2018.</w:t>
            </w:r>
          </w:p>
        </w:tc>
      </w:tr>
    </w:tbl>
    <w:p w14:paraId="24520ED0" w14:textId="77777777" w:rsidR="00AE2BB7" w:rsidRDefault="00AE2BB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4406546"/>
      <w:bookmarkStart w:id="4" w:name="_Toc2371664"/>
    </w:p>
    <w:p w14:paraId="7B0EFD0D" w14:textId="77777777" w:rsidR="001F4912" w:rsidRDefault="00735574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二、课程目标</w:t>
      </w:r>
      <w:bookmarkEnd w:id="3"/>
      <w:bookmarkEnd w:id="4"/>
    </w:p>
    <w:p w14:paraId="090EE478" w14:textId="77777777" w:rsidR="001F4912" w:rsidRDefault="00735574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0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1F4912" w14:paraId="65E1D03C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F961B" w14:textId="77777777" w:rsidR="001F4912" w:rsidRDefault="00735574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D0E3A5D" w14:textId="77777777" w:rsidR="001F4912" w:rsidRDefault="0073557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1F4912" w14:paraId="56BBE6E7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E6E75" w14:textId="77777777" w:rsidR="001F4912" w:rsidRDefault="0073557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5E03E1F" w14:textId="77777777" w:rsidR="001F4912" w:rsidRDefault="0073557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理解财务管理的基本内容及理论框架，熟悉各项财务活动和财务关系，</w:t>
            </w:r>
            <w:r>
              <w:rPr>
                <w:rFonts w:hint="eastAsia"/>
                <w:kern w:val="0"/>
                <w:szCs w:val="21"/>
              </w:rPr>
              <w:t>树立科学的投融资理念及理财意识</w:t>
            </w:r>
          </w:p>
        </w:tc>
      </w:tr>
      <w:tr w:rsidR="001F4912" w14:paraId="27216365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61C3D" w14:textId="77777777" w:rsidR="001F4912" w:rsidRDefault="0073557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6C60E59" w14:textId="77777777" w:rsidR="001F4912" w:rsidRDefault="0073557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熟悉国家有关企业财务活动、资本市场等相关法规和政策，能够理解并遵守职业道德和职业规范</w:t>
            </w:r>
          </w:p>
        </w:tc>
      </w:tr>
      <w:tr w:rsidR="001F4912" w14:paraId="49CE4697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EF0D5" w14:textId="77777777" w:rsidR="001F4912" w:rsidRDefault="0073557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799FEBC" w14:textId="77777777" w:rsidR="001F4912" w:rsidRDefault="0073557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  <w:color w:val="000000"/>
              </w:rPr>
              <w:t>系统掌握财务管理基本理论、原理与方法，具有一定的财务分析和解决企业财务管理实际问题的能力</w:t>
            </w:r>
          </w:p>
        </w:tc>
      </w:tr>
      <w:tr w:rsidR="001F4912" w14:paraId="6379E147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6F5F6" w14:textId="77777777" w:rsidR="001F4912" w:rsidRDefault="0073557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3C68F72" w14:textId="77777777" w:rsidR="001F4912" w:rsidRDefault="00735574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了解财务管理最新研究热点与实务动态，</w:t>
            </w:r>
            <w:r>
              <w:rPr>
                <w:rFonts w:hint="eastAsia"/>
              </w:rPr>
              <w:t>能够适应环境发展，跟进学科知识前沿，形成良好的学科探索思维</w:t>
            </w:r>
          </w:p>
        </w:tc>
      </w:tr>
    </w:tbl>
    <w:p w14:paraId="55C44AF7" w14:textId="77777777" w:rsidR="001F4912" w:rsidRDefault="001F4912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667CCE54" w14:textId="77777777" w:rsidR="001F4912" w:rsidRDefault="00735574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f0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1F4912" w14:paraId="02462E97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5D045C3B" w14:textId="77777777" w:rsidR="001F4912" w:rsidRDefault="00735574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0B533CF9" w14:textId="77777777" w:rsidR="001F4912" w:rsidRDefault="00735574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1356C166" w14:textId="77777777" w:rsidR="001F4912" w:rsidRDefault="00735574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1F4912" w14:paraId="2ED3BDB7" w14:textId="77777777">
        <w:trPr>
          <w:trHeight w:val="603"/>
          <w:jc w:val="center"/>
        </w:trPr>
        <w:tc>
          <w:tcPr>
            <w:tcW w:w="1509" w:type="dxa"/>
            <w:vAlign w:val="center"/>
          </w:tcPr>
          <w:p w14:paraId="597603BC" w14:textId="77777777" w:rsidR="001F4912" w:rsidRDefault="0073557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1F7A3BF0" w14:textId="77777777" w:rsidR="001F4912" w:rsidRDefault="00735574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毕业要求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2F5A1B3D" w14:textId="77777777" w:rsidR="001F4912" w:rsidRDefault="00735574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掌握财务管理专业必备的理论、知识和方法</w:t>
            </w:r>
            <w:r w:rsidR="00281AF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1F4912" w14:paraId="6A8E0C6C" w14:textId="77777777">
        <w:trPr>
          <w:trHeight w:val="620"/>
          <w:jc w:val="center"/>
        </w:trPr>
        <w:tc>
          <w:tcPr>
            <w:tcW w:w="1509" w:type="dxa"/>
            <w:vMerge w:val="restart"/>
            <w:vAlign w:val="center"/>
          </w:tcPr>
          <w:p w14:paraId="0C21E50F" w14:textId="77777777" w:rsidR="001F4912" w:rsidRDefault="0073557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0B5D202F" w14:textId="77777777" w:rsidR="001F4912" w:rsidRDefault="00735574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毕业要求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0EA8533D" w14:textId="77777777" w:rsidR="001F4912" w:rsidRDefault="00735574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掌握财务管理专业</w:t>
            </w: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 w:val="21"/>
                <w:szCs w:val="21"/>
              </w:rPr>
              <w:t>必备的理论、知识和方法</w:t>
            </w:r>
            <w:r w:rsidR="00281AF8">
              <w:rPr>
                <w:rFonts w:asciiTheme="minorEastAsia" w:eastAsiaTheme="minorEastAsia" w:hAnsiTheme="minorEastAsia" w:cstheme="minorBidi" w:hint="eastAsia"/>
                <w:color w:val="000000" w:themeColor="text1"/>
                <w:sz w:val="21"/>
                <w:szCs w:val="21"/>
              </w:rPr>
              <w:t>。</w:t>
            </w:r>
          </w:p>
        </w:tc>
      </w:tr>
      <w:tr w:rsidR="001F4912" w14:paraId="712F92AA" w14:textId="77777777">
        <w:trPr>
          <w:trHeight w:val="665"/>
          <w:jc w:val="center"/>
        </w:trPr>
        <w:tc>
          <w:tcPr>
            <w:tcW w:w="1509" w:type="dxa"/>
            <w:vMerge/>
            <w:vAlign w:val="center"/>
          </w:tcPr>
          <w:p w14:paraId="667F6D17" w14:textId="77777777" w:rsidR="001F4912" w:rsidRDefault="001F491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4188EDBD" w14:textId="77777777" w:rsidR="001F4912" w:rsidRDefault="0073557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毕业要求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3D153218" w14:textId="77777777" w:rsidR="001F4912" w:rsidRDefault="00735574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具有法治意识和社会责任感，在经济管理实践中理解并自觉遵守职业规范，能够认真履行职责</w:t>
            </w:r>
            <w:r w:rsidR="00281AF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1F4912" w14:paraId="07790A27" w14:textId="77777777">
        <w:trPr>
          <w:trHeight w:val="559"/>
          <w:jc w:val="center"/>
        </w:trPr>
        <w:tc>
          <w:tcPr>
            <w:tcW w:w="1509" w:type="dxa"/>
            <w:vMerge w:val="restart"/>
            <w:vAlign w:val="center"/>
          </w:tcPr>
          <w:p w14:paraId="491A7CB1" w14:textId="77777777" w:rsidR="001F4912" w:rsidRDefault="0073557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14:paraId="182E72BC" w14:textId="77777777" w:rsidR="001F4912" w:rsidRDefault="0073557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毕业要求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 xml:space="preserve">：知识要求 </w:t>
            </w:r>
          </w:p>
        </w:tc>
        <w:tc>
          <w:tcPr>
            <w:tcW w:w="5670" w:type="dxa"/>
            <w:vAlign w:val="center"/>
          </w:tcPr>
          <w:p w14:paraId="48F4675E" w14:textId="77777777" w:rsidR="001F4912" w:rsidRDefault="00735574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.2</w:t>
            </w:r>
            <w:r w:rsidR="00281AF8"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掌握财务管理专业必备的理论、知识和方法。</w:t>
            </w:r>
          </w:p>
          <w:p w14:paraId="632E6F84" w14:textId="77777777" w:rsidR="001F4912" w:rsidRDefault="00735574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具备应用经济管理专业知识解决经济管理问题的能力，能够从事分析、预测、规划、决策等财务管理工作</w:t>
            </w:r>
            <w:r w:rsidR="00281AF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1F4912" w14:paraId="4C819997" w14:textId="77777777">
        <w:trPr>
          <w:trHeight w:val="701"/>
          <w:jc w:val="center"/>
        </w:trPr>
        <w:tc>
          <w:tcPr>
            <w:tcW w:w="1509" w:type="dxa"/>
            <w:vMerge/>
            <w:vAlign w:val="center"/>
          </w:tcPr>
          <w:p w14:paraId="49871C8F" w14:textId="77777777" w:rsidR="001F4912" w:rsidRDefault="001F491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5F5F8219" w14:textId="77777777" w:rsidR="001F4912" w:rsidRDefault="0073557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毕业要求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：专业能力要求</w:t>
            </w:r>
          </w:p>
        </w:tc>
        <w:tc>
          <w:tcPr>
            <w:tcW w:w="5670" w:type="dxa"/>
            <w:vAlign w:val="center"/>
          </w:tcPr>
          <w:p w14:paraId="6E0EE55A" w14:textId="77777777" w:rsidR="001F4912" w:rsidRDefault="00735574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3.3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具有将专业知识融会贯通，综合运用专业知识分析和解决问题的能力。</w:t>
            </w:r>
          </w:p>
        </w:tc>
      </w:tr>
      <w:tr w:rsidR="001F4912" w14:paraId="7EA6D478" w14:textId="77777777">
        <w:trPr>
          <w:trHeight w:val="533"/>
          <w:jc w:val="center"/>
        </w:trPr>
        <w:tc>
          <w:tcPr>
            <w:tcW w:w="1509" w:type="dxa"/>
            <w:vMerge w:val="restart"/>
            <w:vAlign w:val="center"/>
          </w:tcPr>
          <w:p w14:paraId="22EE2547" w14:textId="77777777" w:rsidR="001F4912" w:rsidRDefault="0073557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 w14:paraId="2518CC18" w14:textId="77777777" w:rsidR="001F4912" w:rsidRDefault="0073557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毕业要求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435A6A25" w14:textId="77777777" w:rsidR="001F4912" w:rsidRDefault="0073557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.2</w:t>
            </w:r>
            <w:r>
              <w:rPr>
                <w:rFonts w:asciiTheme="minorEastAsia" w:hAnsiTheme="minorEastAsia" w:hint="eastAsia"/>
                <w:szCs w:val="21"/>
              </w:rPr>
              <w:t>掌握财务管理专业必备的理论、知识和方法。</w:t>
            </w:r>
          </w:p>
        </w:tc>
      </w:tr>
      <w:tr w:rsidR="001F4912" w14:paraId="693858C0" w14:textId="77777777">
        <w:trPr>
          <w:trHeight w:val="701"/>
          <w:jc w:val="center"/>
        </w:trPr>
        <w:tc>
          <w:tcPr>
            <w:tcW w:w="1509" w:type="dxa"/>
            <w:vMerge/>
            <w:vAlign w:val="center"/>
          </w:tcPr>
          <w:p w14:paraId="6132074A" w14:textId="77777777" w:rsidR="001F4912" w:rsidRDefault="001F491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574E79EC" w14:textId="77777777" w:rsidR="001F4912" w:rsidRDefault="0073557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毕业要求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78A83CFB" w14:textId="77777777" w:rsidR="001F4912" w:rsidRDefault="00735574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具有自主学习的能力、终身学习的意识，有适应环境变化不断接受新知识、新理论、新技术的能力。</w:t>
            </w:r>
          </w:p>
        </w:tc>
      </w:tr>
    </w:tbl>
    <w:p w14:paraId="31B1A96C" w14:textId="77777777" w:rsidR="001F4912" w:rsidRDefault="00735574" w:rsidP="00281AF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6"/>
        <w:gridCol w:w="2617"/>
        <w:gridCol w:w="2838"/>
        <w:gridCol w:w="1975"/>
      </w:tblGrid>
      <w:tr w:rsidR="001F4912" w14:paraId="54132AC0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07BD6EC0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094E7F6A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237AB9CF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36370BCC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78CC6387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1F4912" w14:paraId="71329482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7E5BF990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29820625" w14:textId="77777777" w:rsidR="001F4912" w:rsidRDefault="00735574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章</w:t>
            </w:r>
          </w:p>
          <w:p w14:paraId="7C328497" w14:textId="77777777" w:rsidR="001F4912" w:rsidRDefault="00735574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总论</w:t>
            </w:r>
          </w:p>
        </w:tc>
        <w:tc>
          <w:tcPr>
            <w:tcW w:w="2617" w:type="dxa"/>
            <w:vAlign w:val="center"/>
          </w:tcPr>
          <w:p w14:paraId="39159C2D" w14:textId="77777777" w:rsidR="001F4912" w:rsidRDefault="00281AF8">
            <w:pPr>
              <w:pStyle w:val="af3"/>
              <w:numPr>
                <w:ilvl w:val="0"/>
                <w:numId w:val="2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理解财务管理的概念；掌握财务管理目标的主要观点</w:t>
            </w:r>
          </w:p>
          <w:p w14:paraId="0D1545FD" w14:textId="77777777" w:rsidR="001F4912" w:rsidRDefault="00281AF8">
            <w:pPr>
              <w:pStyle w:val="af3"/>
              <w:numPr>
                <w:ilvl w:val="0"/>
                <w:numId w:val="2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了解企业的组织形式以及财务经理的职责</w:t>
            </w:r>
          </w:p>
          <w:p w14:paraId="042AB402" w14:textId="77777777" w:rsidR="001F4912" w:rsidRDefault="00281AF8">
            <w:pPr>
              <w:pStyle w:val="af3"/>
              <w:numPr>
                <w:ilvl w:val="0"/>
                <w:numId w:val="2"/>
              </w:numPr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了解财务管理的环境</w:t>
            </w:r>
          </w:p>
          <w:p w14:paraId="754873EF" w14:textId="77777777" w:rsidR="001F4912" w:rsidRDefault="00735574">
            <w:pPr>
              <w:pStyle w:val="af3"/>
              <w:numPr>
                <w:ilvl w:val="0"/>
                <w:numId w:val="2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了解利息率的构成及其测算</w:t>
            </w:r>
          </w:p>
        </w:tc>
        <w:tc>
          <w:tcPr>
            <w:tcW w:w="2838" w:type="dxa"/>
            <w:vAlign w:val="center"/>
          </w:tcPr>
          <w:p w14:paraId="77949567" w14:textId="77777777" w:rsidR="001F4912" w:rsidRDefault="00735574">
            <w:pPr>
              <w:pStyle w:val="af3"/>
              <w:numPr>
                <w:ilvl w:val="0"/>
                <w:numId w:val="3"/>
              </w:numPr>
              <w:tabs>
                <w:tab w:val="left" w:pos="175"/>
              </w:tabs>
              <w:spacing w:line="280" w:lineRule="exact"/>
              <w:ind w:firstLineChars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</w:t>
            </w:r>
            <w:r>
              <w:rPr>
                <w:rFonts w:ascii="宋体" w:hAnsi="宋体"/>
                <w:szCs w:val="21"/>
              </w:rPr>
              <w:t>管理</w:t>
            </w:r>
            <w:r>
              <w:rPr>
                <w:szCs w:val="21"/>
              </w:rPr>
              <w:t>的</w:t>
            </w:r>
            <w:r w:rsidR="00281AF8">
              <w:rPr>
                <w:rFonts w:hint="eastAsia"/>
                <w:szCs w:val="21"/>
              </w:rPr>
              <w:t>内容</w:t>
            </w:r>
          </w:p>
          <w:p w14:paraId="1A347ABE" w14:textId="77777777" w:rsidR="001F4912" w:rsidRDefault="00735574">
            <w:pPr>
              <w:pStyle w:val="af3"/>
              <w:numPr>
                <w:ilvl w:val="0"/>
                <w:numId w:val="3"/>
              </w:numPr>
              <w:tabs>
                <w:tab w:val="left" w:pos="175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财务管理</w:t>
            </w:r>
            <w:r>
              <w:rPr>
                <w:rFonts w:hint="eastAsia"/>
                <w:szCs w:val="21"/>
              </w:rPr>
              <w:t>的目标</w:t>
            </w:r>
          </w:p>
        </w:tc>
        <w:tc>
          <w:tcPr>
            <w:tcW w:w="1975" w:type="dxa"/>
            <w:vAlign w:val="center"/>
          </w:tcPr>
          <w:p w14:paraId="6A559B45" w14:textId="77777777" w:rsidR="001F4912" w:rsidRDefault="00735574">
            <w:pPr>
              <w:pStyle w:val="af3"/>
              <w:numPr>
                <w:ilvl w:val="0"/>
                <w:numId w:val="4"/>
              </w:numPr>
              <w:spacing w:line="280" w:lineRule="exact"/>
              <w:ind w:left="249" w:firstLineChars="0" w:hanging="24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委托代理问题与利益冲突</w:t>
            </w:r>
          </w:p>
        </w:tc>
      </w:tr>
      <w:tr w:rsidR="001F4912" w14:paraId="387BAE59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3C783564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6AA50209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章</w:t>
            </w:r>
          </w:p>
          <w:p w14:paraId="574C02C3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财务分析</w:t>
            </w:r>
          </w:p>
        </w:tc>
        <w:tc>
          <w:tcPr>
            <w:tcW w:w="2617" w:type="dxa"/>
            <w:vAlign w:val="center"/>
          </w:tcPr>
          <w:p w14:paraId="1A12D779" w14:textId="77777777" w:rsidR="001F4912" w:rsidRDefault="00281AF8">
            <w:pPr>
              <w:pStyle w:val="af3"/>
              <w:numPr>
                <w:ilvl w:val="0"/>
                <w:numId w:val="5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了解企业财务分析的作用、目的、内容、方法、程序和基础</w:t>
            </w:r>
          </w:p>
          <w:p w14:paraId="5FE0EE42" w14:textId="77777777" w:rsidR="001F4912" w:rsidRDefault="00735574">
            <w:pPr>
              <w:pStyle w:val="af3"/>
              <w:numPr>
                <w:ilvl w:val="0"/>
                <w:numId w:val="5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能够正确运用</w:t>
            </w:r>
            <w:r w:rsidR="00281AF8">
              <w:rPr>
                <w:rFonts w:ascii="宋体" w:hAnsi="宋体" w:hint="eastAsia"/>
                <w:szCs w:val="21"/>
              </w:rPr>
              <w:t>比率分析法对企业偿债能力、营运能力、盈利能力和发展能力进行分析</w:t>
            </w:r>
          </w:p>
          <w:p w14:paraId="532147BF" w14:textId="77777777" w:rsidR="001F4912" w:rsidRDefault="00735574">
            <w:pPr>
              <w:pStyle w:val="af3"/>
              <w:numPr>
                <w:ilvl w:val="0"/>
                <w:numId w:val="5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理解财务综合分析法</w:t>
            </w:r>
          </w:p>
        </w:tc>
        <w:tc>
          <w:tcPr>
            <w:tcW w:w="2838" w:type="dxa"/>
            <w:vAlign w:val="center"/>
          </w:tcPr>
          <w:p w14:paraId="3ECA4833" w14:textId="77777777" w:rsidR="001F4912" w:rsidRDefault="00735574">
            <w:pPr>
              <w:pStyle w:val="af3"/>
              <w:numPr>
                <w:ilvl w:val="0"/>
                <w:numId w:val="6"/>
              </w:numPr>
              <w:tabs>
                <w:tab w:val="left" w:pos="175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财务能力</w:t>
            </w:r>
            <w:r>
              <w:rPr>
                <w:rFonts w:ascii="宋体" w:hAnsi="宋体"/>
                <w:szCs w:val="21"/>
              </w:rPr>
              <w:t>各种比率的计算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71408FE3" w14:textId="77777777" w:rsidR="001F4912" w:rsidRDefault="00281AF8">
            <w:pPr>
              <w:pStyle w:val="af3"/>
              <w:numPr>
                <w:ilvl w:val="0"/>
                <w:numId w:val="6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财务比率综合评分法</w:t>
            </w:r>
          </w:p>
          <w:p w14:paraId="54DCDC9E" w14:textId="77777777" w:rsidR="001F4912" w:rsidRDefault="00735574">
            <w:pPr>
              <w:pStyle w:val="af3"/>
              <w:numPr>
                <w:ilvl w:val="0"/>
                <w:numId w:val="6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杜邦分析法</w:t>
            </w:r>
          </w:p>
        </w:tc>
        <w:tc>
          <w:tcPr>
            <w:tcW w:w="1975" w:type="dxa"/>
            <w:vAlign w:val="center"/>
          </w:tcPr>
          <w:p w14:paraId="38087BA1" w14:textId="77777777" w:rsidR="001F4912" w:rsidRDefault="00735574">
            <w:pPr>
              <w:pStyle w:val="af3"/>
              <w:numPr>
                <w:ilvl w:val="0"/>
                <w:numId w:val="7"/>
              </w:numPr>
              <w:tabs>
                <w:tab w:val="left" w:pos="175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财务比率的应用</w:t>
            </w:r>
          </w:p>
        </w:tc>
      </w:tr>
      <w:tr w:rsidR="001F4912" w14:paraId="0E2A5EE3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7BDC6485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3</w:t>
            </w:r>
          </w:p>
        </w:tc>
        <w:tc>
          <w:tcPr>
            <w:tcW w:w="1996" w:type="dxa"/>
            <w:vAlign w:val="center"/>
          </w:tcPr>
          <w:p w14:paraId="51093A80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第3章  </w:t>
            </w:r>
          </w:p>
          <w:p w14:paraId="6A1627D3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货币时间价值</w:t>
            </w:r>
          </w:p>
        </w:tc>
        <w:tc>
          <w:tcPr>
            <w:tcW w:w="2617" w:type="dxa"/>
            <w:vAlign w:val="center"/>
          </w:tcPr>
          <w:p w14:paraId="6F02B5FF" w14:textId="77777777" w:rsidR="001F4912" w:rsidRDefault="00735574">
            <w:pPr>
              <w:pStyle w:val="af3"/>
              <w:numPr>
                <w:ilvl w:val="0"/>
                <w:numId w:val="8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掌握货币时间价值的概念和相关计算方法</w:t>
            </w:r>
          </w:p>
        </w:tc>
        <w:tc>
          <w:tcPr>
            <w:tcW w:w="2838" w:type="dxa"/>
            <w:vAlign w:val="center"/>
          </w:tcPr>
          <w:p w14:paraId="560CEA80" w14:textId="77777777" w:rsidR="001F4912" w:rsidRDefault="00281AF8">
            <w:pPr>
              <w:pStyle w:val="af3"/>
              <w:numPr>
                <w:ilvl w:val="0"/>
                <w:numId w:val="9"/>
              </w:numPr>
              <w:tabs>
                <w:tab w:val="left" w:pos="175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时间价值的概念</w:t>
            </w:r>
          </w:p>
          <w:p w14:paraId="488D1BDF" w14:textId="77777777" w:rsidR="001F4912" w:rsidRDefault="00281AF8">
            <w:pPr>
              <w:pStyle w:val="af3"/>
              <w:numPr>
                <w:ilvl w:val="0"/>
                <w:numId w:val="8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复利终值和现值的计算</w:t>
            </w:r>
          </w:p>
          <w:p w14:paraId="68731F03" w14:textId="77777777" w:rsidR="001F4912" w:rsidRDefault="00281AF8">
            <w:pPr>
              <w:pStyle w:val="af3"/>
              <w:numPr>
                <w:ilvl w:val="0"/>
                <w:numId w:val="8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后付年金终值和现值的计算</w:t>
            </w:r>
          </w:p>
          <w:p w14:paraId="2379B09A" w14:textId="77777777" w:rsidR="001F4912" w:rsidRDefault="00281AF8">
            <w:pPr>
              <w:pStyle w:val="af3"/>
              <w:numPr>
                <w:ilvl w:val="0"/>
                <w:numId w:val="8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先付年金终值和现值的计算</w:t>
            </w:r>
          </w:p>
          <w:p w14:paraId="0E78B6C0" w14:textId="77777777" w:rsidR="001F4912" w:rsidRDefault="00735574">
            <w:pPr>
              <w:pStyle w:val="af3"/>
              <w:numPr>
                <w:ilvl w:val="0"/>
                <w:numId w:val="8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递延年金和永续年金的计算</w:t>
            </w:r>
          </w:p>
        </w:tc>
        <w:tc>
          <w:tcPr>
            <w:tcW w:w="1975" w:type="dxa"/>
            <w:vAlign w:val="center"/>
          </w:tcPr>
          <w:p w14:paraId="48079D12" w14:textId="77777777" w:rsidR="001F4912" w:rsidRDefault="00735574">
            <w:pPr>
              <w:pStyle w:val="af3"/>
              <w:numPr>
                <w:ilvl w:val="0"/>
                <w:numId w:val="10"/>
              </w:numPr>
              <w:tabs>
                <w:tab w:val="left" w:pos="175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递</w:t>
            </w:r>
            <w:r w:rsidR="00281AF8">
              <w:rPr>
                <w:rFonts w:ascii="宋体" w:hAnsi="宋体" w:hint="eastAsia"/>
                <w:szCs w:val="21"/>
              </w:rPr>
              <w:t>延年金的计算</w:t>
            </w:r>
          </w:p>
          <w:p w14:paraId="672193A7" w14:textId="77777777" w:rsidR="001F4912" w:rsidRDefault="00735574">
            <w:pPr>
              <w:pStyle w:val="af3"/>
              <w:numPr>
                <w:ilvl w:val="0"/>
                <w:numId w:val="10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货币</w:t>
            </w:r>
            <w:r>
              <w:rPr>
                <w:szCs w:val="21"/>
              </w:rPr>
              <w:t>时间价值</w:t>
            </w:r>
            <w:r>
              <w:rPr>
                <w:rFonts w:hint="eastAsia"/>
                <w:szCs w:val="21"/>
              </w:rPr>
              <w:t>的应用</w:t>
            </w:r>
          </w:p>
        </w:tc>
      </w:tr>
      <w:tr w:rsidR="001F4912" w14:paraId="17938801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0A86EF8D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75A0B9D4" w14:textId="77777777" w:rsidR="001F4912" w:rsidRDefault="00735574">
            <w:pPr>
              <w:pStyle w:val="a"/>
              <w:numPr>
                <w:ilvl w:val="0"/>
                <w:numId w:val="0"/>
              </w:numPr>
              <w:jc w:val="center"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 xml:space="preserve">第4章  </w:t>
            </w:r>
          </w:p>
          <w:p w14:paraId="3205F067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投资决策原理</w:t>
            </w:r>
          </w:p>
        </w:tc>
        <w:tc>
          <w:tcPr>
            <w:tcW w:w="2617" w:type="dxa"/>
            <w:vAlign w:val="center"/>
          </w:tcPr>
          <w:p w14:paraId="28E478F6" w14:textId="77777777" w:rsidR="001F4912" w:rsidRDefault="00281AF8">
            <w:pPr>
              <w:pStyle w:val="af3"/>
              <w:numPr>
                <w:ilvl w:val="0"/>
                <w:numId w:val="11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了解投资活动对于企业的意义</w:t>
            </w:r>
          </w:p>
          <w:p w14:paraId="60012B2A" w14:textId="77777777" w:rsidR="001F4912" w:rsidRDefault="00281AF8">
            <w:pPr>
              <w:pStyle w:val="af3"/>
              <w:numPr>
                <w:ilvl w:val="0"/>
                <w:numId w:val="11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了解企业投资的分类、投资管理的原则与投资过程分析</w:t>
            </w:r>
          </w:p>
          <w:p w14:paraId="27E1D422" w14:textId="77777777" w:rsidR="001F4912" w:rsidRDefault="00281AF8">
            <w:pPr>
              <w:pStyle w:val="af3"/>
              <w:numPr>
                <w:ilvl w:val="0"/>
                <w:numId w:val="11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掌握投资项目现金流量的构成与计算</w:t>
            </w:r>
          </w:p>
          <w:p w14:paraId="1D93E915" w14:textId="77777777" w:rsidR="001F4912" w:rsidRDefault="00735574">
            <w:pPr>
              <w:pStyle w:val="af3"/>
              <w:numPr>
                <w:ilvl w:val="0"/>
                <w:numId w:val="11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掌握各种投资决策指标的计算方法和决策规则</w:t>
            </w:r>
          </w:p>
        </w:tc>
        <w:tc>
          <w:tcPr>
            <w:tcW w:w="2838" w:type="dxa"/>
            <w:vAlign w:val="center"/>
          </w:tcPr>
          <w:p w14:paraId="4E617E1B" w14:textId="77777777" w:rsidR="001F4912" w:rsidRDefault="00735574">
            <w:pPr>
              <w:pStyle w:val="af3"/>
              <w:numPr>
                <w:ilvl w:val="0"/>
                <w:numId w:val="12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现金</w:t>
            </w:r>
            <w:r>
              <w:rPr>
                <w:rFonts w:ascii="宋体" w:hAnsi="宋体"/>
                <w:szCs w:val="21"/>
              </w:rPr>
              <w:t>流量的构成和计算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0D2FA37C" w14:textId="77777777" w:rsidR="001F4912" w:rsidRDefault="00281AF8">
            <w:pPr>
              <w:pStyle w:val="af3"/>
              <w:numPr>
                <w:ilvl w:val="0"/>
                <w:numId w:val="12"/>
              </w:numPr>
              <w:tabs>
                <w:tab w:val="left" w:pos="175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现金流量折现法</w:t>
            </w:r>
          </w:p>
          <w:p w14:paraId="779F7F12" w14:textId="77777777" w:rsidR="001F4912" w:rsidRDefault="00735574">
            <w:pPr>
              <w:pStyle w:val="af3"/>
              <w:numPr>
                <w:ilvl w:val="0"/>
                <w:numId w:val="12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非现金流量折现法</w:t>
            </w:r>
          </w:p>
        </w:tc>
        <w:tc>
          <w:tcPr>
            <w:tcW w:w="1975" w:type="dxa"/>
            <w:vAlign w:val="center"/>
          </w:tcPr>
          <w:p w14:paraId="3CDACA21" w14:textId="77777777" w:rsidR="001F4912" w:rsidRDefault="00735574">
            <w:pPr>
              <w:pStyle w:val="af3"/>
              <w:numPr>
                <w:ilvl w:val="0"/>
                <w:numId w:val="13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内涵</w:t>
            </w:r>
            <w:r>
              <w:rPr>
                <w:rFonts w:ascii="宋体" w:hAnsi="宋体" w:hint="eastAsia"/>
                <w:szCs w:val="21"/>
              </w:rPr>
              <w:t>报酬</w:t>
            </w:r>
            <w:r w:rsidR="00281AF8">
              <w:rPr>
                <w:rFonts w:asciiTheme="minorEastAsia" w:hAnsiTheme="minorEastAsia" w:hint="eastAsia"/>
                <w:szCs w:val="21"/>
              </w:rPr>
              <w:t>率的计算</w:t>
            </w:r>
          </w:p>
          <w:p w14:paraId="30891FBE" w14:textId="77777777" w:rsidR="001F4912" w:rsidRDefault="00735574">
            <w:pPr>
              <w:pStyle w:val="af3"/>
              <w:numPr>
                <w:ilvl w:val="0"/>
                <w:numId w:val="13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</w:t>
            </w:r>
            <w:r>
              <w:rPr>
                <w:rFonts w:ascii="宋体" w:hAnsi="宋体"/>
                <w:szCs w:val="21"/>
              </w:rPr>
              <w:t>决策</w:t>
            </w:r>
            <w:r>
              <w:rPr>
                <w:rFonts w:asciiTheme="minorEastAsia" w:hAnsiTheme="minorEastAsia"/>
                <w:szCs w:val="21"/>
              </w:rPr>
              <w:t>评价指标的应用</w:t>
            </w:r>
          </w:p>
        </w:tc>
      </w:tr>
      <w:tr w:rsidR="001F4912" w14:paraId="79CAA692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11D548E3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3E59DA9F" w14:textId="77777777" w:rsidR="001F4912" w:rsidRDefault="007355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第5章  </w:t>
            </w:r>
          </w:p>
          <w:p w14:paraId="1824DB68" w14:textId="77777777" w:rsidR="001F4912" w:rsidRDefault="007355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长期筹资方式</w:t>
            </w:r>
          </w:p>
        </w:tc>
        <w:tc>
          <w:tcPr>
            <w:tcW w:w="2617" w:type="dxa"/>
            <w:vAlign w:val="center"/>
          </w:tcPr>
          <w:p w14:paraId="5901EFDC" w14:textId="77777777" w:rsidR="001F4912" w:rsidRDefault="00281AF8">
            <w:pPr>
              <w:pStyle w:val="af3"/>
              <w:numPr>
                <w:ilvl w:val="0"/>
                <w:numId w:val="14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理解长期筹资的动机、原则、渠道和类型</w:t>
            </w:r>
          </w:p>
          <w:p w14:paraId="3A5BA4E9" w14:textId="77777777" w:rsidR="001F4912" w:rsidRDefault="00735574">
            <w:pPr>
              <w:pStyle w:val="af3"/>
              <w:numPr>
                <w:ilvl w:val="0"/>
                <w:numId w:val="14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掌握普通股的</w:t>
            </w:r>
            <w:r w:rsidR="00281AF8">
              <w:rPr>
                <w:rFonts w:ascii="宋体" w:hAnsi="宋体" w:hint="eastAsia"/>
                <w:szCs w:val="21"/>
              </w:rPr>
              <w:t>分类、股票上市决策、股票发行定价的方法，理解普通股筹资的优缺点</w:t>
            </w:r>
          </w:p>
          <w:p w14:paraId="68D25E40" w14:textId="77777777" w:rsidR="001F4912" w:rsidRDefault="00735574">
            <w:pPr>
              <w:pStyle w:val="af3"/>
              <w:numPr>
                <w:ilvl w:val="0"/>
                <w:numId w:val="14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掌握长期借款的种类、银行借款的信用条件、企业对贷款银行的选择，理解长期借款筹资的优缺点；掌握债券的</w:t>
            </w:r>
            <w:r w:rsidR="00281AF8">
              <w:rPr>
                <w:rFonts w:ascii="宋体" w:hAnsi="宋体" w:hint="eastAsia"/>
                <w:szCs w:val="21"/>
              </w:rPr>
              <w:t>种类、债券发行定价的方法、债券的信用评级，理解债券筹资的优缺点</w:t>
            </w:r>
          </w:p>
          <w:p w14:paraId="6976B4C2" w14:textId="77777777" w:rsidR="001F4912" w:rsidRDefault="00735574">
            <w:pPr>
              <w:pStyle w:val="af3"/>
              <w:numPr>
                <w:ilvl w:val="0"/>
                <w:numId w:val="14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</w:t>
            </w:r>
            <w:r w:rsidR="00281AF8">
              <w:rPr>
                <w:rFonts w:ascii="宋体" w:hAnsi="宋体" w:hint="eastAsia"/>
                <w:szCs w:val="21"/>
              </w:rPr>
              <w:t>握租赁的种类、融资租赁租金的测算方法，理解融资租赁筹资的优缺点</w:t>
            </w:r>
          </w:p>
          <w:p w14:paraId="0A016BD1" w14:textId="77777777" w:rsidR="001F4912" w:rsidRDefault="00735574">
            <w:pPr>
              <w:pStyle w:val="af3"/>
              <w:numPr>
                <w:ilvl w:val="0"/>
                <w:numId w:val="14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掌握可转换债券的</w:t>
            </w:r>
            <w:r w:rsidR="00281AF8">
              <w:rPr>
                <w:rFonts w:ascii="宋体" w:hAnsi="宋体" w:hint="eastAsia"/>
                <w:szCs w:val="21"/>
              </w:rPr>
              <w:t>特性、转换期限、转换价格和转换比率，理解可转换债券筹资的优缺点</w:t>
            </w:r>
          </w:p>
          <w:p w14:paraId="7391F5A2" w14:textId="77777777" w:rsidR="001F4912" w:rsidRDefault="00735574">
            <w:pPr>
              <w:pStyle w:val="af3"/>
              <w:numPr>
                <w:ilvl w:val="0"/>
                <w:numId w:val="14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理解认股权证的含义、特点和作用</w:t>
            </w:r>
          </w:p>
        </w:tc>
        <w:tc>
          <w:tcPr>
            <w:tcW w:w="2838" w:type="dxa"/>
            <w:vAlign w:val="center"/>
          </w:tcPr>
          <w:p w14:paraId="41893758" w14:textId="77777777" w:rsidR="001F4912" w:rsidRDefault="00281AF8">
            <w:pPr>
              <w:pStyle w:val="af3"/>
              <w:numPr>
                <w:ilvl w:val="0"/>
                <w:numId w:val="15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普通股的分类、股票发行和上市决策、股票发行定价的方法</w:t>
            </w:r>
          </w:p>
          <w:p w14:paraId="481D0F99" w14:textId="77777777" w:rsidR="001F4912" w:rsidRDefault="00281AF8">
            <w:pPr>
              <w:pStyle w:val="af3"/>
              <w:numPr>
                <w:ilvl w:val="0"/>
                <w:numId w:val="15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长期借款的分类、借款合同的内容</w:t>
            </w:r>
          </w:p>
          <w:p w14:paraId="1DEC3840" w14:textId="77777777" w:rsidR="001F4912" w:rsidRDefault="00735574">
            <w:pPr>
              <w:pStyle w:val="af3"/>
              <w:numPr>
                <w:ilvl w:val="0"/>
                <w:numId w:val="15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长期债券的分类、债券发行的资格、条件和债券的发行价格</w:t>
            </w:r>
          </w:p>
        </w:tc>
        <w:tc>
          <w:tcPr>
            <w:tcW w:w="1975" w:type="dxa"/>
            <w:vAlign w:val="center"/>
          </w:tcPr>
          <w:p w14:paraId="0A36B6A9" w14:textId="77777777" w:rsidR="001F4912" w:rsidRDefault="00281AF8">
            <w:pPr>
              <w:pStyle w:val="af3"/>
              <w:numPr>
                <w:ilvl w:val="0"/>
                <w:numId w:val="16"/>
              </w:numPr>
              <w:tabs>
                <w:tab w:val="left" w:pos="249"/>
              </w:tabs>
              <w:spacing w:line="280" w:lineRule="exact"/>
              <w:ind w:left="249" w:firstLineChars="0" w:hanging="24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银行借款的信用条件</w:t>
            </w:r>
          </w:p>
          <w:p w14:paraId="700A28D7" w14:textId="77777777" w:rsidR="001F4912" w:rsidRDefault="00281AF8">
            <w:pPr>
              <w:pStyle w:val="af3"/>
              <w:numPr>
                <w:ilvl w:val="0"/>
                <w:numId w:val="16"/>
              </w:numPr>
              <w:tabs>
                <w:tab w:val="left" w:pos="249"/>
              </w:tabs>
              <w:spacing w:line="280" w:lineRule="exact"/>
              <w:ind w:left="249" w:firstLineChars="0" w:hanging="24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融资租赁的摊销</w:t>
            </w:r>
          </w:p>
          <w:p w14:paraId="50CDA9D4" w14:textId="77777777" w:rsidR="001F4912" w:rsidRDefault="00281AF8">
            <w:pPr>
              <w:pStyle w:val="af3"/>
              <w:numPr>
                <w:ilvl w:val="0"/>
                <w:numId w:val="16"/>
              </w:numPr>
              <w:tabs>
                <w:tab w:val="left" w:pos="249"/>
              </w:tabs>
              <w:spacing w:line="280" w:lineRule="exact"/>
              <w:ind w:left="249" w:firstLineChars="0" w:hanging="24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可转换债券的转换</w:t>
            </w:r>
          </w:p>
          <w:p w14:paraId="7CF90F3E" w14:textId="77777777" w:rsidR="001F4912" w:rsidRDefault="00735574">
            <w:pPr>
              <w:pStyle w:val="af3"/>
              <w:numPr>
                <w:ilvl w:val="0"/>
                <w:numId w:val="16"/>
              </w:numPr>
              <w:tabs>
                <w:tab w:val="left" w:pos="249"/>
              </w:tabs>
              <w:spacing w:line="280" w:lineRule="exact"/>
              <w:ind w:left="249" w:firstLineChars="0" w:hanging="24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各类筹资方式的优缺点</w:t>
            </w:r>
          </w:p>
        </w:tc>
      </w:tr>
      <w:tr w:rsidR="001F4912" w14:paraId="11D1D245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6E65225A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14:paraId="38E3C584" w14:textId="77777777" w:rsidR="001F4912" w:rsidRDefault="007355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第6章  </w:t>
            </w:r>
          </w:p>
          <w:p w14:paraId="151D254F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证券估值</w:t>
            </w:r>
          </w:p>
        </w:tc>
        <w:tc>
          <w:tcPr>
            <w:tcW w:w="2617" w:type="dxa"/>
            <w:vAlign w:val="center"/>
          </w:tcPr>
          <w:p w14:paraId="1A2CFEB3" w14:textId="77777777" w:rsidR="001F4912" w:rsidRDefault="00281AF8">
            <w:pPr>
              <w:pStyle w:val="af3"/>
              <w:numPr>
                <w:ilvl w:val="0"/>
                <w:numId w:val="17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理解证券投资的种类和特点</w:t>
            </w:r>
          </w:p>
          <w:p w14:paraId="4B33D8F1" w14:textId="77777777" w:rsidR="001F4912" w:rsidRDefault="00735574">
            <w:pPr>
              <w:pStyle w:val="af3"/>
              <w:numPr>
                <w:ilvl w:val="0"/>
                <w:numId w:val="17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掌握不同证券的价值评估方法</w:t>
            </w:r>
          </w:p>
        </w:tc>
        <w:tc>
          <w:tcPr>
            <w:tcW w:w="2838" w:type="dxa"/>
            <w:vAlign w:val="center"/>
          </w:tcPr>
          <w:p w14:paraId="1F166D12" w14:textId="77777777" w:rsidR="001F4912" w:rsidRDefault="00281AF8">
            <w:pPr>
              <w:pStyle w:val="af3"/>
              <w:numPr>
                <w:ilvl w:val="0"/>
                <w:numId w:val="18"/>
              </w:numPr>
              <w:tabs>
                <w:tab w:val="left" w:pos="175"/>
                <w:tab w:val="left" w:pos="252"/>
              </w:tabs>
              <w:spacing w:line="280" w:lineRule="exact"/>
              <w:ind w:left="110" w:firstLineChars="0" w:hanging="1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债券估值一般模型、零息债券估值模型</w:t>
            </w:r>
          </w:p>
          <w:p w14:paraId="3A630502" w14:textId="77777777" w:rsidR="001F4912" w:rsidRDefault="00735574">
            <w:pPr>
              <w:pStyle w:val="af3"/>
              <w:numPr>
                <w:ilvl w:val="0"/>
                <w:numId w:val="18"/>
              </w:numPr>
              <w:tabs>
                <w:tab w:val="left" w:pos="175"/>
                <w:tab w:val="left" w:pos="252"/>
              </w:tabs>
              <w:spacing w:line="280" w:lineRule="exact"/>
              <w:ind w:left="110" w:firstLineChars="0" w:hanging="1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股票估值一般模型、零增长股利模型、固定增长股利模型</w:t>
            </w:r>
          </w:p>
        </w:tc>
        <w:tc>
          <w:tcPr>
            <w:tcW w:w="1975" w:type="dxa"/>
            <w:vAlign w:val="center"/>
          </w:tcPr>
          <w:p w14:paraId="03C403C8" w14:textId="77777777" w:rsidR="001F4912" w:rsidRDefault="00735574">
            <w:pPr>
              <w:pStyle w:val="af3"/>
              <w:numPr>
                <w:ilvl w:val="0"/>
                <w:numId w:val="19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股票估值模型的计算</w:t>
            </w:r>
          </w:p>
        </w:tc>
      </w:tr>
      <w:tr w:rsidR="001F4912" w14:paraId="2F79F703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397C66E6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14:paraId="74846A7B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/>
                <w:szCs w:val="21"/>
              </w:rPr>
              <w:t>章</w:t>
            </w:r>
          </w:p>
          <w:p w14:paraId="16F5E43A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资本成本的测算</w:t>
            </w:r>
          </w:p>
        </w:tc>
        <w:tc>
          <w:tcPr>
            <w:tcW w:w="2617" w:type="dxa"/>
            <w:vAlign w:val="center"/>
          </w:tcPr>
          <w:p w14:paraId="72413C24" w14:textId="77777777" w:rsidR="001F4912" w:rsidRDefault="00281AF8">
            <w:pPr>
              <w:pStyle w:val="af3"/>
              <w:numPr>
                <w:ilvl w:val="0"/>
                <w:numId w:val="20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理解资本结构的概念、种类和意义</w:t>
            </w:r>
          </w:p>
          <w:p w14:paraId="4BAD1E53" w14:textId="77777777" w:rsidR="001F4912" w:rsidRDefault="00281AF8">
            <w:pPr>
              <w:pStyle w:val="af3"/>
              <w:numPr>
                <w:ilvl w:val="0"/>
                <w:numId w:val="20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理解资本成本的构成、种类和作用</w:t>
            </w:r>
          </w:p>
          <w:p w14:paraId="4B7129B2" w14:textId="77777777" w:rsidR="001F4912" w:rsidRDefault="00735574">
            <w:pPr>
              <w:pStyle w:val="af3"/>
              <w:numPr>
                <w:ilvl w:val="0"/>
                <w:numId w:val="20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掌握个别资本成本率和</w:t>
            </w:r>
            <w:r>
              <w:rPr>
                <w:rFonts w:ascii="宋体" w:hAnsi="宋体" w:hint="eastAsia"/>
                <w:szCs w:val="21"/>
              </w:rPr>
              <w:lastRenderedPageBreak/>
              <w:t>综合资本成本率的测算方法</w:t>
            </w:r>
          </w:p>
        </w:tc>
        <w:tc>
          <w:tcPr>
            <w:tcW w:w="2838" w:type="dxa"/>
            <w:vAlign w:val="center"/>
          </w:tcPr>
          <w:p w14:paraId="4F597FCF" w14:textId="77777777" w:rsidR="001F4912" w:rsidRDefault="00281AF8">
            <w:pPr>
              <w:pStyle w:val="af3"/>
              <w:numPr>
                <w:ilvl w:val="0"/>
                <w:numId w:val="21"/>
              </w:numPr>
              <w:tabs>
                <w:tab w:val="left" w:pos="175"/>
                <w:tab w:val="left" w:pos="252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债务资本成本的计算</w:t>
            </w:r>
          </w:p>
          <w:p w14:paraId="3789027D" w14:textId="77777777" w:rsidR="001F4912" w:rsidRDefault="00281AF8">
            <w:pPr>
              <w:pStyle w:val="af3"/>
              <w:numPr>
                <w:ilvl w:val="0"/>
                <w:numId w:val="21"/>
              </w:numPr>
              <w:tabs>
                <w:tab w:val="left" w:pos="175"/>
                <w:tab w:val="left" w:pos="252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权益资本成本的计算</w:t>
            </w:r>
          </w:p>
          <w:p w14:paraId="1E314A88" w14:textId="77777777" w:rsidR="001F4912" w:rsidRDefault="00281AF8">
            <w:pPr>
              <w:pStyle w:val="af3"/>
              <w:numPr>
                <w:ilvl w:val="0"/>
                <w:numId w:val="21"/>
              </w:numPr>
              <w:tabs>
                <w:tab w:val="left" w:pos="175"/>
                <w:tab w:val="left" w:pos="252"/>
              </w:tabs>
              <w:spacing w:line="280" w:lineRule="exact"/>
              <w:ind w:left="110" w:firstLineChars="0" w:hanging="1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加权平均资本成本的计算</w:t>
            </w:r>
            <w:r w:rsidR="00735574">
              <w:rPr>
                <w:rFonts w:ascii="宋体" w:hAnsi="宋体" w:hint="eastAsia"/>
                <w:szCs w:val="21"/>
              </w:rPr>
              <w:t>边际资本成本的计算</w:t>
            </w:r>
          </w:p>
        </w:tc>
        <w:tc>
          <w:tcPr>
            <w:tcW w:w="1975" w:type="dxa"/>
            <w:vAlign w:val="center"/>
          </w:tcPr>
          <w:p w14:paraId="64050411" w14:textId="77777777" w:rsidR="001F4912" w:rsidRDefault="00735574">
            <w:pPr>
              <w:pStyle w:val="af3"/>
              <w:numPr>
                <w:ilvl w:val="0"/>
                <w:numId w:val="22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普通股资本成本的三种计算</w:t>
            </w:r>
          </w:p>
        </w:tc>
      </w:tr>
      <w:tr w:rsidR="001F4912" w14:paraId="56305520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75060B13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14:paraId="03E3C1B5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章</w:t>
            </w:r>
          </w:p>
          <w:p w14:paraId="538ADC26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杠杆</w:t>
            </w:r>
            <w:r>
              <w:rPr>
                <w:rFonts w:ascii="宋体" w:hAnsi="宋体" w:cs="宋体"/>
                <w:szCs w:val="21"/>
              </w:rPr>
              <w:t>利益与</w:t>
            </w:r>
          </w:p>
          <w:p w14:paraId="112C7BC5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风险的衡量</w:t>
            </w:r>
          </w:p>
        </w:tc>
        <w:tc>
          <w:tcPr>
            <w:tcW w:w="2617" w:type="dxa"/>
            <w:vAlign w:val="center"/>
          </w:tcPr>
          <w:p w14:paraId="7294DF7F" w14:textId="77777777" w:rsidR="001F4912" w:rsidRDefault="00281AF8">
            <w:pPr>
              <w:pStyle w:val="af3"/>
              <w:numPr>
                <w:ilvl w:val="0"/>
                <w:numId w:val="23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理解营业杠杆、财务杠杆和总杠杆的作用原理</w:t>
            </w:r>
          </w:p>
          <w:p w14:paraId="544F0E69" w14:textId="77777777" w:rsidR="001F4912" w:rsidRDefault="00735574">
            <w:pPr>
              <w:pStyle w:val="af3"/>
              <w:numPr>
                <w:ilvl w:val="0"/>
                <w:numId w:val="23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掌握营业杠杆、财务杠杆和总杠杆的测算方法及其应用</w:t>
            </w:r>
          </w:p>
        </w:tc>
        <w:tc>
          <w:tcPr>
            <w:tcW w:w="2838" w:type="dxa"/>
            <w:vAlign w:val="center"/>
          </w:tcPr>
          <w:p w14:paraId="77E8B4F9" w14:textId="77777777" w:rsidR="001F4912" w:rsidRDefault="00735574">
            <w:pPr>
              <w:pStyle w:val="af3"/>
              <w:numPr>
                <w:ilvl w:val="0"/>
                <w:numId w:val="24"/>
              </w:numPr>
              <w:tabs>
                <w:tab w:val="left" w:pos="175"/>
              </w:tabs>
              <w:spacing w:line="28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经营</w:t>
            </w:r>
            <w:r>
              <w:rPr>
                <w:szCs w:val="21"/>
              </w:rPr>
              <w:t>杠杆系数</w:t>
            </w:r>
            <w:r w:rsidR="00281AF8">
              <w:rPr>
                <w:rFonts w:hint="eastAsia"/>
                <w:szCs w:val="21"/>
              </w:rPr>
              <w:t>的计算</w:t>
            </w:r>
          </w:p>
          <w:p w14:paraId="3573A4B3" w14:textId="77777777" w:rsidR="001F4912" w:rsidRDefault="00735574">
            <w:pPr>
              <w:pStyle w:val="af3"/>
              <w:numPr>
                <w:ilvl w:val="0"/>
                <w:numId w:val="24"/>
              </w:numPr>
              <w:tabs>
                <w:tab w:val="left" w:pos="175"/>
              </w:tabs>
              <w:spacing w:line="28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财务</w:t>
            </w:r>
            <w:r>
              <w:rPr>
                <w:rFonts w:ascii="宋体" w:hAnsi="宋体"/>
                <w:szCs w:val="21"/>
              </w:rPr>
              <w:t>杠杆</w:t>
            </w:r>
            <w:r>
              <w:rPr>
                <w:szCs w:val="21"/>
              </w:rPr>
              <w:t>系数</w:t>
            </w:r>
            <w:r w:rsidR="00281AF8">
              <w:rPr>
                <w:rFonts w:hint="eastAsia"/>
                <w:szCs w:val="21"/>
              </w:rPr>
              <w:t>的计算</w:t>
            </w:r>
          </w:p>
          <w:p w14:paraId="308244C4" w14:textId="77777777" w:rsidR="001F4912" w:rsidRDefault="00735574">
            <w:pPr>
              <w:pStyle w:val="af3"/>
              <w:numPr>
                <w:ilvl w:val="0"/>
                <w:numId w:val="24"/>
              </w:numPr>
              <w:tabs>
                <w:tab w:val="left" w:pos="175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总杠杆系数的计算</w:t>
            </w:r>
          </w:p>
        </w:tc>
        <w:tc>
          <w:tcPr>
            <w:tcW w:w="1975" w:type="dxa"/>
            <w:vAlign w:val="center"/>
          </w:tcPr>
          <w:p w14:paraId="1094CF99" w14:textId="77777777" w:rsidR="001F4912" w:rsidRDefault="00735574">
            <w:pPr>
              <w:pStyle w:val="af3"/>
              <w:numPr>
                <w:ilvl w:val="0"/>
                <w:numId w:val="25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szCs w:val="21"/>
              </w:rPr>
            </w:pPr>
            <w:r>
              <w:rPr>
                <w:rFonts w:hint="eastAsia"/>
                <w:szCs w:val="21"/>
              </w:rPr>
              <w:t>经营</w:t>
            </w:r>
            <w:r>
              <w:rPr>
                <w:szCs w:val="21"/>
              </w:rPr>
              <w:t>杠杆系数</w:t>
            </w:r>
            <w:r w:rsidR="00281AF8">
              <w:rPr>
                <w:rFonts w:hint="eastAsia"/>
                <w:szCs w:val="21"/>
              </w:rPr>
              <w:t>的含义</w:t>
            </w:r>
          </w:p>
          <w:p w14:paraId="37ECE37E" w14:textId="77777777" w:rsidR="001F4912" w:rsidRDefault="00735574">
            <w:pPr>
              <w:pStyle w:val="af3"/>
              <w:numPr>
                <w:ilvl w:val="0"/>
                <w:numId w:val="25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szCs w:val="21"/>
              </w:rPr>
            </w:pPr>
            <w:r>
              <w:rPr>
                <w:rFonts w:hint="eastAsia"/>
                <w:szCs w:val="21"/>
              </w:rPr>
              <w:t>财务</w:t>
            </w:r>
            <w:r>
              <w:rPr>
                <w:szCs w:val="21"/>
              </w:rPr>
              <w:t>杠杆系数</w:t>
            </w:r>
            <w:r w:rsidR="00281AF8">
              <w:rPr>
                <w:rFonts w:hint="eastAsia"/>
                <w:szCs w:val="21"/>
              </w:rPr>
              <w:t>的含义</w:t>
            </w:r>
          </w:p>
          <w:p w14:paraId="15E03A7C" w14:textId="77777777" w:rsidR="001F4912" w:rsidRDefault="00735574">
            <w:pPr>
              <w:pStyle w:val="af3"/>
              <w:numPr>
                <w:ilvl w:val="0"/>
                <w:numId w:val="25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rFonts w:ascii="宋体" w:hAnsi="宋体" w:hint="eastAsia"/>
                <w:szCs w:val="21"/>
              </w:rPr>
              <w:t>杠杆</w:t>
            </w:r>
            <w:r>
              <w:rPr>
                <w:rFonts w:hint="eastAsia"/>
                <w:szCs w:val="21"/>
              </w:rPr>
              <w:t>系数的含义</w:t>
            </w:r>
          </w:p>
        </w:tc>
      </w:tr>
      <w:tr w:rsidR="001F4912" w14:paraId="1F87753A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173EA1AA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 w14:paraId="58CCC5F5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章</w:t>
            </w:r>
          </w:p>
          <w:p w14:paraId="42D3219E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短期资产管理</w:t>
            </w:r>
          </w:p>
        </w:tc>
        <w:tc>
          <w:tcPr>
            <w:tcW w:w="2617" w:type="dxa"/>
            <w:vAlign w:val="center"/>
          </w:tcPr>
          <w:p w14:paraId="38BD8D88" w14:textId="77777777" w:rsidR="001F4912" w:rsidRDefault="00281AF8">
            <w:pPr>
              <w:pStyle w:val="af3"/>
              <w:numPr>
                <w:ilvl w:val="0"/>
                <w:numId w:val="26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了解营运资本的概念及其管理原则</w:t>
            </w:r>
          </w:p>
          <w:p w14:paraId="5AEB59CB" w14:textId="77777777" w:rsidR="001F4912" w:rsidRDefault="00735574">
            <w:pPr>
              <w:pStyle w:val="af3"/>
              <w:numPr>
                <w:ilvl w:val="0"/>
                <w:numId w:val="26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掌握现金的持有动机、现金管理的意义</w:t>
            </w:r>
            <w:r w:rsidR="00281AF8">
              <w:rPr>
                <w:rFonts w:ascii="宋体" w:hAnsi="宋体" w:hint="eastAsia"/>
                <w:szCs w:val="21"/>
              </w:rPr>
              <w:t>，掌握现金预算和最佳持有量决策的基本方法，熟悉现金管理日常控制</w:t>
            </w:r>
          </w:p>
          <w:p w14:paraId="11E0B437" w14:textId="77777777" w:rsidR="001F4912" w:rsidRDefault="00281AF8">
            <w:pPr>
              <w:pStyle w:val="af3"/>
              <w:numPr>
                <w:ilvl w:val="0"/>
                <w:numId w:val="26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掌握应收账款的功能、成本及其管理目标，掌握信用政策和管理方法</w:t>
            </w:r>
          </w:p>
          <w:p w14:paraId="746E51EF" w14:textId="77777777" w:rsidR="001F4912" w:rsidRDefault="00735574">
            <w:pPr>
              <w:pStyle w:val="af3"/>
              <w:numPr>
                <w:ilvl w:val="0"/>
                <w:numId w:val="26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掌握存货的功能和成本，熟悉存货规划及控制方法</w:t>
            </w:r>
          </w:p>
        </w:tc>
        <w:tc>
          <w:tcPr>
            <w:tcW w:w="2838" w:type="dxa"/>
            <w:vAlign w:val="center"/>
          </w:tcPr>
          <w:p w14:paraId="474A2141" w14:textId="77777777" w:rsidR="001F4912" w:rsidRDefault="00735574">
            <w:pPr>
              <w:pStyle w:val="af3"/>
              <w:numPr>
                <w:ilvl w:val="0"/>
                <w:numId w:val="27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最佳</w:t>
            </w:r>
            <w:r>
              <w:rPr>
                <w:rFonts w:ascii="宋体" w:hAnsi="宋体"/>
                <w:szCs w:val="21"/>
              </w:rPr>
              <w:t>现金持有量的确定</w:t>
            </w:r>
            <w:r>
              <w:rPr>
                <w:rFonts w:ascii="宋体" w:hAnsi="宋体" w:hint="eastAsia"/>
                <w:szCs w:val="21"/>
              </w:rPr>
              <w:t>；应收账款的政策；存货的日常管理</w:t>
            </w:r>
          </w:p>
        </w:tc>
        <w:tc>
          <w:tcPr>
            <w:tcW w:w="1975" w:type="dxa"/>
            <w:vAlign w:val="center"/>
          </w:tcPr>
          <w:p w14:paraId="01EA95F4" w14:textId="77777777" w:rsidR="001F4912" w:rsidRDefault="00735574">
            <w:pPr>
              <w:pStyle w:val="af3"/>
              <w:numPr>
                <w:ilvl w:val="0"/>
                <w:numId w:val="28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应收账款信用条件变化和收账政策变化的决策方法</w:t>
            </w:r>
          </w:p>
        </w:tc>
      </w:tr>
      <w:tr w:rsidR="001F4912" w14:paraId="540975BD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2AA905C5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1996" w:type="dxa"/>
            <w:vAlign w:val="center"/>
          </w:tcPr>
          <w:p w14:paraId="314F1CED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0章</w:t>
            </w:r>
          </w:p>
          <w:p w14:paraId="43157914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短期筹资管理</w:t>
            </w:r>
          </w:p>
        </w:tc>
        <w:tc>
          <w:tcPr>
            <w:tcW w:w="2617" w:type="dxa"/>
            <w:vAlign w:val="center"/>
          </w:tcPr>
          <w:p w14:paraId="29D2CAF6" w14:textId="77777777" w:rsidR="001F4912" w:rsidRDefault="00281AF8">
            <w:pPr>
              <w:pStyle w:val="af3"/>
              <w:numPr>
                <w:ilvl w:val="0"/>
                <w:numId w:val="29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了解短期筹资的概念、内容</w:t>
            </w:r>
          </w:p>
          <w:p w14:paraId="16C0F8EA" w14:textId="77777777" w:rsidR="001F4912" w:rsidRDefault="00735574">
            <w:pPr>
              <w:pStyle w:val="af3"/>
              <w:numPr>
                <w:ilvl w:val="0"/>
                <w:numId w:val="29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了解自然性筹资的内容，掌握</w:t>
            </w:r>
            <w:r w:rsidR="00281AF8">
              <w:rPr>
                <w:rFonts w:ascii="宋体" w:hAnsi="宋体" w:hint="eastAsia"/>
                <w:szCs w:val="21"/>
              </w:rPr>
              <w:t>商业信用筹资的特征、分类与资本成本计算；理解应付费用筹资的概念</w:t>
            </w:r>
          </w:p>
          <w:p w14:paraId="0419EFAB" w14:textId="77777777" w:rsidR="001F4912" w:rsidRDefault="00281AF8">
            <w:pPr>
              <w:pStyle w:val="af3"/>
              <w:numPr>
                <w:ilvl w:val="0"/>
                <w:numId w:val="29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了解短期借款筹资的种类、程序、决策因素及其优缺点</w:t>
            </w:r>
          </w:p>
          <w:p w14:paraId="720C319C" w14:textId="77777777" w:rsidR="001F4912" w:rsidRDefault="00735574">
            <w:pPr>
              <w:pStyle w:val="af3"/>
              <w:numPr>
                <w:ilvl w:val="0"/>
                <w:numId w:val="29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了解短期融资券的种类、发行程序和优缺点</w:t>
            </w:r>
          </w:p>
        </w:tc>
        <w:tc>
          <w:tcPr>
            <w:tcW w:w="2838" w:type="dxa"/>
            <w:vAlign w:val="center"/>
          </w:tcPr>
          <w:p w14:paraId="58D81A3E" w14:textId="77777777" w:rsidR="001F4912" w:rsidRDefault="00281AF8">
            <w:pPr>
              <w:pStyle w:val="af3"/>
              <w:numPr>
                <w:ilvl w:val="0"/>
                <w:numId w:val="30"/>
              </w:numPr>
              <w:tabs>
                <w:tab w:val="left" w:pos="175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自然性筹资</w:t>
            </w:r>
          </w:p>
          <w:p w14:paraId="75739E01" w14:textId="77777777" w:rsidR="001F4912" w:rsidRDefault="00735574">
            <w:pPr>
              <w:pStyle w:val="af3"/>
              <w:numPr>
                <w:ilvl w:val="0"/>
                <w:numId w:val="30"/>
              </w:numPr>
              <w:tabs>
                <w:tab w:val="left" w:pos="175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短期借款筹资</w:t>
            </w:r>
          </w:p>
        </w:tc>
        <w:tc>
          <w:tcPr>
            <w:tcW w:w="1975" w:type="dxa"/>
            <w:vAlign w:val="center"/>
          </w:tcPr>
          <w:p w14:paraId="6F817243" w14:textId="77777777" w:rsidR="001F4912" w:rsidRDefault="00735574">
            <w:pPr>
              <w:pStyle w:val="af3"/>
              <w:numPr>
                <w:ilvl w:val="0"/>
                <w:numId w:val="31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放弃现金折扣资本成本率的计算</w:t>
            </w:r>
          </w:p>
        </w:tc>
      </w:tr>
    </w:tbl>
    <w:p w14:paraId="09F6C82D" w14:textId="77777777" w:rsidR="001F4912" w:rsidRDefault="00735574" w:rsidP="00281AF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3062"/>
        <w:gridCol w:w="2750"/>
        <w:gridCol w:w="708"/>
        <w:gridCol w:w="1240"/>
      </w:tblGrid>
      <w:tr w:rsidR="001F4912" w14:paraId="074171F5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5B6A2B21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13058774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062" w:type="dxa"/>
            <w:vAlign w:val="center"/>
          </w:tcPr>
          <w:p w14:paraId="562A2749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2750" w:type="dxa"/>
            <w:vAlign w:val="center"/>
          </w:tcPr>
          <w:p w14:paraId="2A31F390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59599F32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E3D30BB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6C836187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1F4912" w14:paraId="43D7C19C" w14:textId="77777777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74BD657E" w14:textId="77777777" w:rsidR="001F4912" w:rsidRDefault="0073557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20EB9A65" w14:textId="77777777" w:rsidR="001F4912" w:rsidRDefault="00735574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章</w:t>
            </w:r>
          </w:p>
          <w:p w14:paraId="098EE5D8" w14:textId="77777777" w:rsidR="001F4912" w:rsidRDefault="00735574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总论</w:t>
            </w:r>
          </w:p>
          <w:p w14:paraId="4A143814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04B84258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财务管理的概念</w:t>
            </w:r>
          </w:p>
        </w:tc>
        <w:tc>
          <w:tcPr>
            <w:tcW w:w="2750" w:type="dxa"/>
            <w:vAlign w:val="center"/>
          </w:tcPr>
          <w:p w14:paraId="2BD5CCBD" w14:textId="77777777" w:rsidR="001F4912" w:rsidRDefault="007355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441C2CED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7F457C4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1F4912" w14:paraId="2C83CC3A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472B5B7B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5616768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64C8E5EF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财务管理的目标</w:t>
            </w:r>
          </w:p>
        </w:tc>
        <w:tc>
          <w:tcPr>
            <w:tcW w:w="2750" w:type="dxa"/>
            <w:vAlign w:val="center"/>
          </w:tcPr>
          <w:p w14:paraId="0A29E3E9" w14:textId="77777777" w:rsidR="001F4912" w:rsidRDefault="007355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04190C35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FF60753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1F4912" w14:paraId="548301E5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573E9513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6E9E919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26A02CD7" w14:textId="77777777" w:rsidR="001F4912" w:rsidRDefault="00735574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企业组织形式与财务经理</w:t>
            </w:r>
          </w:p>
          <w:p w14:paraId="69E4F5E4" w14:textId="77777777" w:rsidR="001F4912" w:rsidRDefault="00735574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财务管理环境</w:t>
            </w:r>
          </w:p>
        </w:tc>
        <w:tc>
          <w:tcPr>
            <w:tcW w:w="2750" w:type="dxa"/>
            <w:vAlign w:val="center"/>
          </w:tcPr>
          <w:p w14:paraId="0FBA181A" w14:textId="77777777" w:rsidR="001F4912" w:rsidRDefault="007355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713B62FA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E51003E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1F4912" w14:paraId="722283E0" w14:textId="77777777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40EC90F2" w14:textId="77777777" w:rsidR="001F4912" w:rsidRDefault="0073557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4E817D30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章</w:t>
            </w:r>
          </w:p>
          <w:p w14:paraId="58AC7C25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财务分析</w:t>
            </w:r>
          </w:p>
          <w:p w14:paraId="6C236BE2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25EEB224" w14:textId="77777777" w:rsidR="001F4912" w:rsidRDefault="0073557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财务分析概述</w:t>
            </w:r>
          </w:p>
        </w:tc>
        <w:tc>
          <w:tcPr>
            <w:tcW w:w="2750" w:type="dxa"/>
            <w:vAlign w:val="center"/>
          </w:tcPr>
          <w:p w14:paraId="5134DE6D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445E325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82803B2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F4912" w14:paraId="07F0E44A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312A1BC4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777FD8E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1146F1C7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财务</w:t>
            </w:r>
            <w:r>
              <w:rPr>
                <w:rFonts w:ascii="宋体" w:hAnsi="宋体" w:cs="宋体"/>
                <w:szCs w:val="21"/>
              </w:rPr>
              <w:t>能力分析</w:t>
            </w:r>
          </w:p>
        </w:tc>
        <w:tc>
          <w:tcPr>
            <w:tcW w:w="2750" w:type="dxa"/>
            <w:vAlign w:val="center"/>
          </w:tcPr>
          <w:p w14:paraId="69B613D1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09231F6E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14:paraId="23798505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081BCB45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3F72ABB2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D31AA13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65566FA5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.财务趋势分析</w:t>
            </w:r>
          </w:p>
          <w:p w14:paraId="4005F77D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财务综合分析</w:t>
            </w:r>
          </w:p>
        </w:tc>
        <w:tc>
          <w:tcPr>
            <w:tcW w:w="2750" w:type="dxa"/>
            <w:vAlign w:val="center"/>
          </w:tcPr>
          <w:p w14:paraId="3FF45B7D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1C66A587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28E8DABA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课程目标1、3、4</w:t>
            </w:r>
          </w:p>
        </w:tc>
      </w:tr>
      <w:tr w:rsidR="001F4912" w14:paraId="5E1B1C02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2D51C44C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4E47439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3B4B75AA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</w:t>
            </w:r>
            <w:r>
              <w:rPr>
                <w:rFonts w:ascii="宋体" w:hAnsi="宋体" w:cs="宋体" w:hint="eastAsia"/>
                <w:szCs w:val="21"/>
              </w:rPr>
              <w:t>财务分析案例操作</w:t>
            </w:r>
          </w:p>
        </w:tc>
        <w:tc>
          <w:tcPr>
            <w:tcW w:w="2750" w:type="dxa"/>
            <w:vAlign w:val="center"/>
          </w:tcPr>
          <w:p w14:paraId="58EDD51F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课堂训练</w:t>
            </w:r>
          </w:p>
        </w:tc>
        <w:tc>
          <w:tcPr>
            <w:tcW w:w="708" w:type="dxa"/>
            <w:vAlign w:val="center"/>
          </w:tcPr>
          <w:p w14:paraId="3715E259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D99533C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474F8CA0" w14:textId="77777777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510E5231" w14:textId="77777777" w:rsidR="001F4912" w:rsidRDefault="0073557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2D73F6FF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第3章  </w:t>
            </w:r>
          </w:p>
          <w:p w14:paraId="54D75C44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货币时间价值</w:t>
            </w:r>
          </w:p>
        </w:tc>
        <w:tc>
          <w:tcPr>
            <w:tcW w:w="3062" w:type="dxa"/>
            <w:vAlign w:val="center"/>
          </w:tcPr>
          <w:p w14:paraId="64FB8F6B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时间价值的概念</w:t>
            </w:r>
          </w:p>
          <w:p w14:paraId="21B9D93C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现金流量时间线</w:t>
            </w:r>
          </w:p>
        </w:tc>
        <w:tc>
          <w:tcPr>
            <w:tcW w:w="2750" w:type="dxa"/>
            <w:vAlign w:val="center"/>
          </w:tcPr>
          <w:p w14:paraId="71CF92B5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讲授、案例分析、课堂讨论</w:t>
            </w:r>
          </w:p>
        </w:tc>
        <w:tc>
          <w:tcPr>
            <w:tcW w:w="708" w:type="dxa"/>
            <w:vAlign w:val="center"/>
          </w:tcPr>
          <w:p w14:paraId="433C27A2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5C951AF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F4912" w14:paraId="2C3B06E1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51D2BF40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CFFCE06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1C8F7281" w14:textId="77777777" w:rsidR="001F4912" w:rsidRDefault="0073557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复利终值和复利现值</w:t>
            </w:r>
          </w:p>
        </w:tc>
        <w:tc>
          <w:tcPr>
            <w:tcW w:w="2750" w:type="dxa"/>
            <w:vAlign w:val="center"/>
          </w:tcPr>
          <w:p w14:paraId="46288CCA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1CADF7A1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59019196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30D9580F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6F83A1FA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7E9F586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557CD957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 xml:space="preserve"> 年金终值和现值</w:t>
            </w:r>
          </w:p>
        </w:tc>
        <w:tc>
          <w:tcPr>
            <w:tcW w:w="2750" w:type="dxa"/>
            <w:vAlign w:val="center"/>
          </w:tcPr>
          <w:p w14:paraId="31AAB945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7D925DA9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7320152D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2129BD3E" w14:textId="77777777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1D1402E8" w14:textId="77777777" w:rsidR="001F4912" w:rsidRDefault="0073557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23C02E63" w14:textId="77777777" w:rsidR="001F4912" w:rsidRDefault="00735574">
            <w:pPr>
              <w:pStyle w:val="a"/>
              <w:numPr>
                <w:ilvl w:val="0"/>
                <w:numId w:val="0"/>
              </w:numPr>
              <w:jc w:val="center"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 xml:space="preserve">第4章  </w:t>
            </w:r>
          </w:p>
          <w:p w14:paraId="1EC056F8" w14:textId="77777777" w:rsidR="001F4912" w:rsidRDefault="00735574">
            <w:pPr>
              <w:pStyle w:val="a"/>
              <w:numPr>
                <w:ilvl w:val="0"/>
                <w:numId w:val="0"/>
              </w:numPr>
              <w:jc w:val="center"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投资决策原理</w:t>
            </w:r>
          </w:p>
        </w:tc>
        <w:tc>
          <w:tcPr>
            <w:tcW w:w="3062" w:type="dxa"/>
            <w:vAlign w:val="center"/>
          </w:tcPr>
          <w:p w14:paraId="53D53B1D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.长期投资概述</w:t>
            </w:r>
          </w:p>
        </w:tc>
        <w:tc>
          <w:tcPr>
            <w:tcW w:w="2750" w:type="dxa"/>
            <w:vAlign w:val="center"/>
          </w:tcPr>
          <w:p w14:paraId="3649AB44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33C207A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4B6BAD0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F4912" w14:paraId="2C7E802C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594DBAC7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6035A88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19B4DF03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投资现金流量的分析</w:t>
            </w:r>
          </w:p>
        </w:tc>
        <w:tc>
          <w:tcPr>
            <w:tcW w:w="2750" w:type="dxa"/>
            <w:vAlign w:val="center"/>
          </w:tcPr>
          <w:p w14:paraId="4ADC3421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7CC8BF1C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C588F4E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0EE45A06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0C07F3DA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82299D6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52745D97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折现现金流量方法</w:t>
            </w:r>
          </w:p>
        </w:tc>
        <w:tc>
          <w:tcPr>
            <w:tcW w:w="2750" w:type="dxa"/>
            <w:vAlign w:val="center"/>
          </w:tcPr>
          <w:p w14:paraId="55374232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43F357EC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6980D7D1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253D10B9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695E5DA3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43B1EAA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4B14418A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非折现现金流量方法</w:t>
            </w:r>
          </w:p>
        </w:tc>
        <w:tc>
          <w:tcPr>
            <w:tcW w:w="2750" w:type="dxa"/>
            <w:vAlign w:val="center"/>
          </w:tcPr>
          <w:p w14:paraId="6323268B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568A9369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D461916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464FE1DF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32B757BC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EAD888F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225CB7CF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</w:t>
            </w:r>
            <w:r>
              <w:rPr>
                <w:rFonts w:ascii="宋体" w:hAnsi="宋体" w:cs="宋体" w:hint="eastAsia"/>
                <w:szCs w:val="21"/>
              </w:rPr>
              <w:t xml:space="preserve"> 投资决策指标的比较</w:t>
            </w:r>
          </w:p>
          <w:p w14:paraId="5A043C37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 xml:space="preserve">. </w:t>
            </w:r>
            <w:r>
              <w:rPr>
                <w:rFonts w:ascii="宋体" w:hAnsi="宋体" w:cs="宋体" w:hint="eastAsia"/>
                <w:szCs w:val="21"/>
              </w:rPr>
              <w:t>投资项目决策案例分析</w:t>
            </w:r>
          </w:p>
        </w:tc>
        <w:tc>
          <w:tcPr>
            <w:tcW w:w="2750" w:type="dxa"/>
            <w:vAlign w:val="center"/>
          </w:tcPr>
          <w:p w14:paraId="6F86F6C6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课堂训练</w:t>
            </w:r>
          </w:p>
        </w:tc>
        <w:tc>
          <w:tcPr>
            <w:tcW w:w="708" w:type="dxa"/>
            <w:vAlign w:val="center"/>
          </w:tcPr>
          <w:p w14:paraId="27B6003E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C341D2C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009F1815" w14:textId="77777777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01990D65" w14:textId="77777777" w:rsidR="001F4912" w:rsidRDefault="0073557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67A385F3" w14:textId="77777777" w:rsidR="001F4912" w:rsidRDefault="007355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第5章  </w:t>
            </w:r>
          </w:p>
          <w:p w14:paraId="0756A634" w14:textId="77777777" w:rsidR="001F4912" w:rsidRDefault="007355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长期筹资方式</w:t>
            </w:r>
          </w:p>
          <w:p w14:paraId="2232DF8D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14B6E2B7" w14:textId="77777777" w:rsidR="001F4912" w:rsidRDefault="00735574">
            <w:pPr>
              <w:pStyle w:val="a"/>
              <w:numPr>
                <w:ilvl w:val="0"/>
                <w:numId w:val="0"/>
              </w:numPr>
              <w:jc w:val="left"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="宋体" w:eastAsiaTheme="minorEastAsia" w:hAnsi="宋体" w:cs="宋体"/>
                <w:szCs w:val="21"/>
              </w:rPr>
              <w:t>1.</w:t>
            </w:r>
            <w:r>
              <w:rPr>
                <w:rFonts w:ascii="宋体" w:eastAsiaTheme="minorEastAsia" w:hAnsi="宋体" w:cs="宋体" w:hint="eastAsia"/>
                <w:szCs w:val="21"/>
              </w:rPr>
              <w:t xml:space="preserve"> 长期筹资概述</w:t>
            </w:r>
          </w:p>
        </w:tc>
        <w:tc>
          <w:tcPr>
            <w:tcW w:w="2750" w:type="dxa"/>
            <w:vAlign w:val="center"/>
          </w:tcPr>
          <w:p w14:paraId="47244CB0" w14:textId="77777777" w:rsidR="001F4912" w:rsidRDefault="007355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69EDD58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79E57E8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F4912" w14:paraId="3EE119B0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726B84F7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1D8DF6F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18007354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股权性筹资</w:t>
            </w:r>
          </w:p>
        </w:tc>
        <w:tc>
          <w:tcPr>
            <w:tcW w:w="2750" w:type="dxa"/>
            <w:vAlign w:val="center"/>
          </w:tcPr>
          <w:p w14:paraId="6455145C" w14:textId="77777777" w:rsidR="001F4912" w:rsidRDefault="007355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2EFB0C21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00D0761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1F4912" w14:paraId="4DE012A6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5CA33BBE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D37DACF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62D241E4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债务性筹资</w:t>
            </w:r>
          </w:p>
        </w:tc>
        <w:tc>
          <w:tcPr>
            <w:tcW w:w="2750" w:type="dxa"/>
            <w:vAlign w:val="center"/>
          </w:tcPr>
          <w:p w14:paraId="3736AA0F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4726E04F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39780EE4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1F4912" w14:paraId="3E7FDBA9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283851A2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3A079D6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0E6ED33F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混合性筹资</w:t>
            </w:r>
          </w:p>
        </w:tc>
        <w:tc>
          <w:tcPr>
            <w:tcW w:w="2750" w:type="dxa"/>
            <w:vAlign w:val="center"/>
          </w:tcPr>
          <w:p w14:paraId="4CAADCD2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51E64253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98B426C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1F4912" w14:paraId="081BB8A7" w14:textId="77777777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4A1AC599" w14:textId="77777777" w:rsidR="001F4912" w:rsidRDefault="0073557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001B6B4F" w14:textId="77777777" w:rsidR="001F4912" w:rsidRDefault="007355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第6章  </w:t>
            </w:r>
          </w:p>
          <w:p w14:paraId="36F05851" w14:textId="77777777" w:rsidR="001F4912" w:rsidRDefault="007355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证券估值</w:t>
            </w:r>
          </w:p>
        </w:tc>
        <w:tc>
          <w:tcPr>
            <w:tcW w:w="3062" w:type="dxa"/>
            <w:vAlign w:val="center"/>
          </w:tcPr>
          <w:p w14:paraId="3D78F21F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债券估值</w:t>
            </w:r>
          </w:p>
        </w:tc>
        <w:tc>
          <w:tcPr>
            <w:tcW w:w="2750" w:type="dxa"/>
            <w:vAlign w:val="center"/>
          </w:tcPr>
          <w:p w14:paraId="63ED5731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2336DB07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0A7D686C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1846FC09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2A8781BC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B88E370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3D8A06DF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股票估值</w:t>
            </w:r>
          </w:p>
        </w:tc>
        <w:tc>
          <w:tcPr>
            <w:tcW w:w="2750" w:type="dxa"/>
            <w:vAlign w:val="center"/>
          </w:tcPr>
          <w:p w14:paraId="733661EA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08574419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16DC30C0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53886264" w14:textId="77777777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763FA747" w14:textId="77777777" w:rsidR="001F4912" w:rsidRDefault="0073557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03014FF9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/>
                <w:szCs w:val="21"/>
              </w:rPr>
              <w:t>章</w:t>
            </w:r>
          </w:p>
          <w:p w14:paraId="6465BCA0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资本成本的</w:t>
            </w:r>
          </w:p>
          <w:p w14:paraId="2E0236AC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测算</w:t>
            </w:r>
          </w:p>
          <w:p w14:paraId="25F82839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3C2BCDFA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债务资本成本的计算；</w:t>
            </w:r>
          </w:p>
        </w:tc>
        <w:tc>
          <w:tcPr>
            <w:tcW w:w="2750" w:type="dxa"/>
            <w:vAlign w:val="center"/>
          </w:tcPr>
          <w:p w14:paraId="7789BD4B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7A2FDF67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1.5</w:t>
            </w:r>
          </w:p>
        </w:tc>
        <w:tc>
          <w:tcPr>
            <w:tcW w:w="1240" w:type="dxa"/>
            <w:vAlign w:val="center"/>
          </w:tcPr>
          <w:p w14:paraId="199A67AF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4E1DB6A8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32336A8C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98B5CFD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727B57D5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权益资本成本的计算</w:t>
            </w:r>
          </w:p>
        </w:tc>
        <w:tc>
          <w:tcPr>
            <w:tcW w:w="2750" w:type="dxa"/>
            <w:vAlign w:val="center"/>
          </w:tcPr>
          <w:p w14:paraId="00E58563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003AD5F3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1.5</w:t>
            </w:r>
          </w:p>
        </w:tc>
        <w:tc>
          <w:tcPr>
            <w:tcW w:w="1240" w:type="dxa"/>
            <w:vAlign w:val="center"/>
          </w:tcPr>
          <w:p w14:paraId="6C2E7A7B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2C389FD2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64F523AB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B6652C1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0F8184B7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加权平均资本成本的计算</w:t>
            </w:r>
          </w:p>
          <w:p w14:paraId="76CD28B5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边际资本成本的计算</w:t>
            </w:r>
          </w:p>
        </w:tc>
        <w:tc>
          <w:tcPr>
            <w:tcW w:w="2750" w:type="dxa"/>
            <w:vAlign w:val="center"/>
          </w:tcPr>
          <w:p w14:paraId="379FABDA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0390AD08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04AAF6C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4FB32B9D" w14:textId="77777777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1358101C" w14:textId="77777777" w:rsidR="001F4912" w:rsidRDefault="0073557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346ECD53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章</w:t>
            </w:r>
          </w:p>
          <w:p w14:paraId="19C7CA1D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杠杆</w:t>
            </w:r>
            <w:r>
              <w:rPr>
                <w:rFonts w:ascii="宋体" w:hAnsi="宋体" w:cs="宋体"/>
                <w:szCs w:val="21"/>
              </w:rPr>
              <w:t>利益与</w:t>
            </w:r>
          </w:p>
          <w:p w14:paraId="20A16FA9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风险的衡量</w:t>
            </w:r>
          </w:p>
        </w:tc>
        <w:tc>
          <w:tcPr>
            <w:tcW w:w="3062" w:type="dxa"/>
            <w:vAlign w:val="center"/>
          </w:tcPr>
          <w:p w14:paraId="6C4577EA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营业杠杆利益和风险</w:t>
            </w:r>
          </w:p>
        </w:tc>
        <w:tc>
          <w:tcPr>
            <w:tcW w:w="2750" w:type="dxa"/>
            <w:vAlign w:val="center"/>
          </w:tcPr>
          <w:p w14:paraId="40163DD3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304E9E32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317B623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6788DA47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279D0A24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E9AD454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24D07EC6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财务杠杆利益和风险</w:t>
            </w:r>
          </w:p>
        </w:tc>
        <w:tc>
          <w:tcPr>
            <w:tcW w:w="2750" w:type="dxa"/>
            <w:vAlign w:val="center"/>
          </w:tcPr>
          <w:p w14:paraId="6D9C26C0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1A879621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E97258F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5BD8ECE1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082AD540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E43AA99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34F4B22F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联合杠杆利益和风险</w:t>
            </w:r>
          </w:p>
        </w:tc>
        <w:tc>
          <w:tcPr>
            <w:tcW w:w="2750" w:type="dxa"/>
            <w:vAlign w:val="center"/>
          </w:tcPr>
          <w:p w14:paraId="2A647FA1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6C81130F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EC522E8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665AAE8B" w14:textId="77777777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2C046255" w14:textId="77777777" w:rsidR="001F4912" w:rsidRDefault="0073557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3F3D349D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章</w:t>
            </w:r>
          </w:p>
          <w:p w14:paraId="2A184DCB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短期资产管理</w:t>
            </w:r>
          </w:p>
          <w:p w14:paraId="016D27A9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539739BD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1.营运资本管理</w:t>
            </w:r>
          </w:p>
          <w:p w14:paraId="6B8EDC1A" w14:textId="77777777" w:rsidR="001F4912" w:rsidRDefault="0073557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短期资产管理</w:t>
            </w:r>
          </w:p>
        </w:tc>
        <w:tc>
          <w:tcPr>
            <w:tcW w:w="2750" w:type="dxa"/>
            <w:vAlign w:val="center"/>
          </w:tcPr>
          <w:p w14:paraId="629ED1F2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01E91E8A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7453DA4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F4912" w14:paraId="0FE659B7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3FE705E7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CDA4EFA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7E14A169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现金管理</w:t>
            </w:r>
          </w:p>
        </w:tc>
        <w:tc>
          <w:tcPr>
            <w:tcW w:w="2750" w:type="dxa"/>
            <w:vAlign w:val="center"/>
          </w:tcPr>
          <w:p w14:paraId="78813C1E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10EC3839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1.5</w:t>
            </w:r>
          </w:p>
        </w:tc>
        <w:tc>
          <w:tcPr>
            <w:tcW w:w="1240" w:type="dxa"/>
            <w:vAlign w:val="center"/>
          </w:tcPr>
          <w:p w14:paraId="513596C8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课程目标1、3、4</w:t>
            </w:r>
          </w:p>
        </w:tc>
      </w:tr>
      <w:tr w:rsidR="001F4912" w14:paraId="3E40E24C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130C79E8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0AD6423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76E78F05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应收账款管理</w:t>
            </w:r>
          </w:p>
        </w:tc>
        <w:tc>
          <w:tcPr>
            <w:tcW w:w="2750" w:type="dxa"/>
            <w:vAlign w:val="center"/>
          </w:tcPr>
          <w:p w14:paraId="2C6699C5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7725E438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1.5</w:t>
            </w:r>
          </w:p>
        </w:tc>
        <w:tc>
          <w:tcPr>
            <w:tcW w:w="1240" w:type="dxa"/>
            <w:vAlign w:val="center"/>
          </w:tcPr>
          <w:p w14:paraId="03B12764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课程目标1、3、4</w:t>
            </w:r>
          </w:p>
        </w:tc>
      </w:tr>
      <w:tr w:rsidR="001F4912" w14:paraId="3359B6EA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5A365593" w14:textId="77777777" w:rsidR="001F4912" w:rsidRDefault="001F491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17DCBAE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01FBC5E8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</w:t>
            </w:r>
            <w:r>
              <w:rPr>
                <w:rFonts w:ascii="宋体" w:hAnsi="宋体" w:cs="宋体" w:hint="eastAsia"/>
                <w:szCs w:val="21"/>
              </w:rPr>
              <w:t>存货规划和控制</w:t>
            </w:r>
          </w:p>
        </w:tc>
        <w:tc>
          <w:tcPr>
            <w:tcW w:w="2750" w:type="dxa"/>
            <w:vAlign w:val="center"/>
          </w:tcPr>
          <w:p w14:paraId="32E3F3C7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6E0BF05C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B10ECCF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课程目标1、3、4</w:t>
            </w:r>
          </w:p>
        </w:tc>
      </w:tr>
      <w:tr w:rsidR="001F4912" w14:paraId="3B401969" w14:textId="77777777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13CAF033" w14:textId="77777777" w:rsidR="001F4912" w:rsidRDefault="0073557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14:paraId="6B6D890D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0章</w:t>
            </w:r>
          </w:p>
          <w:p w14:paraId="642F9E39" w14:textId="77777777" w:rsidR="001F4912" w:rsidRDefault="0073557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短期筹资管理</w:t>
            </w:r>
          </w:p>
          <w:p w14:paraId="11D5DD22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54910E75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短期筹资政策</w:t>
            </w:r>
          </w:p>
        </w:tc>
        <w:tc>
          <w:tcPr>
            <w:tcW w:w="2750" w:type="dxa"/>
            <w:vAlign w:val="center"/>
          </w:tcPr>
          <w:p w14:paraId="5BE485AE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68E9429E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7ADA281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F4912" w14:paraId="0B3FDE51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251BB63A" w14:textId="77777777" w:rsidR="001F4912" w:rsidRDefault="001F491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32A83D2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010FE456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自然性筹资</w:t>
            </w:r>
          </w:p>
        </w:tc>
        <w:tc>
          <w:tcPr>
            <w:tcW w:w="2750" w:type="dxa"/>
            <w:vAlign w:val="center"/>
          </w:tcPr>
          <w:p w14:paraId="59B770F0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6D747BC8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8BD8FBC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1F4912" w14:paraId="43BD9FF7" w14:textId="77777777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2C4073B0" w14:textId="77777777" w:rsidR="001F4912" w:rsidRDefault="001F491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FA2EB7F" w14:textId="77777777" w:rsidR="001F4912" w:rsidRDefault="001F4912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683148B1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短期借款筹资</w:t>
            </w:r>
          </w:p>
          <w:p w14:paraId="45BE9B2C" w14:textId="77777777" w:rsidR="001F4912" w:rsidRDefault="0073557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短期融资券</w:t>
            </w:r>
          </w:p>
        </w:tc>
        <w:tc>
          <w:tcPr>
            <w:tcW w:w="2750" w:type="dxa"/>
            <w:vAlign w:val="center"/>
          </w:tcPr>
          <w:p w14:paraId="3C53BDE7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73A9155D" w14:textId="77777777" w:rsidR="001F4912" w:rsidRDefault="0073557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8A597CF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课程目标1、3、4</w:t>
            </w:r>
          </w:p>
        </w:tc>
      </w:tr>
    </w:tbl>
    <w:p w14:paraId="5CAE904F" w14:textId="77777777" w:rsidR="001F4912" w:rsidRDefault="00735574" w:rsidP="00281AF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1F4912" w14:paraId="77AE7273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2FE30EC7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34BAA73C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1F4912" w14:paraId="0AA034CE" w14:textId="77777777">
        <w:trPr>
          <w:trHeight w:val="454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994D1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F7F1D9F" w14:textId="77777777" w:rsidR="001F4912" w:rsidRDefault="00735574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对财务管理学基本理论知识和方法的理解和掌握情况</w:t>
            </w:r>
          </w:p>
        </w:tc>
      </w:tr>
      <w:tr w:rsidR="001F4912" w14:paraId="1FBD17BE" w14:textId="77777777">
        <w:trPr>
          <w:trHeight w:val="454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686B9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5E3B3069" w14:textId="77777777" w:rsidR="001F4912" w:rsidRDefault="00735574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对财务管理学相关法律法规、职业道德</w:t>
            </w:r>
            <w:r w:rsidR="00EE2DC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职业规范的了解程度</w:t>
            </w:r>
          </w:p>
        </w:tc>
      </w:tr>
      <w:tr w:rsidR="001F4912" w14:paraId="6DE57993" w14:textId="77777777">
        <w:trPr>
          <w:trHeight w:val="454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4A792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48DD53D2" w14:textId="77777777" w:rsidR="001F4912" w:rsidRDefault="00735574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运用财务管理学理论知识和方法解决实际问题的能力</w:t>
            </w:r>
          </w:p>
        </w:tc>
      </w:tr>
      <w:tr w:rsidR="001F4912" w14:paraId="38474276" w14:textId="77777777">
        <w:trPr>
          <w:trHeight w:val="454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5F7E3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23B38021" w14:textId="77777777" w:rsidR="001F4912" w:rsidRDefault="00735574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有关财务管理学前沿问题及相关实践的了解情况</w:t>
            </w:r>
          </w:p>
        </w:tc>
      </w:tr>
    </w:tbl>
    <w:p w14:paraId="20CD85DB" w14:textId="77777777" w:rsidR="001F4912" w:rsidRDefault="00735574" w:rsidP="00281AF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1F4912" w14:paraId="57362D1D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0794E5FF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76482D64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4A0259A7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1F4912" w14:paraId="5DFF1280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546D9C62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0C153632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24CCC06E" w14:textId="77777777" w:rsidR="001F4912" w:rsidRDefault="00735574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课堂回答问题的加分或扣分记录</w:t>
            </w:r>
          </w:p>
        </w:tc>
      </w:tr>
      <w:tr w:rsidR="001F4912" w14:paraId="33D591D4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1D75B0D6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出勤</w:t>
            </w:r>
          </w:p>
        </w:tc>
        <w:tc>
          <w:tcPr>
            <w:tcW w:w="793" w:type="dxa"/>
            <w:vAlign w:val="center"/>
          </w:tcPr>
          <w:p w14:paraId="470DD0A4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780A07AE" w14:textId="77777777" w:rsidR="001F4912" w:rsidRDefault="00735574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考勤记录（记录迟到、早退和旷课）</w:t>
            </w:r>
          </w:p>
        </w:tc>
      </w:tr>
      <w:tr w:rsidR="001F4912" w14:paraId="00764374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23482FFC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课堂训练</w:t>
            </w:r>
          </w:p>
        </w:tc>
        <w:tc>
          <w:tcPr>
            <w:tcW w:w="793" w:type="dxa"/>
            <w:vAlign w:val="center"/>
          </w:tcPr>
          <w:p w14:paraId="23659257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0AABEB80" w14:textId="77777777" w:rsidR="001F4912" w:rsidRDefault="00735574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学生完成相关作业的情况汇总记录表</w:t>
            </w:r>
          </w:p>
        </w:tc>
      </w:tr>
      <w:tr w:rsidR="001F4912" w14:paraId="7DB78030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54066439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143FC98F" w14:textId="77777777" w:rsidR="001F4912" w:rsidRDefault="0073557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6E2432A3" w14:textId="77777777" w:rsidR="001F4912" w:rsidRDefault="00735574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笔试，题型包含选择题、判断题、名词解释、填空题、简答题、计算题等类型，考核内容涵盖了所学的基本知识点，不仅考核学</w:t>
            </w:r>
            <w:r w:rsidR="009F2E6A">
              <w:rPr>
                <w:rFonts w:ascii="宋体" w:hint="eastAsia"/>
                <w:color w:val="000000"/>
                <w:szCs w:val="21"/>
              </w:rPr>
              <w:t>生对基本知识点的掌握程度，而且也考察对相关知识和理论运用的能力</w:t>
            </w:r>
          </w:p>
        </w:tc>
      </w:tr>
      <w:bookmarkEnd w:id="6"/>
    </w:tbl>
    <w:p w14:paraId="03BD9DB7" w14:textId="77777777" w:rsidR="001F4912" w:rsidRDefault="001F4912">
      <w:pPr>
        <w:jc w:val="left"/>
        <w:outlineLvl w:val="0"/>
        <w:rPr>
          <w:rFonts w:ascii="宋体" w:eastAsia="宋体" w:hAnsi="宋体"/>
          <w:szCs w:val="21"/>
        </w:rPr>
      </w:pPr>
    </w:p>
    <w:sectPr w:rsidR="001F4912" w:rsidSect="00DC5236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C6D82" w14:textId="77777777" w:rsidR="00645FAA" w:rsidRDefault="00645FAA">
      <w:r>
        <w:separator/>
      </w:r>
    </w:p>
  </w:endnote>
  <w:endnote w:type="continuationSeparator" w:id="0">
    <w:p w14:paraId="04803028" w14:textId="77777777" w:rsidR="00645FAA" w:rsidRDefault="006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AutoText"/>
      </w:docPartObj>
    </w:sdtPr>
    <w:sdtEndPr/>
    <w:sdtContent>
      <w:p w14:paraId="3C4813AE" w14:textId="77777777" w:rsidR="001F4912" w:rsidRDefault="00DC5236">
        <w:pPr>
          <w:pStyle w:val="aa"/>
          <w:jc w:val="center"/>
        </w:pPr>
        <w:r>
          <w:rPr>
            <w:lang w:val="zh-CN"/>
          </w:rPr>
          <w:fldChar w:fldCharType="begin"/>
        </w:r>
        <w:r w:rsidR="00735574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281AF8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14:paraId="3427BED9" w14:textId="77777777" w:rsidR="001F4912" w:rsidRDefault="001F49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3E13A" w14:textId="77777777" w:rsidR="00645FAA" w:rsidRDefault="00645FAA">
      <w:r>
        <w:separator/>
      </w:r>
    </w:p>
  </w:footnote>
  <w:footnote w:type="continuationSeparator" w:id="0">
    <w:p w14:paraId="4F4DAEA1" w14:textId="77777777" w:rsidR="00645FAA" w:rsidRDefault="0064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5CC6"/>
    <w:multiLevelType w:val="multilevel"/>
    <w:tmpl w:val="01885CC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07528F"/>
    <w:multiLevelType w:val="multilevel"/>
    <w:tmpl w:val="0A07528F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B469EB"/>
    <w:multiLevelType w:val="multilevel"/>
    <w:tmpl w:val="0DB469EB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170B90"/>
    <w:multiLevelType w:val="multilevel"/>
    <w:tmpl w:val="13170B9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DB31CB"/>
    <w:multiLevelType w:val="multilevel"/>
    <w:tmpl w:val="15DB31CB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EE6475"/>
    <w:multiLevelType w:val="multilevel"/>
    <w:tmpl w:val="25EE6475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0000B0"/>
    <w:multiLevelType w:val="multilevel"/>
    <w:tmpl w:val="2A0000B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C5A4585"/>
    <w:multiLevelType w:val="multilevel"/>
    <w:tmpl w:val="2C5A4585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4608E8"/>
    <w:multiLevelType w:val="multilevel"/>
    <w:tmpl w:val="2D4608E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F47AE5"/>
    <w:multiLevelType w:val="multilevel"/>
    <w:tmpl w:val="2EF47AE5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D8135B6"/>
    <w:multiLevelType w:val="multilevel"/>
    <w:tmpl w:val="3D8135B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BA71BC"/>
    <w:multiLevelType w:val="multilevel"/>
    <w:tmpl w:val="3FBA71B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04F5889"/>
    <w:multiLevelType w:val="multilevel"/>
    <w:tmpl w:val="404F5889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3B0015A"/>
    <w:multiLevelType w:val="multilevel"/>
    <w:tmpl w:val="43B0015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53E2103"/>
    <w:multiLevelType w:val="multilevel"/>
    <w:tmpl w:val="453E2103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67778BD"/>
    <w:multiLevelType w:val="multilevel"/>
    <w:tmpl w:val="467778BD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CEE07E6"/>
    <w:multiLevelType w:val="multilevel"/>
    <w:tmpl w:val="4CEE07E6"/>
    <w:lvl w:ilvl="0">
      <w:start w:val="1"/>
      <w:numFmt w:val="decimal"/>
      <w:pStyle w:val="a"/>
      <w:lvlText w:val="%1．"/>
      <w:lvlJc w:val="left"/>
      <w:pPr>
        <w:tabs>
          <w:tab w:val="left" w:pos="782"/>
        </w:tabs>
        <w:ind w:left="782" w:hanging="36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420"/>
        </w:tabs>
        <w:ind w:left="420" w:hanging="420"/>
      </w:pPr>
    </w:lvl>
    <w:lvl w:ilvl="2">
      <w:start w:val="1"/>
      <w:numFmt w:val="lowerRoman"/>
      <w:lvlText w:val="%3."/>
      <w:lvlJc w:val="right"/>
      <w:pPr>
        <w:tabs>
          <w:tab w:val="left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left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left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left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left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left" w:pos="3360"/>
        </w:tabs>
        <w:ind w:left="3360" w:hanging="420"/>
      </w:pPr>
    </w:lvl>
  </w:abstractNum>
  <w:abstractNum w:abstractNumId="17" w15:restartNumberingAfterBreak="0">
    <w:nsid w:val="4DF85A2A"/>
    <w:multiLevelType w:val="multilevel"/>
    <w:tmpl w:val="4DF85A2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2555D9A"/>
    <w:multiLevelType w:val="multilevel"/>
    <w:tmpl w:val="52555D9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C13ABE"/>
    <w:multiLevelType w:val="multilevel"/>
    <w:tmpl w:val="58C13AB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91C45DB"/>
    <w:multiLevelType w:val="multilevel"/>
    <w:tmpl w:val="591C45DB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BB44DE6"/>
    <w:multiLevelType w:val="multilevel"/>
    <w:tmpl w:val="5BB44DE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D333299"/>
    <w:multiLevelType w:val="multilevel"/>
    <w:tmpl w:val="5D333299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07A6611"/>
    <w:multiLevelType w:val="multilevel"/>
    <w:tmpl w:val="607A6611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3947266"/>
    <w:multiLevelType w:val="multilevel"/>
    <w:tmpl w:val="6394726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5AB0B8C"/>
    <w:multiLevelType w:val="multilevel"/>
    <w:tmpl w:val="65AB0B8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70049B2"/>
    <w:multiLevelType w:val="multilevel"/>
    <w:tmpl w:val="670049B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E230E32"/>
    <w:multiLevelType w:val="multilevel"/>
    <w:tmpl w:val="6E230E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F5677C"/>
    <w:multiLevelType w:val="multilevel"/>
    <w:tmpl w:val="7AF567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BD321FE"/>
    <w:multiLevelType w:val="multilevel"/>
    <w:tmpl w:val="7BD321F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DE21F35"/>
    <w:multiLevelType w:val="multilevel"/>
    <w:tmpl w:val="7DE21F35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1"/>
  </w:num>
  <w:num w:numId="5">
    <w:abstractNumId w:val="19"/>
  </w:num>
  <w:num w:numId="6">
    <w:abstractNumId w:val="7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0"/>
  </w:num>
  <w:num w:numId="12">
    <w:abstractNumId w:val="20"/>
  </w:num>
  <w:num w:numId="13">
    <w:abstractNumId w:val="26"/>
  </w:num>
  <w:num w:numId="14">
    <w:abstractNumId w:val="18"/>
  </w:num>
  <w:num w:numId="15">
    <w:abstractNumId w:val="22"/>
  </w:num>
  <w:num w:numId="16">
    <w:abstractNumId w:val="27"/>
  </w:num>
  <w:num w:numId="17">
    <w:abstractNumId w:val="30"/>
  </w:num>
  <w:num w:numId="18">
    <w:abstractNumId w:val="17"/>
  </w:num>
  <w:num w:numId="19">
    <w:abstractNumId w:val="10"/>
  </w:num>
  <w:num w:numId="20">
    <w:abstractNumId w:val="28"/>
  </w:num>
  <w:num w:numId="21">
    <w:abstractNumId w:val="29"/>
  </w:num>
  <w:num w:numId="22">
    <w:abstractNumId w:val="9"/>
  </w:num>
  <w:num w:numId="23">
    <w:abstractNumId w:val="25"/>
  </w:num>
  <w:num w:numId="24">
    <w:abstractNumId w:val="11"/>
  </w:num>
  <w:num w:numId="25">
    <w:abstractNumId w:val="4"/>
  </w:num>
  <w:num w:numId="26">
    <w:abstractNumId w:val="15"/>
  </w:num>
  <w:num w:numId="27">
    <w:abstractNumId w:val="8"/>
  </w:num>
  <w:num w:numId="28">
    <w:abstractNumId w:val="24"/>
  </w:num>
  <w:num w:numId="29">
    <w:abstractNumId w:val="14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11E89"/>
    <w:rsid w:val="00027867"/>
    <w:rsid w:val="00052533"/>
    <w:rsid w:val="00054AC6"/>
    <w:rsid w:val="000D3427"/>
    <w:rsid w:val="000D6848"/>
    <w:rsid w:val="000E2E2E"/>
    <w:rsid w:val="0010589F"/>
    <w:rsid w:val="00113B48"/>
    <w:rsid w:val="00134FF7"/>
    <w:rsid w:val="001471B4"/>
    <w:rsid w:val="0015295D"/>
    <w:rsid w:val="001536CE"/>
    <w:rsid w:val="00166174"/>
    <w:rsid w:val="00171B73"/>
    <w:rsid w:val="00185B8C"/>
    <w:rsid w:val="00190C68"/>
    <w:rsid w:val="00191675"/>
    <w:rsid w:val="0019649E"/>
    <w:rsid w:val="00196591"/>
    <w:rsid w:val="001A4D91"/>
    <w:rsid w:val="001A720E"/>
    <w:rsid w:val="001B425E"/>
    <w:rsid w:val="001C46E2"/>
    <w:rsid w:val="001D043B"/>
    <w:rsid w:val="001D61ED"/>
    <w:rsid w:val="001D69AC"/>
    <w:rsid w:val="001F29D5"/>
    <w:rsid w:val="001F4912"/>
    <w:rsid w:val="00200CA7"/>
    <w:rsid w:val="00207A56"/>
    <w:rsid w:val="00216BF0"/>
    <w:rsid w:val="00220525"/>
    <w:rsid w:val="00235B03"/>
    <w:rsid w:val="00245B98"/>
    <w:rsid w:val="0025194F"/>
    <w:rsid w:val="00281AF8"/>
    <w:rsid w:val="00281D2D"/>
    <w:rsid w:val="00286966"/>
    <w:rsid w:val="00287C7B"/>
    <w:rsid w:val="00291B70"/>
    <w:rsid w:val="002947DD"/>
    <w:rsid w:val="002A717D"/>
    <w:rsid w:val="002B0E5E"/>
    <w:rsid w:val="002D233C"/>
    <w:rsid w:val="002D542F"/>
    <w:rsid w:val="002E0522"/>
    <w:rsid w:val="002F685A"/>
    <w:rsid w:val="002F7E0D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B6EDC"/>
    <w:rsid w:val="003C4383"/>
    <w:rsid w:val="003C4AF6"/>
    <w:rsid w:val="003C7DD4"/>
    <w:rsid w:val="003E0CAC"/>
    <w:rsid w:val="003E6EC8"/>
    <w:rsid w:val="003F0D5E"/>
    <w:rsid w:val="003F67C5"/>
    <w:rsid w:val="004028AA"/>
    <w:rsid w:val="00404B59"/>
    <w:rsid w:val="00433FCF"/>
    <w:rsid w:val="00455E63"/>
    <w:rsid w:val="00471D9A"/>
    <w:rsid w:val="00495177"/>
    <w:rsid w:val="004A1B65"/>
    <w:rsid w:val="004B28C3"/>
    <w:rsid w:val="004B47A0"/>
    <w:rsid w:val="004B7B5C"/>
    <w:rsid w:val="004B7BC4"/>
    <w:rsid w:val="004C23BB"/>
    <w:rsid w:val="004C788A"/>
    <w:rsid w:val="004E31F6"/>
    <w:rsid w:val="00517CE1"/>
    <w:rsid w:val="00522980"/>
    <w:rsid w:val="00524163"/>
    <w:rsid w:val="00546695"/>
    <w:rsid w:val="00547A9A"/>
    <w:rsid w:val="00560B9E"/>
    <w:rsid w:val="00564DD7"/>
    <w:rsid w:val="00580B0E"/>
    <w:rsid w:val="005A0F18"/>
    <w:rsid w:val="005B0077"/>
    <w:rsid w:val="005B6285"/>
    <w:rsid w:val="005B62AE"/>
    <w:rsid w:val="005C0683"/>
    <w:rsid w:val="005C31AB"/>
    <w:rsid w:val="005C79F8"/>
    <w:rsid w:val="005D3ADA"/>
    <w:rsid w:val="005D5315"/>
    <w:rsid w:val="005D70EB"/>
    <w:rsid w:val="005D7246"/>
    <w:rsid w:val="005F0DF7"/>
    <w:rsid w:val="005F5AA2"/>
    <w:rsid w:val="006103D5"/>
    <w:rsid w:val="0062581F"/>
    <w:rsid w:val="00627E7E"/>
    <w:rsid w:val="00630453"/>
    <w:rsid w:val="00645FAA"/>
    <w:rsid w:val="006625D0"/>
    <w:rsid w:val="00670894"/>
    <w:rsid w:val="00681409"/>
    <w:rsid w:val="00687FA3"/>
    <w:rsid w:val="006917A8"/>
    <w:rsid w:val="006A0A45"/>
    <w:rsid w:val="006A496B"/>
    <w:rsid w:val="006B0650"/>
    <w:rsid w:val="006C30F5"/>
    <w:rsid w:val="006E0017"/>
    <w:rsid w:val="00707982"/>
    <w:rsid w:val="00735181"/>
    <w:rsid w:val="00735574"/>
    <w:rsid w:val="00751139"/>
    <w:rsid w:val="0077429B"/>
    <w:rsid w:val="00792141"/>
    <w:rsid w:val="0079342B"/>
    <w:rsid w:val="007A1CF2"/>
    <w:rsid w:val="007B210B"/>
    <w:rsid w:val="007B60A0"/>
    <w:rsid w:val="007B6373"/>
    <w:rsid w:val="007C210A"/>
    <w:rsid w:val="007D158B"/>
    <w:rsid w:val="007D4FB9"/>
    <w:rsid w:val="007E1E48"/>
    <w:rsid w:val="007E63C8"/>
    <w:rsid w:val="007F1C7F"/>
    <w:rsid w:val="007F238B"/>
    <w:rsid w:val="00811184"/>
    <w:rsid w:val="00813B5D"/>
    <w:rsid w:val="00817571"/>
    <w:rsid w:val="008208FB"/>
    <w:rsid w:val="00847709"/>
    <w:rsid w:val="008550DA"/>
    <w:rsid w:val="00857496"/>
    <w:rsid w:val="00890594"/>
    <w:rsid w:val="008B464E"/>
    <w:rsid w:val="008B68A5"/>
    <w:rsid w:val="008C54FB"/>
    <w:rsid w:val="008E4BFB"/>
    <w:rsid w:val="008F3AF5"/>
    <w:rsid w:val="0090431C"/>
    <w:rsid w:val="009108C5"/>
    <w:rsid w:val="00914358"/>
    <w:rsid w:val="0092055E"/>
    <w:rsid w:val="009521D5"/>
    <w:rsid w:val="00957CE0"/>
    <w:rsid w:val="009705E7"/>
    <w:rsid w:val="00976520"/>
    <w:rsid w:val="009904EF"/>
    <w:rsid w:val="009C0BD0"/>
    <w:rsid w:val="009C0C48"/>
    <w:rsid w:val="009E0606"/>
    <w:rsid w:val="009E2314"/>
    <w:rsid w:val="009E2AB9"/>
    <w:rsid w:val="009E5D44"/>
    <w:rsid w:val="009E6A67"/>
    <w:rsid w:val="009F1AED"/>
    <w:rsid w:val="009F2E6A"/>
    <w:rsid w:val="00A0451E"/>
    <w:rsid w:val="00A33642"/>
    <w:rsid w:val="00A35C1B"/>
    <w:rsid w:val="00A467EB"/>
    <w:rsid w:val="00A467F6"/>
    <w:rsid w:val="00A546A2"/>
    <w:rsid w:val="00A63A90"/>
    <w:rsid w:val="00A701B0"/>
    <w:rsid w:val="00A75031"/>
    <w:rsid w:val="00A8272E"/>
    <w:rsid w:val="00A86CCD"/>
    <w:rsid w:val="00A92254"/>
    <w:rsid w:val="00AC16CB"/>
    <w:rsid w:val="00AC2DB9"/>
    <w:rsid w:val="00AD1F42"/>
    <w:rsid w:val="00AE2BB7"/>
    <w:rsid w:val="00AE3638"/>
    <w:rsid w:val="00AF3FF3"/>
    <w:rsid w:val="00B1086A"/>
    <w:rsid w:val="00B10E39"/>
    <w:rsid w:val="00B118F1"/>
    <w:rsid w:val="00B13AA3"/>
    <w:rsid w:val="00B162A0"/>
    <w:rsid w:val="00B17FD0"/>
    <w:rsid w:val="00B30663"/>
    <w:rsid w:val="00B40D78"/>
    <w:rsid w:val="00B42D3E"/>
    <w:rsid w:val="00B475F8"/>
    <w:rsid w:val="00B62B6B"/>
    <w:rsid w:val="00B64980"/>
    <w:rsid w:val="00B71579"/>
    <w:rsid w:val="00B73ED0"/>
    <w:rsid w:val="00B75A41"/>
    <w:rsid w:val="00B95C64"/>
    <w:rsid w:val="00B97F1B"/>
    <w:rsid w:val="00BC1D69"/>
    <w:rsid w:val="00BC723F"/>
    <w:rsid w:val="00BD396C"/>
    <w:rsid w:val="00BE7E88"/>
    <w:rsid w:val="00BF02F7"/>
    <w:rsid w:val="00BF03AB"/>
    <w:rsid w:val="00BF5575"/>
    <w:rsid w:val="00C05A9D"/>
    <w:rsid w:val="00C22109"/>
    <w:rsid w:val="00C2216C"/>
    <w:rsid w:val="00C32C5F"/>
    <w:rsid w:val="00C33035"/>
    <w:rsid w:val="00C43ECF"/>
    <w:rsid w:val="00C52152"/>
    <w:rsid w:val="00C67E6F"/>
    <w:rsid w:val="00C71C8F"/>
    <w:rsid w:val="00CB35E6"/>
    <w:rsid w:val="00CB3F29"/>
    <w:rsid w:val="00CC173A"/>
    <w:rsid w:val="00CC51CC"/>
    <w:rsid w:val="00CD1243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301E4"/>
    <w:rsid w:val="00D71417"/>
    <w:rsid w:val="00D72D32"/>
    <w:rsid w:val="00D920A4"/>
    <w:rsid w:val="00DA53B6"/>
    <w:rsid w:val="00DB3BC5"/>
    <w:rsid w:val="00DC5236"/>
    <w:rsid w:val="00DF401D"/>
    <w:rsid w:val="00E01950"/>
    <w:rsid w:val="00E07880"/>
    <w:rsid w:val="00E16E39"/>
    <w:rsid w:val="00E40F3F"/>
    <w:rsid w:val="00E41D98"/>
    <w:rsid w:val="00E53D9A"/>
    <w:rsid w:val="00E61FC2"/>
    <w:rsid w:val="00E65070"/>
    <w:rsid w:val="00E87965"/>
    <w:rsid w:val="00E92610"/>
    <w:rsid w:val="00E946BA"/>
    <w:rsid w:val="00EA3E8B"/>
    <w:rsid w:val="00EA4624"/>
    <w:rsid w:val="00ED46A9"/>
    <w:rsid w:val="00EE1B4B"/>
    <w:rsid w:val="00EE2904"/>
    <w:rsid w:val="00EE2DC0"/>
    <w:rsid w:val="00EF0325"/>
    <w:rsid w:val="00EF1E9D"/>
    <w:rsid w:val="00EF724C"/>
    <w:rsid w:val="00EF7556"/>
    <w:rsid w:val="00F0196D"/>
    <w:rsid w:val="00F05EC1"/>
    <w:rsid w:val="00F17D67"/>
    <w:rsid w:val="00F47DF4"/>
    <w:rsid w:val="00F74DD0"/>
    <w:rsid w:val="00F87E3D"/>
    <w:rsid w:val="00F93557"/>
    <w:rsid w:val="00FA4EB1"/>
    <w:rsid w:val="00FB1DE7"/>
    <w:rsid w:val="00FD453B"/>
    <w:rsid w:val="00FD509B"/>
    <w:rsid w:val="00FD79FC"/>
    <w:rsid w:val="00FE1E55"/>
    <w:rsid w:val="00FE391F"/>
    <w:rsid w:val="00FE7C78"/>
    <w:rsid w:val="00FF5B65"/>
    <w:rsid w:val="0FDE4AFD"/>
    <w:rsid w:val="428F33B3"/>
    <w:rsid w:val="43B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D6B51EB"/>
  <w15:docId w15:val="{F87BD5BE-54B9-4EE2-98CD-38AEF3D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52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DC5236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qFormat/>
    <w:rsid w:val="00DC5236"/>
    <w:rPr>
      <w:rFonts w:ascii="宋体" w:eastAsia="宋体"/>
      <w:sz w:val="18"/>
      <w:szCs w:val="18"/>
    </w:rPr>
  </w:style>
  <w:style w:type="paragraph" w:styleId="a6">
    <w:name w:val="annotation text"/>
    <w:basedOn w:val="a0"/>
    <w:link w:val="a7"/>
    <w:uiPriority w:val="99"/>
    <w:semiHidden/>
    <w:unhideWhenUsed/>
    <w:rsid w:val="00DC5236"/>
    <w:pPr>
      <w:jc w:val="left"/>
    </w:pPr>
  </w:style>
  <w:style w:type="paragraph" w:styleId="a8">
    <w:name w:val="Balloon Text"/>
    <w:basedOn w:val="a0"/>
    <w:link w:val="a9"/>
    <w:uiPriority w:val="99"/>
    <w:semiHidden/>
    <w:unhideWhenUsed/>
    <w:qFormat/>
    <w:rsid w:val="00DC5236"/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rsid w:val="00DC5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DC5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0"/>
    <w:next w:val="a0"/>
    <w:uiPriority w:val="39"/>
    <w:unhideWhenUsed/>
    <w:qFormat/>
    <w:rsid w:val="00DC5236"/>
  </w:style>
  <w:style w:type="paragraph" w:styleId="ae">
    <w:name w:val="annotation subject"/>
    <w:basedOn w:val="a6"/>
    <w:next w:val="a6"/>
    <w:link w:val="af"/>
    <w:uiPriority w:val="99"/>
    <w:semiHidden/>
    <w:unhideWhenUsed/>
    <w:rsid w:val="00DC5236"/>
    <w:rPr>
      <w:b/>
      <w:bCs/>
    </w:rPr>
  </w:style>
  <w:style w:type="table" w:styleId="af0">
    <w:name w:val="Table Grid"/>
    <w:basedOn w:val="a2"/>
    <w:uiPriority w:val="39"/>
    <w:qFormat/>
    <w:rsid w:val="00DC52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1"/>
    <w:uiPriority w:val="99"/>
    <w:unhideWhenUsed/>
    <w:qFormat/>
    <w:rsid w:val="00DC5236"/>
    <w:rPr>
      <w:color w:val="0000FF" w:themeColor="hyperlink"/>
      <w:u w:val="single"/>
    </w:rPr>
  </w:style>
  <w:style w:type="character" w:styleId="af2">
    <w:name w:val="annotation reference"/>
    <w:basedOn w:val="a1"/>
    <w:uiPriority w:val="99"/>
    <w:semiHidden/>
    <w:unhideWhenUsed/>
    <w:qFormat/>
    <w:rsid w:val="00DC5236"/>
    <w:rPr>
      <w:sz w:val="21"/>
      <w:szCs w:val="21"/>
    </w:rPr>
  </w:style>
  <w:style w:type="character" w:customStyle="1" w:styleId="ad">
    <w:name w:val="页眉 字符"/>
    <w:basedOn w:val="a1"/>
    <w:link w:val="ac"/>
    <w:uiPriority w:val="99"/>
    <w:qFormat/>
    <w:rsid w:val="00DC5236"/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sid w:val="00DC5236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qFormat/>
    <w:rsid w:val="00DC5236"/>
    <w:rPr>
      <w:sz w:val="18"/>
      <w:szCs w:val="18"/>
    </w:rPr>
  </w:style>
  <w:style w:type="character" w:customStyle="1" w:styleId="a7">
    <w:name w:val="批注文字 字符"/>
    <w:basedOn w:val="a1"/>
    <w:link w:val="a6"/>
    <w:uiPriority w:val="99"/>
    <w:semiHidden/>
    <w:qFormat/>
    <w:rsid w:val="00DC5236"/>
  </w:style>
  <w:style w:type="character" w:customStyle="1" w:styleId="af">
    <w:name w:val="批注主题 字符"/>
    <w:basedOn w:val="a7"/>
    <w:link w:val="ae"/>
    <w:uiPriority w:val="99"/>
    <w:semiHidden/>
    <w:rsid w:val="00DC5236"/>
    <w:rPr>
      <w:b/>
      <w:bCs/>
    </w:rPr>
  </w:style>
  <w:style w:type="paragraph" w:styleId="af3">
    <w:name w:val="List Paragraph"/>
    <w:basedOn w:val="a0"/>
    <w:uiPriority w:val="34"/>
    <w:qFormat/>
    <w:rsid w:val="00DC523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5">
    <w:name w:val="文档结构图 字符"/>
    <w:basedOn w:val="a1"/>
    <w:link w:val="a4"/>
    <w:uiPriority w:val="99"/>
    <w:semiHidden/>
    <w:qFormat/>
    <w:rsid w:val="00DC5236"/>
    <w:rPr>
      <w:rFonts w:ascii="宋体" w:eastAsia="宋体"/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sid w:val="00DC5236"/>
    <w:rPr>
      <w:rFonts w:ascii="Times New Roman" w:eastAsia="Times New Roman" w:hAnsi="Times New Roman" w:cs="Times New Roman"/>
      <w:b/>
      <w:bCs/>
      <w:kern w:val="36"/>
      <w:sz w:val="48"/>
      <w:szCs w:val="48"/>
      <w:lang w:val="zh-CN"/>
    </w:rPr>
  </w:style>
  <w:style w:type="paragraph" w:customStyle="1" w:styleId="a">
    <w:name w:val="教学内容样式"/>
    <w:basedOn w:val="a0"/>
    <w:qFormat/>
    <w:rsid w:val="00DC5236"/>
    <w:pPr>
      <w:numPr>
        <w:numId w:val="1"/>
      </w:numPr>
    </w:pPr>
    <w:rPr>
      <w:rFonts w:ascii="Times New Roman" w:eastAsia="宋体" w:hAnsi="Times New Roman" w:cs="Times New Roman"/>
      <w:szCs w:val="24"/>
    </w:rPr>
  </w:style>
  <w:style w:type="paragraph" w:customStyle="1" w:styleId="2">
    <w:name w:val="样式2"/>
    <w:basedOn w:val="a0"/>
    <w:qFormat/>
    <w:rsid w:val="00DC5236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9FE1B-AACC-4D3D-8CD6-D5AA986D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644</Words>
  <Characters>3676</Characters>
  <Application>Microsoft Office Word</Application>
  <DocSecurity>0</DocSecurity>
  <Lines>30</Lines>
  <Paragraphs>8</Paragraphs>
  <ScaleCrop>false</ScaleCrop>
  <Company>China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119</cp:revision>
  <cp:lastPrinted>2019-03-21T12:39:00Z</cp:lastPrinted>
  <dcterms:created xsi:type="dcterms:W3CDTF">2019-03-01T07:04:00Z</dcterms:created>
  <dcterms:modified xsi:type="dcterms:W3CDTF">2019-10-28T13:47:00Z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