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0DC1" w14:textId="77777777" w:rsidR="006A258C" w:rsidRDefault="0065687D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7CDF9" wp14:editId="3F65CE0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13388547" w14:textId="77777777" w:rsidR="006A258C" w:rsidRDefault="0065687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保险学本科课程教学大纲</w:t>
                            </w:r>
                          </w:p>
                        </w:txbxContent>
                      </wps:txbx>
                      <wps:bodyPr vert="horz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6DB7CDF9" id="Rectangle 16" o:spid="_x0000_s1026" style="position:absolute;margin-left:-35.6pt;margin-top:-25pt;width:515.4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" filled="f" stroked="f">
                <v:textbox>
                  <w:txbxContent>
                    <w:p w14:paraId="13388547" w14:textId="77777777" w:rsidR="006A258C" w:rsidRDefault="0065687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保险学本科课程教学大纲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592F9CC6" w14:textId="77777777" w:rsidR="006A258C" w:rsidRDefault="0065687D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14:paraId="129E34D8" w14:textId="77777777" w:rsidR="006A258C" w:rsidRDefault="0065687D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CE2A4" wp14:editId="00AF8519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786BB573" w14:textId="77777777" w:rsidR="006A258C" w:rsidRDefault="0065687D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编制人：郝晋辉</w:t>
                            </w:r>
                          </w:p>
                          <w:p w14:paraId="571CE30E" w14:textId="0FB826F6" w:rsidR="006A258C" w:rsidRDefault="0065687D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EC1C9C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赖斌慧</w:t>
                            </w:r>
                          </w:p>
                          <w:p w14:paraId="0A3F67AE" w14:textId="77777777" w:rsidR="006A258C" w:rsidRDefault="006A258C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3F9CE2A4" id="Rectangle 18" o:spid="_x0000_s1027" style="position:absolute;margin-left:239.2pt;margin-top:3.2pt;width:216.6pt;height:6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" filled="f" stroked="f">
                <v:textbox>
                  <w:txbxContent>
                    <w:p w14:paraId="786BB573" w14:textId="77777777" w:rsidR="006A258C" w:rsidRDefault="0065687D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编制人：郝晋辉</w:t>
                      </w:r>
                    </w:p>
                    <w:p w14:paraId="571CE30E" w14:textId="0FB826F6" w:rsidR="006A258C" w:rsidRDefault="0065687D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EC1C9C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赖斌慧</w:t>
                      </w:r>
                    </w:p>
                    <w:p w14:paraId="0A3F67AE" w14:textId="77777777" w:rsidR="006A258C" w:rsidRDefault="006A258C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1C98D" wp14:editId="3BEE0C47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6F65483C" w14:textId="36E6B2C5" w:rsidR="006A258C" w:rsidRDefault="0065687D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 w:rsidR="00A64822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商学院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</w:p>
                          <w:p w14:paraId="1B910F26" w14:textId="77777777" w:rsidR="006A258C" w:rsidRDefault="0065687D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编制时间：2019.6.16                  </w:t>
                            </w:r>
                          </w:p>
                          <w:p w14:paraId="26FEE745" w14:textId="77777777" w:rsidR="006A258C" w:rsidRDefault="006A258C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6891C98D" id="Rectangle 17" o:spid="_x0000_s1028" style="position:absolute;margin-left:-6.8pt;margin-top:3.2pt;width:229.8pt;height:6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" filled="f" stroked="f">
                <v:textbox>
                  <w:txbxContent>
                    <w:p w14:paraId="6F65483C" w14:textId="36E6B2C5" w:rsidR="006A258C" w:rsidRDefault="0065687D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 w:rsidR="00A64822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商学院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  </w:t>
                      </w:r>
                    </w:p>
                    <w:p w14:paraId="1B910F26" w14:textId="77777777" w:rsidR="006A258C" w:rsidRDefault="0065687D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编制时间：2019.6.16                  </w:t>
                      </w:r>
                    </w:p>
                    <w:p w14:paraId="26FEE745" w14:textId="77777777" w:rsidR="006A258C" w:rsidRDefault="006A258C"/>
                  </w:txbxContent>
                </v:textbox>
              </v:rect>
            </w:pict>
          </mc:Fallback>
        </mc:AlternateContent>
      </w:r>
    </w:p>
    <w:p w14:paraId="5A5DFEEF" w14:textId="77777777" w:rsidR="006A258C" w:rsidRDefault="006A258C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630A0711" w14:textId="77777777" w:rsidR="006A258C" w:rsidRDefault="0065687D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12BDF4C4" w14:textId="77777777" w:rsidR="006A258C" w:rsidRDefault="0065687D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1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6A258C" w14:paraId="2748BF6A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3B1A9" w14:textId="77777777" w:rsidR="006A258C" w:rsidRDefault="006568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36B8C" w14:textId="77777777" w:rsidR="006A258C" w:rsidRDefault="006568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1361BAD2" w14:textId="77777777" w:rsidR="006A258C" w:rsidRDefault="006568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保险学</w:t>
            </w:r>
          </w:p>
        </w:tc>
      </w:tr>
      <w:tr w:rsidR="006A258C" w14:paraId="036399D6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1708" w14:textId="77777777" w:rsidR="006A258C" w:rsidRDefault="006A25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595C" w14:textId="77777777" w:rsidR="006A258C" w:rsidRDefault="006568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4FF4F4E3" w14:textId="77777777" w:rsidR="006A258C" w:rsidRDefault="006568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Insurance</w:t>
            </w:r>
            <w:bookmarkStart w:id="2" w:name="_GoBack"/>
            <w:bookmarkEnd w:id="2"/>
          </w:p>
        </w:tc>
      </w:tr>
      <w:tr w:rsidR="006A258C" w14:paraId="40A4AF94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15367" w14:textId="77777777" w:rsidR="006A258C" w:rsidRDefault="006568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953C8" w14:textId="55B9E078" w:rsidR="006A258C" w:rsidRDefault="00A648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64822">
              <w:rPr>
                <w:rFonts w:ascii="Times New Roman" w:eastAsia="宋体" w:hAnsi="Times New Roman" w:cs="Times New Roman"/>
                <w:sz w:val="24"/>
                <w:szCs w:val="24"/>
              </w:rPr>
              <w:t>18610050200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016CB" w14:textId="77777777" w:rsidR="006A258C" w:rsidRDefault="006568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0073C64" w14:textId="77777777" w:rsidR="006A258C" w:rsidRDefault="006568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6A258C" w14:paraId="60987311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0A626" w14:textId="77777777" w:rsidR="006A258C" w:rsidRDefault="006568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2AA11" w14:textId="31CF9A0A" w:rsidR="006A258C" w:rsidRDefault="00A648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12BC" w14:textId="77777777" w:rsidR="006A258C" w:rsidRDefault="006568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95297DB" w14:textId="43007EF4" w:rsidR="006A258C" w:rsidRDefault="001854F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32</w:t>
            </w:r>
          </w:p>
        </w:tc>
      </w:tr>
      <w:tr w:rsidR="006A258C" w14:paraId="1587DB93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32A17" w14:textId="77777777" w:rsidR="006A258C" w:rsidRDefault="006568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2A92B" w14:textId="1BA9BF6B" w:rsidR="006A258C" w:rsidRDefault="00A6482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0B748" w14:textId="77777777" w:rsidR="006A258C" w:rsidRDefault="006568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3C9404C5" w14:textId="77777777" w:rsidR="006A258C" w:rsidRDefault="006568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郝晋辉</w:t>
            </w:r>
          </w:p>
        </w:tc>
      </w:tr>
      <w:tr w:rsidR="006A258C" w14:paraId="6533C2BB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F605C" w14:textId="77777777" w:rsidR="006A258C" w:rsidRDefault="006568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B20679D" w14:textId="77777777" w:rsidR="006A258C" w:rsidRDefault="0065687D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郝晋辉</w:t>
            </w:r>
          </w:p>
        </w:tc>
      </w:tr>
      <w:tr w:rsidR="006A258C" w14:paraId="3EB8FE3D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271D4" w14:textId="77777777" w:rsidR="006A258C" w:rsidRDefault="006568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7958916" w14:textId="15160560" w:rsidR="006A258C" w:rsidRDefault="0065687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微观经济学、金融学</w:t>
            </w:r>
          </w:p>
        </w:tc>
      </w:tr>
      <w:tr w:rsidR="006A258C" w14:paraId="4391320F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E3DB4" w14:textId="77777777" w:rsidR="006A258C" w:rsidRDefault="006568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992108A" w14:textId="2A20CB5F" w:rsidR="006A258C" w:rsidRDefault="00A6482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孙祁祥主编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</w:t>
            </w:r>
            <w:r w:rsidR="0065687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保险学</w:t>
            </w:r>
            <w:r w:rsidRPr="00A648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A648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第六版</w:t>
            </w:r>
            <w:r w:rsidRPr="00A648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北京：</w:t>
            </w:r>
            <w:r w:rsidR="0065687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北京大学出版社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</w:t>
            </w:r>
          </w:p>
        </w:tc>
      </w:tr>
      <w:tr w:rsidR="006A258C" w14:paraId="7E189F45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A3E92" w14:textId="77777777" w:rsidR="006A258C" w:rsidRDefault="006568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97F27B4" w14:textId="54B0B59D" w:rsidR="006A258C" w:rsidRDefault="0065687D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1. </w:t>
            </w:r>
            <w:r w:rsidR="00A64822">
              <w:rPr>
                <w:rFonts w:ascii="Times New Roman" w:eastAsia="宋体" w:hAnsi="宋体" w:cs="Times New Roman" w:hint="eastAsia"/>
                <w:sz w:val="24"/>
                <w:szCs w:val="24"/>
              </w:rPr>
              <w:t>王晓军，孟生旺</w:t>
            </w:r>
            <w:r w:rsidR="00A64822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保险精算原理与实务（第四版）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中国人民大学出版社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8</w:t>
            </w:r>
          </w:p>
          <w:p w14:paraId="5E22F4DD" w14:textId="328932DB" w:rsidR="006A258C" w:rsidRDefault="0065687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2. </w:t>
            </w:r>
            <w:r w:rsidR="00A64822">
              <w:rPr>
                <w:rFonts w:ascii="Times New Roman" w:eastAsia="宋体" w:hAnsi="宋体" w:cs="Times New Roman"/>
                <w:sz w:val="24"/>
                <w:szCs w:val="24"/>
              </w:rPr>
              <w:t>乔治·</w:t>
            </w:r>
            <w:r w:rsidR="00A64822">
              <w:rPr>
                <w:rFonts w:ascii="Times New Roman" w:eastAsia="宋体" w:hAnsi="宋体" w:cs="Times New Roman"/>
                <w:sz w:val="24"/>
                <w:szCs w:val="24"/>
              </w:rPr>
              <w:t>E</w:t>
            </w:r>
            <w:r w:rsidR="00A64822">
              <w:rPr>
                <w:rFonts w:ascii="Times New Roman" w:eastAsia="宋体" w:hAnsi="宋体" w:cs="Times New Roman"/>
                <w:sz w:val="24"/>
                <w:szCs w:val="24"/>
              </w:rPr>
              <w:t>·瑞达</w:t>
            </w:r>
            <w:r w:rsidR="00A64822"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 w:rsidR="00A64822">
              <w:rPr>
                <w:rFonts w:ascii="Times New Roman" w:eastAsia="宋体" w:hAnsi="宋体" w:cs="Times New Roman"/>
                <w:sz w:val="24"/>
                <w:szCs w:val="24"/>
              </w:rPr>
              <w:t>迈克尔·</w:t>
            </w:r>
            <w:r w:rsidR="00A64822">
              <w:rPr>
                <w:rFonts w:ascii="Times New Roman" w:eastAsia="宋体" w:hAnsi="宋体" w:cs="Times New Roman"/>
                <w:sz w:val="24"/>
                <w:szCs w:val="24"/>
              </w:rPr>
              <w:t>J</w:t>
            </w:r>
            <w:r w:rsidR="00A64822">
              <w:rPr>
                <w:rFonts w:ascii="Times New Roman" w:eastAsia="宋体" w:hAnsi="宋体" w:cs="Times New Roman"/>
                <w:sz w:val="24"/>
                <w:szCs w:val="24"/>
              </w:rPr>
              <w:t>·麦克纳马</w:t>
            </w:r>
            <w:r w:rsidR="00A64822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风险管理与保险原理（第十二版）</w:t>
            </w:r>
            <w:r w:rsidR="00A64822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中国人民大学出版社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</w:p>
        </w:tc>
      </w:tr>
      <w:tr w:rsidR="00A64822" w14:paraId="3F8670BE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303DE" w14:textId="77777777" w:rsidR="00A64822" w:rsidRDefault="00A64822" w:rsidP="00A6482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5D82168" w14:textId="21D30583" w:rsidR="00A64822" w:rsidRDefault="00A64822" w:rsidP="00A6482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孙祁祥主编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保险学</w:t>
            </w:r>
            <w:r w:rsidRPr="00A648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A648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第六版</w:t>
            </w:r>
            <w:r w:rsidRPr="00A648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北京：北京大学出版社，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</w:t>
            </w:r>
          </w:p>
        </w:tc>
      </w:tr>
    </w:tbl>
    <w:p w14:paraId="239FFA53" w14:textId="77777777" w:rsidR="006A258C" w:rsidRDefault="0065687D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3"/>
      <w:bookmarkEnd w:id="4"/>
    </w:p>
    <w:p w14:paraId="4B52F8B3" w14:textId="77777777" w:rsidR="006A258C" w:rsidRDefault="0065687D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1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6A258C" w14:paraId="259DA80F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BCDDC" w14:textId="77777777" w:rsidR="006A258C" w:rsidRDefault="0065687D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4AB53ACD" w14:textId="77777777" w:rsidR="006A258C" w:rsidRDefault="0065687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6A258C" w14:paraId="0D779B4E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1C45" w14:textId="77777777" w:rsidR="006A258C" w:rsidRDefault="006568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25A4E37" w14:textId="77777777" w:rsidR="006A258C" w:rsidRDefault="0065687D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了解保险学发展的过程，</w:t>
            </w:r>
            <w:r>
              <w:rPr>
                <w:rFonts w:hint="eastAsia"/>
                <w:szCs w:val="21"/>
              </w:rPr>
              <w:t>什么是保险、保险在社会经济中的地位和作用，了解保险业的起源与发展，</w:t>
            </w:r>
            <w:r>
              <w:rPr>
                <w:rFonts w:hint="eastAsia"/>
                <w:bCs/>
                <w:szCs w:val="21"/>
              </w:rPr>
              <w:t>理解保险的整体性认识，本质属性和发挥的职能。</w:t>
            </w:r>
          </w:p>
        </w:tc>
      </w:tr>
      <w:tr w:rsidR="006A258C" w14:paraId="71E36F8F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DB49C" w14:textId="77777777" w:rsidR="006A258C" w:rsidRDefault="006568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756A422" w14:textId="77777777" w:rsidR="006A258C" w:rsidRDefault="0065687D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理解</w:t>
            </w:r>
            <w:r>
              <w:rPr>
                <w:rFonts w:hint="eastAsia"/>
                <w:szCs w:val="21"/>
              </w:rPr>
              <w:t>保险学的基础知识、基本理论和基本技能</w:t>
            </w:r>
            <w:r>
              <w:rPr>
                <w:rFonts w:hint="eastAsia"/>
                <w:bCs/>
                <w:szCs w:val="21"/>
              </w:rPr>
              <w:t>，掌握管理策略，熟悉</w:t>
            </w:r>
            <w:r>
              <w:rPr>
                <w:rFonts w:hint="eastAsia"/>
                <w:szCs w:val="21"/>
              </w:rPr>
              <w:t>保险</w:t>
            </w:r>
            <w:r>
              <w:rPr>
                <w:rFonts w:hint="eastAsia"/>
                <w:bCs/>
                <w:szCs w:val="21"/>
              </w:rPr>
              <w:t>的整个程序。</w:t>
            </w:r>
          </w:p>
        </w:tc>
      </w:tr>
      <w:tr w:rsidR="006A258C" w14:paraId="52D18552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BBE88" w14:textId="77777777" w:rsidR="006A258C" w:rsidRDefault="006568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8092B5E" w14:textId="694FBF3F" w:rsidR="006A258C" w:rsidRDefault="0065687D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能够运用所学</w:t>
            </w:r>
            <w:r>
              <w:rPr>
                <w:rFonts w:hint="eastAsia"/>
                <w:szCs w:val="21"/>
              </w:rPr>
              <w:t>保险学</w:t>
            </w:r>
            <w:r>
              <w:rPr>
                <w:rFonts w:ascii="宋体" w:eastAsia="宋体" w:hAnsi="宋体" w:hint="eastAsia"/>
                <w:szCs w:val="21"/>
              </w:rPr>
              <w:t>的相关理论知识，熟练掌握各类业务的操作流程，具备在商业</w:t>
            </w:r>
            <w:r>
              <w:rPr>
                <w:rFonts w:hint="eastAsia"/>
                <w:szCs w:val="21"/>
              </w:rPr>
              <w:t>保险</w:t>
            </w:r>
            <w:r>
              <w:rPr>
                <w:rFonts w:ascii="宋体" w:eastAsia="宋体" w:hAnsi="宋体" w:hint="eastAsia"/>
                <w:szCs w:val="21"/>
              </w:rPr>
              <w:t>进行实践操作的能力</w:t>
            </w:r>
            <w:r w:rsidR="008464A4"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具有良好的职业操守和道德。</w:t>
            </w:r>
          </w:p>
        </w:tc>
      </w:tr>
      <w:tr w:rsidR="006A258C" w14:paraId="390D4463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48244" w14:textId="77777777" w:rsidR="006A258C" w:rsidRDefault="006568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1363EA0" w14:textId="77777777" w:rsidR="006A258C" w:rsidRDefault="0065687D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了解国内外</w:t>
            </w:r>
            <w:r>
              <w:rPr>
                <w:rFonts w:hint="eastAsia"/>
                <w:szCs w:val="21"/>
              </w:rPr>
              <w:t>保险学</w:t>
            </w:r>
            <w:r>
              <w:rPr>
                <w:rFonts w:hint="eastAsia"/>
                <w:bCs/>
                <w:szCs w:val="21"/>
              </w:rPr>
              <w:t>分析</w:t>
            </w:r>
            <w:r>
              <w:rPr>
                <w:rFonts w:ascii="宋体" w:eastAsia="宋体" w:hAnsi="宋体" w:hint="eastAsia"/>
                <w:szCs w:val="21"/>
              </w:rPr>
              <w:t>的发展动态，熟悉</w:t>
            </w:r>
            <w:r>
              <w:rPr>
                <w:rFonts w:hint="eastAsia"/>
                <w:szCs w:val="21"/>
              </w:rPr>
              <w:t>保险学</w:t>
            </w:r>
            <w:r>
              <w:rPr>
                <w:rFonts w:ascii="宋体" w:eastAsia="宋体" w:hAnsi="宋体" w:hint="eastAsia"/>
                <w:szCs w:val="21"/>
              </w:rPr>
              <w:t>监管方面的相关政策和法律法规，</w:t>
            </w:r>
            <w:r>
              <w:rPr>
                <w:rFonts w:ascii="Times New Roman"/>
              </w:rPr>
              <w:t>能够应用现代科技手段进行自主学习</w:t>
            </w:r>
            <w:r>
              <w:rPr>
                <w:rFonts w:ascii="Times New Roman" w:hint="eastAsia"/>
              </w:rPr>
              <w:t>，</w:t>
            </w:r>
            <w:r>
              <w:rPr>
                <w:rFonts w:ascii="Times New Roman"/>
              </w:rPr>
              <w:t>适应金融</w:t>
            </w:r>
            <w:r>
              <w:rPr>
                <w:rFonts w:hint="eastAsia"/>
                <w:szCs w:val="21"/>
              </w:rPr>
              <w:t>保险</w:t>
            </w:r>
            <w:r>
              <w:rPr>
                <w:rFonts w:ascii="Times New Roman" w:hint="eastAsia"/>
              </w:rPr>
              <w:t>发展实际</w:t>
            </w:r>
            <w:r>
              <w:rPr>
                <w:rFonts w:ascii="Times New Roman"/>
              </w:rPr>
              <w:t>，与时俱进</w:t>
            </w:r>
            <w:r>
              <w:rPr>
                <w:rFonts w:ascii="Times New Roman" w:hint="eastAsia"/>
              </w:rPr>
              <w:t>。</w:t>
            </w:r>
          </w:p>
        </w:tc>
      </w:tr>
    </w:tbl>
    <w:p w14:paraId="00DAD815" w14:textId="77777777" w:rsidR="006A258C" w:rsidRDefault="006A258C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66A05D9E" w14:textId="77777777" w:rsidR="006A258C" w:rsidRDefault="0065687D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f1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6A258C" w14:paraId="5DBA2AA2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313454E3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3FA94947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5C6D0734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6A258C" w14:paraId="28B04E47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4A027366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5B11F522" w14:textId="6346E88A" w:rsidR="006A258C" w:rsidRDefault="0057490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毕业要求1：知识要求。</w:t>
            </w:r>
          </w:p>
        </w:tc>
        <w:tc>
          <w:tcPr>
            <w:tcW w:w="5670" w:type="dxa"/>
            <w:vAlign w:val="center"/>
          </w:tcPr>
          <w:p w14:paraId="200488E1" w14:textId="77777777" w:rsidR="00574909" w:rsidRPr="00574909" w:rsidRDefault="00574909" w:rsidP="0057490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1.1掌握经济、管理、法律等基础知识。</w:t>
            </w:r>
          </w:p>
          <w:p w14:paraId="5AF5F477" w14:textId="6903DAC8" w:rsidR="006A258C" w:rsidRDefault="00574909" w:rsidP="0057490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</w:tc>
      </w:tr>
      <w:tr w:rsidR="006A258C" w14:paraId="43119F8E" w14:textId="77777777">
        <w:trPr>
          <w:trHeight w:val="932"/>
          <w:jc w:val="center"/>
        </w:trPr>
        <w:tc>
          <w:tcPr>
            <w:tcW w:w="1509" w:type="dxa"/>
            <w:vAlign w:val="center"/>
          </w:tcPr>
          <w:p w14:paraId="74455AA7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23B3BB1F" w14:textId="4795C504" w:rsidR="006A258C" w:rsidRDefault="0057490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毕业要求1：知识要求。</w:t>
            </w:r>
          </w:p>
        </w:tc>
        <w:tc>
          <w:tcPr>
            <w:tcW w:w="5670" w:type="dxa"/>
            <w:vAlign w:val="center"/>
          </w:tcPr>
          <w:p w14:paraId="353BB9E6" w14:textId="77777777" w:rsidR="00574909" w:rsidRPr="00574909" w:rsidRDefault="00574909" w:rsidP="0057490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1.1掌握经济、管理、法律等基础知识。</w:t>
            </w:r>
          </w:p>
          <w:p w14:paraId="411E50E1" w14:textId="4F577370" w:rsidR="006A258C" w:rsidRDefault="00574909" w:rsidP="0057490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</w:tc>
      </w:tr>
      <w:tr w:rsidR="00574909" w14:paraId="031E060A" w14:textId="77777777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2B262C8C" w14:textId="77777777" w:rsidR="00574909" w:rsidRDefault="00574909" w:rsidP="0057490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14:paraId="7287CB87" w14:textId="50489DCB" w:rsidR="00574909" w:rsidRDefault="00574909" w:rsidP="0057490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毕业要求1：知识要求。</w:t>
            </w:r>
          </w:p>
        </w:tc>
        <w:tc>
          <w:tcPr>
            <w:tcW w:w="5670" w:type="dxa"/>
            <w:vAlign w:val="center"/>
          </w:tcPr>
          <w:p w14:paraId="0CDA4539" w14:textId="77777777" w:rsidR="00574909" w:rsidRPr="00574909" w:rsidRDefault="00574909" w:rsidP="0057490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1.1掌握经济、管理、法律等基础知识。</w:t>
            </w:r>
          </w:p>
          <w:p w14:paraId="1CDD48F7" w14:textId="77777777" w:rsidR="00574909" w:rsidRDefault="00574909" w:rsidP="0057490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  <w:p w14:paraId="5E97DD9F" w14:textId="649FC54D" w:rsidR="00574909" w:rsidRDefault="00574909" w:rsidP="0057490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574909" w14:paraId="23225EBD" w14:textId="7777777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31DA68FA" w14:textId="77777777" w:rsidR="00574909" w:rsidRDefault="00574909" w:rsidP="0057490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2FA1345" w14:textId="452F1207" w:rsidR="00574909" w:rsidRDefault="00574909" w:rsidP="0057490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毕业要求3：能力要求。</w:t>
            </w:r>
          </w:p>
        </w:tc>
        <w:tc>
          <w:tcPr>
            <w:tcW w:w="5670" w:type="dxa"/>
            <w:vAlign w:val="center"/>
          </w:tcPr>
          <w:p w14:paraId="0200B4F5" w14:textId="77777777" w:rsidR="00574909" w:rsidRPr="00574909" w:rsidRDefault="00574909" w:rsidP="00574909">
            <w:pPr>
              <w:pStyle w:val="2"/>
              <w:spacing w:line="300" w:lineRule="exact"/>
              <w:ind w:firstLineChars="0" w:firstLine="0"/>
              <w:jc w:val="left"/>
              <w:rPr>
                <w:rFonts w:cstheme="minorBidi"/>
                <w:sz w:val="21"/>
                <w:szCs w:val="21"/>
              </w:rPr>
            </w:pPr>
            <w:r w:rsidRPr="00574909">
              <w:rPr>
                <w:rFonts w:cstheme="minorBidi" w:hint="eastAsia"/>
                <w:sz w:val="21"/>
                <w:szCs w:val="21"/>
              </w:rPr>
              <w:t>3.2具有将专业知识融会贯通，综合运用专业知识分析和解决问题的能力。</w:t>
            </w:r>
          </w:p>
          <w:p w14:paraId="6EC1FD61" w14:textId="1AE25FBE" w:rsidR="00574909" w:rsidRDefault="00574909" w:rsidP="00574909">
            <w:pPr>
              <w:pStyle w:val="2"/>
              <w:spacing w:line="300" w:lineRule="exact"/>
              <w:ind w:firstLineChars="0" w:firstLine="0"/>
              <w:jc w:val="left"/>
              <w:rPr>
                <w:rFonts w:cstheme="minorBidi"/>
                <w:sz w:val="21"/>
                <w:szCs w:val="21"/>
              </w:rPr>
            </w:pPr>
            <w:r w:rsidRPr="00574909">
              <w:rPr>
                <w:rFonts w:cstheme="minorBidi" w:hint="eastAsia"/>
                <w:sz w:val="21"/>
                <w:szCs w:val="21"/>
              </w:rPr>
              <w:t>3.3具有利用创造性思维开展科学研究和创新创业的能力。</w:t>
            </w:r>
          </w:p>
        </w:tc>
      </w:tr>
      <w:tr w:rsidR="00574909" w14:paraId="2596FB02" w14:textId="77777777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78992CBB" w14:textId="77777777" w:rsidR="00574909" w:rsidRDefault="00574909" w:rsidP="0057490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 w14:paraId="27560B5B" w14:textId="0B37C685" w:rsidR="00574909" w:rsidRDefault="00574909" w:rsidP="0057490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毕业要求1：知识要求。</w:t>
            </w:r>
          </w:p>
        </w:tc>
        <w:tc>
          <w:tcPr>
            <w:tcW w:w="5670" w:type="dxa"/>
            <w:vAlign w:val="center"/>
          </w:tcPr>
          <w:p w14:paraId="75C79F13" w14:textId="77777777" w:rsidR="00574909" w:rsidRPr="00574909" w:rsidRDefault="00574909" w:rsidP="0057490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1.1掌握经济、管理、法律等基础知识。</w:t>
            </w:r>
          </w:p>
          <w:p w14:paraId="7AE7B1A5" w14:textId="062EA18A" w:rsidR="00574909" w:rsidRDefault="00574909" w:rsidP="0057490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</w:tc>
      </w:tr>
      <w:tr w:rsidR="00574909" w14:paraId="55250D54" w14:textId="7777777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2C283D24" w14:textId="77777777" w:rsidR="00574909" w:rsidRDefault="00574909" w:rsidP="0057490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1EBE5783" w14:textId="6EFBCA46" w:rsidR="00574909" w:rsidRDefault="00574909" w:rsidP="0057490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574909">
              <w:rPr>
                <w:rFonts w:ascii="宋体" w:eastAsia="宋体" w:hAnsi="宋体" w:hint="eastAsia"/>
                <w:szCs w:val="21"/>
              </w:rPr>
              <w:t>毕业要求3：能力要求。</w:t>
            </w:r>
          </w:p>
        </w:tc>
        <w:tc>
          <w:tcPr>
            <w:tcW w:w="5670" w:type="dxa"/>
            <w:vAlign w:val="center"/>
          </w:tcPr>
          <w:p w14:paraId="072FF05E" w14:textId="70FA7EB7" w:rsidR="00574909" w:rsidRDefault="00574909" w:rsidP="00574909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574909">
              <w:rPr>
                <w:rFonts w:cstheme="minorBidi" w:hint="eastAsia"/>
                <w:sz w:val="21"/>
                <w:szCs w:val="21"/>
              </w:rPr>
              <w:t>3.4具有自主学习的能力、终身学习的意识，有适应环境变化不断接受新知识、新理论、新技术的能力。</w:t>
            </w:r>
          </w:p>
        </w:tc>
      </w:tr>
    </w:tbl>
    <w:p w14:paraId="1E1248D6" w14:textId="77777777" w:rsidR="006A258C" w:rsidRDefault="0065687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71"/>
        <w:gridCol w:w="3118"/>
        <w:gridCol w:w="2552"/>
        <w:gridCol w:w="2185"/>
      </w:tblGrid>
      <w:tr w:rsidR="006A258C" w14:paraId="5B6A5394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3E80FE14" w14:textId="77777777" w:rsidR="006A258C" w:rsidRDefault="0065687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14:paraId="75A011EA" w14:textId="77777777" w:rsidR="006A258C" w:rsidRDefault="0065687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14:paraId="18DC373F" w14:textId="77777777" w:rsidR="006A258C" w:rsidRDefault="0065687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14:paraId="53401B77" w14:textId="77777777" w:rsidR="006A258C" w:rsidRDefault="0065687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14:paraId="5D6A8B2E" w14:textId="77777777" w:rsidR="006A258C" w:rsidRDefault="0065687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6A258C" w14:paraId="47C5EE4B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191535E0" w14:textId="77777777" w:rsidR="006A258C" w:rsidRDefault="0065687D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14:paraId="5DC0956F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14:paraId="4031B2F8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风险与风险管理</w:t>
            </w:r>
          </w:p>
        </w:tc>
        <w:tc>
          <w:tcPr>
            <w:tcW w:w="3118" w:type="dxa"/>
            <w:vAlign w:val="center"/>
          </w:tcPr>
          <w:p w14:paraId="4DABA04C" w14:textId="77777777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掌握风险的本质及其组成要素；了解风险分类的不同标准和风险度量的两个要点；了解期望值理论、期望效用理论和前景理论等风险决策理论；了解风险管理的基本方法和主要环节；理解风险管理与保险的关系</w:t>
            </w:r>
          </w:p>
        </w:tc>
        <w:tc>
          <w:tcPr>
            <w:tcW w:w="2552" w:type="dxa"/>
            <w:vAlign w:val="center"/>
          </w:tcPr>
          <w:p w14:paraId="1B4B486E" w14:textId="02572963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风险的本质及其组成要素</w:t>
            </w:r>
          </w:p>
        </w:tc>
        <w:tc>
          <w:tcPr>
            <w:tcW w:w="2185" w:type="dxa"/>
            <w:vAlign w:val="center"/>
          </w:tcPr>
          <w:p w14:paraId="037F5AAA" w14:textId="64DB5CD5" w:rsidR="006A258C" w:rsidRPr="001B2C4F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期望值理论、期望效用理论和前景理论</w:t>
            </w:r>
          </w:p>
        </w:tc>
      </w:tr>
      <w:tr w:rsidR="006A258C" w14:paraId="5D4110D3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0F53987A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14:paraId="150D4302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第2章</w:t>
            </w:r>
          </w:p>
          <w:p w14:paraId="2F79CBDA" w14:textId="09D07BBA" w:rsidR="006A258C" w:rsidRDefault="0065687D" w:rsidP="008464A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保险制度</w:t>
            </w:r>
          </w:p>
        </w:tc>
        <w:tc>
          <w:tcPr>
            <w:tcW w:w="3118" w:type="dxa"/>
            <w:vAlign w:val="center"/>
          </w:tcPr>
          <w:p w14:paraId="6E8E37BE" w14:textId="77777777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学习本章，要掌握保险定义的五个核心要点；掌握可保风险的特征；了解保险需求和保险供给的影响因素；掌握逆选择和道德风险对保险供求机制的影响；了解</w:t>
            </w:r>
            <w:r>
              <w:rPr>
                <w:rFonts w:hint="eastAsia"/>
                <w:szCs w:val="21"/>
              </w:rPr>
              <w:lastRenderedPageBreak/>
              <w:t>保险业的历史沿革；了解现代保险业的发展特点、发展动因以及发展趋势；了解保险分类的基本方法</w:t>
            </w:r>
          </w:p>
        </w:tc>
        <w:tc>
          <w:tcPr>
            <w:tcW w:w="2552" w:type="dxa"/>
            <w:vAlign w:val="center"/>
          </w:tcPr>
          <w:p w14:paraId="765DC705" w14:textId="4E85351E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可保风险的特征；保险需求和保险供给的影响因素；逆选择和道德风险对保险供求机制的影响</w:t>
            </w:r>
          </w:p>
        </w:tc>
        <w:tc>
          <w:tcPr>
            <w:tcW w:w="2185" w:type="dxa"/>
            <w:vAlign w:val="center"/>
          </w:tcPr>
          <w:p w14:paraId="1AFC5477" w14:textId="6753934B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逆选择和道德风险对保险供求机制的影响</w:t>
            </w:r>
          </w:p>
        </w:tc>
      </w:tr>
      <w:tr w:rsidR="006A258C" w14:paraId="6B2CEF33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242F6651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14:paraId="4974E7F9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第3章</w:t>
            </w:r>
          </w:p>
          <w:p w14:paraId="24F41E4A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保险合同（上）</w:t>
            </w:r>
          </w:p>
          <w:p w14:paraId="443AC6C3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DE8046D" w14:textId="77777777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保险合同的五个特性；掌握保险合同主体中当事人、关系人的所指对象及其所必须具备的条件及其享有的权利与义务；掌握保险合同客体；了解财产保险与人身保险各自保险利益的内涵；了解保险合同的基本内容与形式</w:t>
            </w:r>
          </w:p>
        </w:tc>
        <w:tc>
          <w:tcPr>
            <w:tcW w:w="2552" w:type="dxa"/>
            <w:vAlign w:val="center"/>
          </w:tcPr>
          <w:p w14:paraId="68FE9E6A" w14:textId="77777777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保险合同主体、客体及其内容</w:t>
            </w:r>
          </w:p>
        </w:tc>
        <w:tc>
          <w:tcPr>
            <w:tcW w:w="2185" w:type="dxa"/>
            <w:vAlign w:val="center"/>
          </w:tcPr>
          <w:p w14:paraId="088ED924" w14:textId="0C468475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保险利益</w:t>
            </w:r>
          </w:p>
        </w:tc>
      </w:tr>
      <w:tr w:rsidR="006A258C" w14:paraId="4298358C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35E16F6A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14:paraId="247C00F6" w14:textId="4CE860A5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第4章</w:t>
            </w:r>
          </w:p>
          <w:p w14:paraId="443DB3D6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保险合同（下）</w:t>
            </w:r>
          </w:p>
          <w:p w14:paraId="0E28E3C0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1B5E968" w14:textId="77777777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保险合同的订立和生效过程；掌握投保人与保险人各自的义务；了解影响保险合同效力的主要因素；了解保险合同主体、合同内容、合同效力的变更。着重掌握合同无效、合同解除、合同复效及合同终止的情况。了解保险合同的解释原则以及保险合同争议的解决方式</w:t>
            </w:r>
          </w:p>
        </w:tc>
        <w:tc>
          <w:tcPr>
            <w:tcW w:w="2552" w:type="dxa"/>
            <w:vAlign w:val="center"/>
          </w:tcPr>
          <w:p w14:paraId="4AC81E83" w14:textId="77777777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保险合同的履行；保险合同的争议处理</w:t>
            </w:r>
          </w:p>
        </w:tc>
        <w:tc>
          <w:tcPr>
            <w:tcW w:w="2185" w:type="dxa"/>
            <w:vAlign w:val="center"/>
          </w:tcPr>
          <w:p w14:paraId="7A47585C" w14:textId="77777777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保险合同的订立与生效；保险合同的变更</w:t>
            </w:r>
          </w:p>
          <w:p w14:paraId="1E15BA49" w14:textId="77777777" w:rsidR="006A258C" w:rsidRDefault="006A258C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A258C" w14:paraId="34C0667F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637AE199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14:paraId="7C2DA769" w14:textId="1219EDA9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14</w:t>
            </w:r>
            <w:r>
              <w:rPr>
                <w:rFonts w:ascii="宋体" w:eastAsia="宋体" w:hAnsi="宋体"/>
                <w:szCs w:val="21"/>
              </w:rPr>
              <w:t>章</w:t>
            </w:r>
          </w:p>
          <w:p w14:paraId="7E7C5882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财产保险引论</w:t>
            </w:r>
          </w:p>
        </w:tc>
        <w:tc>
          <w:tcPr>
            <w:tcW w:w="3118" w:type="dxa"/>
            <w:vAlign w:val="center"/>
          </w:tcPr>
          <w:p w14:paraId="035C6CB0" w14:textId="77777777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掌握财产保险标的的分类和特征；掌握财产保险的基本原则，重点掌握赔偿原则与分摊原则的运用；掌握财产保险准备金的种类，理解准备金的提留方式</w:t>
            </w:r>
          </w:p>
        </w:tc>
        <w:tc>
          <w:tcPr>
            <w:tcW w:w="2552" w:type="dxa"/>
            <w:vAlign w:val="center"/>
          </w:tcPr>
          <w:p w14:paraId="0BC2605A" w14:textId="77777777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财产保险的基本原则；赔偿原则与分摊原则的运用</w:t>
            </w:r>
          </w:p>
        </w:tc>
        <w:tc>
          <w:tcPr>
            <w:tcW w:w="2185" w:type="dxa"/>
            <w:vAlign w:val="center"/>
          </w:tcPr>
          <w:p w14:paraId="3AF709F4" w14:textId="77777777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财产保险准备金的提留方式</w:t>
            </w:r>
          </w:p>
          <w:p w14:paraId="3245A464" w14:textId="77777777" w:rsidR="006A258C" w:rsidRDefault="006A258C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A258C" w14:paraId="6A099E2C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5428EBA1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 w14:paraId="40E462FE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第15章 </w:t>
            </w:r>
          </w:p>
          <w:p w14:paraId="14B68C82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财产损失保险</w:t>
            </w:r>
          </w:p>
          <w:p w14:paraId="3A390FB9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A1D0466" w14:textId="77777777" w:rsidR="006A258C" w:rsidRDefault="0065687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掌握海上保险中推定全损、委付、单独海损、共同海损等概念；掌握运输保险的主要特点和主要险种；掌握火灾保险的发展过程和我国主要的火灾保险类型；掌握运输工具保险的主要类型；掌握工程保险的主要类型；掌握农业保险的主要特点和主要险种</w:t>
            </w:r>
          </w:p>
        </w:tc>
        <w:tc>
          <w:tcPr>
            <w:tcW w:w="2552" w:type="dxa"/>
            <w:vAlign w:val="center"/>
          </w:tcPr>
          <w:p w14:paraId="28FC0EB4" w14:textId="085438AD" w:rsidR="006A258C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火灾保险</w:t>
            </w:r>
          </w:p>
        </w:tc>
        <w:tc>
          <w:tcPr>
            <w:tcW w:w="2185" w:type="dxa"/>
            <w:vAlign w:val="center"/>
          </w:tcPr>
          <w:p w14:paraId="15229061" w14:textId="220EF2DB" w:rsidR="006A258C" w:rsidRPr="001B2C4F" w:rsidRDefault="0065687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海上保险中推定全损、委付、单独海损、共同海损等概念</w:t>
            </w:r>
          </w:p>
        </w:tc>
      </w:tr>
    </w:tbl>
    <w:p w14:paraId="0E05DC06" w14:textId="77777777" w:rsidR="006A258C" w:rsidRDefault="0065687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3629"/>
        <w:gridCol w:w="1701"/>
        <w:gridCol w:w="1190"/>
        <w:gridCol w:w="1240"/>
      </w:tblGrid>
      <w:tr w:rsidR="006A258C" w14:paraId="177ECCCE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11D68416" w14:textId="77777777" w:rsidR="006A258C" w:rsidRDefault="0065687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6D95F26B" w14:textId="77777777" w:rsidR="006A258C" w:rsidRDefault="0065687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14:paraId="2C81D614" w14:textId="77777777" w:rsidR="006A258C" w:rsidRDefault="0065687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0BFE83A0" w14:textId="77777777" w:rsidR="006A258C" w:rsidRDefault="0065687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14:paraId="3E0C5A1B" w14:textId="77777777" w:rsidR="006A258C" w:rsidRDefault="0065687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AE9947F" w14:textId="77777777" w:rsidR="006A258C" w:rsidRDefault="0065687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6DF2D268" w14:textId="77777777" w:rsidR="006A258C" w:rsidRDefault="0065687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6A258C" w14:paraId="29FD546C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683B966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366C7198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14:paraId="794EB1A7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风险与风险管理</w:t>
            </w:r>
          </w:p>
        </w:tc>
        <w:tc>
          <w:tcPr>
            <w:tcW w:w="3629" w:type="dxa"/>
            <w:vAlign w:val="center"/>
          </w:tcPr>
          <w:p w14:paraId="5B0240E9" w14:textId="77777777" w:rsidR="006A258C" w:rsidRDefault="0065687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风险的本质、组成要素、风险的分类和风险的度量</w:t>
            </w:r>
          </w:p>
        </w:tc>
        <w:tc>
          <w:tcPr>
            <w:tcW w:w="1701" w:type="dxa"/>
            <w:vAlign w:val="center"/>
          </w:tcPr>
          <w:p w14:paraId="0081248F" w14:textId="77777777" w:rsidR="006A258C" w:rsidRDefault="0065687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7564235D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DADA771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A258C" w14:paraId="4AF9E8D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69C79D0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BFA24CF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66309F7" w14:textId="77777777" w:rsidR="006A258C" w:rsidRDefault="0065687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期望值理论、期望效用理论和前景</w:t>
            </w:r>
            <w:r>
              <w:rPr>
                <w:rFonts w:hint="eastAsia"/>
                <w:szCs w:val="21"/>
              </w:rPr>
              <w:lastRenderedPageBreak/>
              <w:t>理论</w:t>
            </w:r>
          </w:p>
        </w:tc>
        <w:tc>
          <w:tcPr>
            <w:tcW w:w="1701" w:type="dxa"/>
            <w:vAlign w:val="center"/>
          </w:tcPr>
          <w:p w14:paraId="508230CE" w14:textId="77777777" w:rsidR="006A258C" w:rsidRDefault="0065687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讲授</w:t>
            </w:r>
          </w:p>
        </w:tc>
        <w:tc>
          <w:tcPr>
            <w:tcW w:w="1190" w:type="dxa"/>
            <w:vAlign w:val="center"/>
          </w:tcPr>
          <w:p w14:paraId="2D973437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CBAF29B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A258C" w14:paraId="2887688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0676E34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AFBADC3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445E8D5" w14:textId="77777777" w:rsidR="006A258C" w:rsidRDefault="0065687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风险管理的基本方法和主要环节</w:t>
            </w:r>
          </w:p>
        </w:tc>
        <w:tc>
          <w:tcPr>
            <w:tcW w:w="1701" w:type="dxa"/>
            <w:vAlign w:val="center"/>
          </w:tcPr>
          <w:p w14:paraId="790208CB" w14:textId="77777777" w:rsidR="006A258C" w:rsidRDefault="0065687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E1856A5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01FA19B" w14:textId="0C790587" w:rsidR="006A258C" w:rsidRDefault="0065687D" w:rsidP="001B2C4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A258C" w14:paraId="0AB192BA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DC23692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4EB460F8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第2章  </w:t>
            </w:r>
          </w:p>
          <w:p w14:paraId="78F8F384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保险制度</w:t>
            </w:r>
          </w:p>
          <w:p w14:paraId="01A2FE9A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50DFFEF" w14:textId="77777777" w:rsidR="006A258C" w:rsidRDefault="0065687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分析保险与可保风险的基本要素，从经济学的角度探讨保险产品的供给与需求</w:t>
            </w:r>
          </w:p>
        </w:tc>
        <w:tc>
          <w:tcPr>
            <w:tcW w:w="1701" w:type="dxa"/>
            <w:vAlign w:val="center"/>
          </w:tcPr>
          <w:p w14:paraId="6520512F" w14:textId="77777777" w:rsidR="006A258C" w:rsidRDefault="0065687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23D769D1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A03466D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6A258C" w14:paraId="44560F97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95695DA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9BFB372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A5401CA" w14:textId="77777777" w:rsidR="006A258C" w:rsidRDefault="0065687D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分析逆选择和道德风险对保险市场供求规律的影响</w:t>
            </w:r>
          </w:p>
        </w:tc>
        <w:tc>
          <w:tcPr>
            <w:tcW w:w="1701" w:type="dxa"/>
            <w:vAlign w:val="center"/>
          </w:tcPr>
          <w:p w14:paraId="03D5995F" w14:textId="77777777" w:rsidR="006A258C" w:rsidRDefault="0065687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34699612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1AF1218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6A258C" w14:paraId="512D267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4A0EAC6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C5B7C62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CBF75E4" w14:textId="77777777" w:rsidR="006A258C" w:rsidRDefault="0065687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对保险业的发展历史进行简要回顾，分析现代保险业发展的特点和发展趋势</w:t>
            </w:r>
          </w:p>
          <w:p w14:paraId="581AB82B" w14:textId="77777777" w:rsidR="006A258C" w:rsidRDefault="0065687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依据不同的标准对保险进行分类</w:t>
            </w:r>
          </w:p>
        </w:tc>
        <w:tc>
          <w:tcPr>
            <w:tcW w:w="1701" w:type="dxa"/>
            <w:vAlign w:val="center"/>
          </w:tcPr>
          <w:p w14:paraId="14182BB5" w14:textId="77777777" w:rsidR="006A258C" w:rsidRDefault="0065687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E51694F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4420280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43669349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6A258C" w14:paraId="6C9173AE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C2A9AD8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19833FF7" w14:textId="1EF6A2A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第3章 </w:t>
            </w:r>
          </w:p>
          <w:p w14:paraId="5B39A4FF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保险合同（上）</w:t>
            </w:r>
          </w:p>
          <w:p w14:paraId="4D7BA24D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1B0E51BF" w14:textId="77777777" w:rsidR="006A258C" w:rsidRDefault="0065687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保险合同主体</w:t>
            </w:r>
          </w:p>
        </w:tc>
        <w:tc>
          <w:tcPr>
            <w:tcW w:w="1701" w:type="dxa"/>
            <w:vAlign w:val="center"/>
          </w:tcPr>
          <w:p w14:paraId="0F62C3D6" w14:textId="77777777" w:rsidR="006A258C" w:rsidRDefault="0065687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5AFFAC1A" w14:textId="5915402F" w:rsidR="006A258C" w:rsidRDefault="001B2C4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="0065687D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D7A469A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76F33DA9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6A258C" w14:paraId="4735E7E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30FBAA5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D781D17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400CA54" w14:textId="77777777" w:rsidR="006A258C" w:rsidRDefault="0065687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hint="eastAsia"/>
                <w:szCs w:val="21"/>
              </w:rPr>
              <w:t>保险合同客体</w:t>
            </w:r>
          </w:p>
        </w:tc>
        <w:tc>
          <w:tcPr>
            <w:tcW w:w="1701" w:type="dxa"/>
            <w:vAlign w:val="center"/>
          </w:tcPr>
          <w:p w14:paraId="5D5EE396" w14:textId="77777777" w:rsidR="006A258C" w:rsidRDefault="0065687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1C4DE110" w14:textId="4AFF6AD6" w:rsidR="006A258C" w:rsidRDefault="001B2C4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="0065687D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2BFE80B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6A258C" w14:paraId="5E1FD997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A0E7722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7FD5AF9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D97D39A" w14:textId="77777777" w:rsidR="006A258C" w:rsidRDefault="0065687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hint="eastAsia"/>
                <w:szCs w:val="21"/>
              </w:rPr>
              <w:t>保险合同内容</w:t>
            </w:r>
          </w:p>
        </w:tc>
        <w:tc>
          <w:tcPr>
            <w:tcW w:w="1701" w:type="dxa"/>
            <w:vAlign w:val="center"/>
          </w:tcPr>
          <w:p w14:paraId="749DB048" w14:textId="77777777" w:rsidR="006A258C" w:rsidRDefault="0065687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6080A561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14:paraId="42555161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6A258C" w14:paraId="48658F05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6EB7084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114838B2" w14:textId="594DEB50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第4章</w:t>
            </w:r>
          </w:p>
          <w:p w14:paraId="1AB3B5BF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保险合同（下）</w:t>
            </w:r>
          </w:p>
          <w:p w14:paraId="7B5012E3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49F178A3" w14:textId="77777777" w:rsidR="006A258C" w:rsidRDefault="0065687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保险合同的订立与生效</w:t>
            </w:r>
          </w:p>
        </w:tc>
        <w:tc>
          <w:tcPr>
            <w:tcW w:w="1701" w:type="dxa"/>
            <w:vAlign w:val="center"/>
          </w:tcPr>
          <w:p w14:paraId="4FADEDE4" w14:textId="77777777" w:rsidR="006A258C" w:rsidRDefault="0065687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5E8C1426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EEDEB38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6A258C" w14:paraId="1640C6D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B2C9E2F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9BD7C70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55BCF31" w14:textId="77777777" w:rsidR="006A258C" w:rsidRDefault="0065687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保险合同的履行</w:t>
            </w:r>
          </w:p>
        </w:tc>
        <w:tc>
          <w:tcPr>
            <w:tcW w:w="1701" w:type="dxa"/>
            <w:vAlign w:val="center"/>
          </w:tcPr>
          <w:p w14:paraId="5E288A67" w14:textId="77777777" w:rsidR="006A258C" w:rsidRDefault="0065687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54527825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AD7FE67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14:paraId="4B47A2E3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6A258C" w14:paraId="2D0068F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E1900EB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04516E8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58C8C75" w14:textId="77777777" w:rsidR="006A258C" w:rsidRDefault="0065687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保险合同的变更</w:t>
            </w:r>
          </w:p>
        </w:tc>
        <w:tc>
          <w:tcPr>
            <w:tcW w:w="1701" w:type="dxa"/>
            <w:vAlign w:val="center"/>
          </w:tcPr>
          <w:p w14:paraId="5BF55DF6" w14:textId="77777777" w:rsidR="006A258C" w:rsidRDefault="0065687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6F229110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C2405D4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6A258C" w14:paraId="510570D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4CB223B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8" w:name="_Toc4406549"/>
          </w:p>
        </w:tc>
        <w:tc>
          <w:tcPr>
            <w:tcW w:w="1588" w:type="dxa"/>
            <w:vMerge/>
            <w:vAlign w:val="center"/>
          </w:tcPr>
          <w:p w14:paraId="2FED35D5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A3704B8" w14:textId="77777777" w:rsidR="006A258C" w:rsidRDefault="0065687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健康保险的种类</w:t>
            </w:r>
          </w:p>
          <w:p w14:paraId="6BBCE69A" w14:textId="77777777" w:rsidR="006A258C" w:rsidRDefault="0065687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主要的健康保险经营风险控制方法</w:t>
            </w:r>
          </w:p>
        </w:tc>
        <w:tc>
          <w:tcPr>
            <w:tcW w:w="1701" w:type="dxa"/>
            <w:vAlign w:val="center"/>
          </w:tcPr>
          <w:p w14:paraId="48E78107" w14:textId="77777777" w:rsidR="006A258C" w:rsidRDefault="0065687D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744DD6B6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932F6E8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6337069C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6A258C" w14:paraId="23B91443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8C64CE8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4A813C98" w14:textId="1E661C6B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14</w:t>
            </w:r>
            <w:r>
              <w:rPr>
                <w:rFonts w:ascii="宋体" w:eastAsia="宋体" w:hAnsi="宋体"/>
                <w:szCs w:val="21"/>
              </w:rPr>
              <w:t>章</w:t>
            </w:r>
          </w:p>
          <w:p w14:paraId="5AFE64AA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财产保险引论</w:t>
            </w:r>
          </w:p>
        </w:tc>
        <w:tc>
          <w:tcPr>
            <w:tcW w:w="3629" w:type="dxa"/>
            <w:vAlign w:val="center"/>
          </w:tcPr>
          <w:p w14:paraId="6C68B89A" w14:textId="77777777" w:rsidR="006A258C" w:rsidRDefault="0065687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财产保险的标的及其特征</w:t>
            </w:r>
          </w:p>
        </w:tc>
        <w:tc>
          <w:tcPr>
            <w:tcW w:w="1701" w:type="dxa"/>
            <w:vAlign w:val="center"/>
          </w:tcPr>
          <w:p w14:paraId="087EECE7" w14:textId="77777777" w:rsidR="006A258C" w:rsidRDefault="0065687D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0852FE43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2F1077C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6A258C" w14:paraId="5DA88F51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E4B1DB1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2BED07C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1D51264D" w14:textId="77777777" w:rsidR="006A258C" w:rsidRDefault="0065687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hint="eastAsia"/>
                <w:szCs w:val="21"/>
              </w:rPr>
              <w:t>财产保险的基本赔偿原则和分摊原则</w:t>
            </w:r>
          </w:p>
        </w:tc>
        <w:tc>
          <w:tcPr>
            <w:tcW w:w="1701" w:type="dxa"/>
            <w:vAlign w:val="center"/>
          </w:tcPr>
          <w:p w14:paraId="4D371830" w14:textId="77777777" w:rsidR="006A258C" w:rsidRDefault="0065687D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55A7B676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E0FC295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6A258C" w14:paraId="6161D05C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68EF151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4CC7090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420730BC" w14:textId="43B28389" w:rsidR="006A258C" w:rsidRDefault="0065687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/>
                <w:szCs w:val="21"/>
              </w:rPr>
              <w:t>准备金的种类和提留方式</w:t>
            </w:r>
          </w:p>
          <w:p w14:paraId="28E56FC5" w14:textId="326CF8E9" w:rsidR="006A258C" w:rsidRDefault="0065687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>免赔、共保、分摊原则和未到期责任准备金的提留方式</w:t>
            </w:r>
          </w:p>
        </w:tc>
        <w:tc>
          <w:tcPr>
            <w:tcW w:w="1701" w:type="dxa"/>
            <w:vAlign w:val="center"/>
          </w:tcPr>
          <w:p w14:paraId="04FD9962" w14:textId="77777777" w:rsidR="006A258C" w:rsidRDefault="0065687D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0FF1FCA7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176410C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40AA53E8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6A258C" w14:paraId="56F0C7C0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083348A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14:paraId="448340D0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第15章 </w:t>
            </w:r>
          </w:p>
          <w:p w14:paraId="7513F2D1" w14:textId="19D5B9AD" w:rsidR="006A258C" w:rsidRDefault="0065687D" w:rsidP="001B2C4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财产损失保险</w:t>
            </w:r>
          </w:p>
        </w:tc>
        <w:tc>
          <w:tcPr>
            <w:tcW w:w="3629" w:type="dxa"/>
            <w:vAlign w:val="center"/>
          </w:tcPr>
          <w:p w14:paraId="19573709" w14:textId="77777777" w:rsidR="006A258C" w:rsidRDefault="0065687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hint="eastAsia"/>
                <w:szCs w:val="21"/>
              </w:rPr>
              <w:t>海上保险</w:t>
            </w:r>
          </w:p>
        </w:tc>
        <w:tc>
          <w:tcPr>
            <w:tcW w:w="1701" w:type="dxa"/>
            <w:vAlign w:val="center"/>
          </w:tcPr>
          <w:p w14:paraId="41E71888" w14:textId="77777777" w:rsidR="006A258C" w:rsidRDefault="0065687D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59A4DF17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50F4C59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A258C" w14:paraId="2D57554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E2BED49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63AEFE0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E111CA6" w14:textId="77777777" w:rsidR="006A258C" w:rsidRDefault="0065687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>火灾保险</w:t>
            </w:r>
          </w:p>
        </w:tc>
        <w:tc>
          <w:tcPr>
            <w:tcW w:w="1701" w:type="dxa"/>
            <w:vAlign w:val="center"/>
          </w:tcPr>
          <w:p w14:paraId="3184CF97" w14:textId="77777777" w:rsidR="006A258C" w:rsidRDefault="0065687D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4F1CB20A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AE70FD6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6A258C" w14:paraId="42D4D022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A6FDBD7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051866D" w14:textId="77777777" w:rsidR="006A258C" w:rsidRDefault="006A258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529EA35E" w14:textId="77777777" w:rsidR="006A258C" w:rsidRDefault="0065687D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农业保险</w:t>
            </w:r>
          </w:p>
        </w:tc>
        <w:tc>
          <w:tcPr>
            <w:tcW w:w="1701" w:type="dxa"/>
            <w:vAlign w:val="center"/>
          </w:tcPr>
          <w:p w14:paraId="2AEE2797" w14:textId="77777777" w:rsidR="006A258C" w:rsidRDefault="0065687D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0D7196F0" w14:textId="77777777" w:rsidR="006A258C" w:rsidRDefault="0065687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902932D" w14:textId="13C39B07" w:rsidR="006A258C" w:rsidRDefault="0065687D" w:rsidP="001B2C4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</w:tbl>
    <w:p w14:paraId="79417753" w14:textId="77777777" w:rsidR="006A258C" w:rsidRDefault="0065687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6A258C" w14:paraId="1E578107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5F8B9639" w14:textId="77777777" w:rsidR="006A258C" w:rsidRDefault="0065687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090EF847" w14:textId="77777777" w:rsidR="006A258C" w:rsidRDefault="0065687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6A258C" w14:paraId="3C559001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1DFDBD17" w14:textId="77777777" w:rsidR="006A258C" w:rsidRDefault="006568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A4BE323" w14:textId="77777777" w:rsidR="006A258C" w:rsidRDefault="0065687D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有关保险</w:t>
            </w:r>
            <w:r>
              <w:rPr>
                <w:rFonts w:ascii="宋体" w:eastAsia="宋体" w:hAnsi="宋体"/>
                <w:szCs w:val="21"/>
              </w:rPr>
              <w:t>基础知识</w:t>
            </w:r>
            <w:r>
              <w:rPr>
                <w:rFonts w:hint="eastAsia"/>
                <w:szCs w:val="21"/>
              </w:rPr>
              <w:t>整体性知识的掌握情况</w:t>
            </w:r>
          </w:p>
        </w:tc>
      </w:tr>
      <w:tr w:rsidR="006A258C" w14:paraId="69D3DA97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39824B7C" w14:textId="77777777" w:rsidR="006A258C" w:rsidRDefault="0065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14:paraId="569694B5" w14:textId="77777777" w:rsidR="006A258C" w:rsidRDefault="0065687D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对保险方法和技术的掌握情况</w:t>
            </w:r>
          </w:p>
        </w:tc>
      </w:tr>
      <w:tr w:rsidR="006A258C" w14:paraId="3413EE0A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7F75AFD7" w14:textId="77777777" w:rsidR="006A258C" w:rsidRDefault="006568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60E7B4E7" w14:textId="3A861D6A" w:rsidR="006A258C" w:rsidRDefault="0065687D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eastAsia="宋体" w:hAnsi="宋体" w:hint="eastAsia"/>
                <w:szCs w:val="21"/>
              </w:rPr>
              <w:t>财产保险</w:t>
            </w:r>
            <w:r>
              <w:rPr>
                <w:rFonts w:hint="eastAsia"/>
                <w:szCs w:val="21"/>
              </w:rPr>
              <w:t>具体实践操作能力的熟悉程度</w:t>
            </w:r>
          </w:p>
        </w:tc>
      </w:tr>
      <w:tr w:rsidR="006A258C" w14:paraId="3BE287F1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7B9FD397" w14:textId="77777777" w:rsidR="006A258C" w:rsidRDefault="0065687D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>
              <w:rPr>
                <w:rFonts w:ascii="宋体" w:eastAsia="宋体" w:hAnsi="宋体" w:hint="eastAsia"/>
                <w:szCs w:val="21"/>
              </w:rPr>
              <w:lastRenderedPageBreak/>
              <w:t>课程目标4</w:t>
            </w:r>
          </w:p>
        </w:tc>
        <w:tc>
          <w:tcPr>
            <w:tcW w:w="7505" w:type="dxa"/>
            <w:vAlign w:val="center"/>
          </w:tcPr>
          <w:p w14:paraId="3D853F84" w14:textId="6229984A" w:rsidR="006A258C" w:rsidRDefault="0065687D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eastAsia="宋体" w:hAnsi="宋体" w:hint="eastAsia"/>
                <w:szCs w:val="21"/>
              </w:rPr>
              <w:t>保险合同</w:t>
            </w:r>
            <w:r>
              <w:rPr>
                <w:rFonts w:hint="eastAsia"/>
                <w:szCs w:val="21"/>
              </w:rPr>
              <w:t>的了解程度</w:t>
            </w:r>
            <w:r w:rsidR="006E1E4C">
              <w:rPr>
                <w:rFonts w:hint="eastAsia"/>
                <w:szCs w:val="21"/>
              </w:rPr>
              <w:t>，</w:t>
            </w:r>
            <w:r w:rsidR="006E1E4C" w:rsidRPr="006E1E4C">
              <w:rPr>
                <w:rFonts w:hint="eastAsia"/>
                <w:szCs w:val="21"/>
              </w:rPr>
              <w:t>运用所学知识解决商务分析与应用实际问题的能力</w:t>
            </w:r>
          </w:p>
        </w:tc>
      </w:tr>
    </w:tbl>
    <w:p w14:paraId="44F69ACC" w14:textId="77777777" w:rsidR="006A258C" w:rsidRDefault="0065687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6E1E4C" w:rsidRPr="00B75A41" w14:paraId="65F27F2B" w14:textId="77777777" w:rsidTr="002D3435">
        <w:trPr>
          <w:trHeight w:val="454"/>
          <w:jc w:val="center"/>
        </w:trPr>
        <w:tc>
          <w:tcPr>
            <w:tcW w:w="1271" w:type="dxa"/>
            <w:vAlign w:val="center"/>
          </w:tcPr>
          <w:bookmarkEnd w:id="6"/>
          <w:p w14:paraId="7A968D79" w14:textId="77777777" w:rsidR="006E1E4C" w:rsidRPr="00B75A41" w:rsidRDefault="006E1E4C" w:rsidP="002D3435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7CBE61E6" w14:textId="77777777" w:rsidR="006E1E4C" w:rsidRPr="00B75A41" w:rsidRDefault="006E1E4C" w:rsidP="002D3435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2EBEBA01" w14:textId="77777777" w:rsidR="006E1E4C" w:rsidRPr="00B75A41" w:rsidRDefault="006E1E4C" w:rsidP="002D3435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6E1E4C" w:rsidRPr="00B75A41" w14:paraId="211AE76E" w14:textId="77777777" w:rsidTr="002D3435">
        <w:trPr>
          <w:trHeight w:val="454"/>
          <w:jc w:val="center"/>
        </w:trPr>
        <w:tc>
          <w:tcPr>
            <w:tcW w:w="1271" w:type="dxa"/>
            <w:vAlign w:val="center"/>
          </w:tcPr>
          <w:p w14:paraId="2305876A" w14:textId="77777777" w:rsidR="006E1E4C" w:rsidRPr="00B75A41" w:rsidRDefault="006E1E4C" w:rsidP="002D343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2628AB7A" w14:textId="77777777" w:rsidR="006E1E4C" w:rsidRPr="00B75A41" w:rsidRDefault="006E1E4C" w:rsidP="002D343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0147231E" w14:textId="77777777" w:rsidR="006E1E4C" w:rsidRPr="00B75A41" w:rsidRDefault="006E1E4C" w:rsidP="002D3435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考勤记录和课堂表现情况加分、扣分记录</w:t>
            </w:r>
          </w:p>
        </w:tc>
      </w:tr>
      <w:tr w:rsidR="006E1E4C" w:rsidRPr="00B75A41" w14:paraId="4A1514BC" w14:textId="77777777" w:rsidTr="002D3435">
        <w:trPr>
          <w:trHeight w:val="454"/>
          <w:jc w:val="center"/>
        </w:trPr>
        <w:tc>
          <w:tcPr>
            <w:tcW w:w="1271" w:type="dxa"/>
            <w:vAlign w:val="center"/>
          </w:tcPr>
          <w:p w14:paraId="202D1CEA" w14:textId="77777777" w:rsidR="006E1E4C" w:rsidRPr="00B75A41" w:rsidRDefault="006E1E4C" w:rsidP="002D343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7DBAF397" w14:textId="77777777" w:rsidR="006E1E4C" w:rsidRPr="00B75A41" w:rsidRDefault="006E1E4C" w:rsidP="002D343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081FE15B" w14:textId="77777777" w:rsidR="006E1E4C" w:rsidRPr="00B75A41" w:rsidRDefault="006E1E4C" w:rsidP="002D343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批改2次作业</w:t>
            </w:r>
          </w:p>
        </w:tc>
      </w:tr>
      <w:tr w:rsidR="006E1E4C" w:rsidRPr="00B75A41" w14:paraId="0E12D674" w14:textId="77777777" w:rsidTr="002D3435">
        <w:trPr>
          <w:trHeight w:val="454"/>
          <w:jc w:val="center"/>
        </w:trPr>
        <w:tc>
          <w:tcPr>
            <w:tcW w:w="1271" w:type="dxa"/>
            <w:vAlign w:val="center"/>
          </w:tcPr>
          <w:p w14:paraId="25C93E60" w14:textId="77777777" w:rsidR="006E1E4C" w:rsidRPr="00B75A41" w:rsidRDefault="006E1E4C" w:rsidP="002D343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346AA6B1" w14:textId="77777777" w:rsidR="006E1E4C" w:rsidRPr="00B75A41" w:rsidRDefault="006E1E4C" w:rsidP="002D343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 w14:paraId="7A89A884" w14:textId="77777777" w:rsidR="006E1E4C" w:rsidRPr="00B75A41" w:rsidRDefault="006E1E4C" w:rsidP="002D343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期末考试，</w:t>
            </w:r>
            <w:r w:rsidRPr="00305A9C">
              <w:rPr>
                <w:rFonts w:ascii="宋体" w:eastAsia="宋体" w:hAnsi="宋体" w:hint="eastAsia"/>
                <w:szCs w:val="21"/>
              </w:rPr>
              <w:t>题型有</w:t>
            </w:r>
            <w:r>
              <w:rPr>
                <w:rFonts w:ascii="宋体" w:eastAsia="宋体" w:hAnsi="宋体" w:hint="eastAsia"/>
                <w:szCs w:val="21"/>
              </w:rPr>
              <w:t>填空题、</w:t>
            </w:r>
            <w:r w:rsidRPr="00305A9C">
              <w:rPr>
                <w:rFonts w:ascii="宋体" w:eastAsia="宋体" w:hAnsi="宋体" w:hint="eastAsia"/>
                <w:szCs w:val="21"/>
              </w:rPr>
              <w:t>选择题、判断题、简答题、和</w:t>
            </w:r>
            <w:r>
              <w:rPr>
                <w:rFonts w:ascii="宋体" w:eastAsia="宋体" w:hAnsi="宋体" w:hint="eastAsia"/>
                <w:szCs w:val="21"/>
              </w:rPr>
              <w:t>实务题</w:t>
            </w:r>
            <w:r w:rsidRPr="00305A9C">
              <w:rPr>
                <w:rFonts w:ascii="宋体" w:eastAsia="宋体" w:hAnsi="宋体" w:hint="eastAsia"/>
                <w:szCs w:val="21"/>
              </w:rPr>
              <w:t>，考核内容涵盖了所学的基本知识点，不仅考核学生对基本知识点的掌握程度，而且也考察对相关知识和理论运用的能力。</w:t>
            </w:r>
          </w:p>
        </w:tc>
      </w:tr>
    </w:tbl>
    <w:p w14:paraId="0E7D0865" w14:textId="77777777" w:rsidR="006A258C" w:rsidRPr="006E1E4C" w:rsidRDefault="006A258C">
      <w:pPr>
        <w:jc w:val="left"/>
        <w:outlineLvl w:val="0"/>
        <w:rPr>
          <w:rFonts w:ascii="宋体" w:eastAsia="宋体" w:hAnsi="宋体"/>
          <w:szCs w:val="21"/>
        </w:rPr>
      </w:pPr>
    </w:p>
    <w:sectPr w:rsidR="006A258C" w:rsidRPr="006E1E4C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C37A1" w14:textId="77777777" w:rsidR="002762A5" w:rsidRDefault="002762A5">
      <w:r>
        <w:separator/>
      </w:r>
    </w:p>
  </w:endnote>
  <w:endnote w:type="continuationSeparator" w:id="0">
    <w:p w14:paraId="62308869" w14:textId="77777777" w:rsidR="002762A5" w:rsidRDefault="0027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14:paraId="4286650C" w14:textId="77777777" w:rsidR="006A258C" w:rsidRDefault="0065687D">
        <w:pPr>
          <w:pStyle w:val="ab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14:paraId="38DF6224" w14:textId="77777777" w:rsidR="006A258C" w:rsidRDefault="006A25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F3BAC" w14:textId="77777777" w:rsidR="002762A5" w:rsidRDefault="002762A5">
      <w:r>
        <w:separator/>
      </w:r>
    </w:p>
  </w:footnote>
  <w:footnote w:type="continuationSeparator" w:id="0">
    <w:p w14:paraId="16E0A320" w14:textId="77777777" w:rsidR="002762A5" w:rsidRDefault="0027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ECF62E"/>
    <w:multiLevelType w:val="singleLevel"/>
    <w:tmpl w:val="DDECF62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48"/>
    <w:rsid w:val="00001456"/>
    <w:rsid w:val="000153A4"/>
    <w:rsid w:val="00052533"/>
    <w:rsid w:val="00054AC6"/>
    <w:rsid w:val="00080DE0"/>
    <w:rsid w:val="000844C9"/>
    <w:rsid w:val="000B5C81"/>
    <w:rsid w:val="000C1E27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854F2"/>
    <w:rsid w:val="00190C68"/>
    <w:rsid w:val="00193671"/>
    <w:rsid w:val="0019649E"/>
    <w:rsid w:val="00196591"/>
    <w:rsid w:val="001A720E"/>
    <w:rsid w:val="001B2C4F"/>
    <w:rsid w:val="001B425E"/>
    <w:rsid w:val="001C46E2"/>
    <w:rsid w:val="001C6A8F"/>
    <w:rsid w:val="001D043B"/>
    <w:rsid w:val="001D69AC"/>
    <w:rsid w:val="00200CA7"/>
    <w:rsid w:val="00216BF0"/>
    <w:rsid w:val="00243EBA"/>
    <w:rsid w:val="0025194F"/>
    <w:rsid w:val="002544C8"/>
    <w:rsid w:val="002762A5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C4383"/>
    <w:rsid w:val="003C4AF6"/>
    <w:rsid w:val="003E0CAC"/>
    <w:rsid w:val="003E6EC8"/>
    <w:rsid w:val="003F4F79"/>
    <w:rsid w:val="003F67C5"/>
    <w:rsid w:val="004028AA"/>
    <w:rsid w:val="00424777"/>
    <w:rsid w:val="00433FCF"/>
    <w:rsid w:val="00455E63"/>
    <w:rsid w:val="004665B9"/>
    <w:rsid w:val="00471D9A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74909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581F"/>
    <w:rsid w:val="0065687D"/>
    <w:rsid w:val="00660D36"/>
    <w:rsid w:val="006625D0"/>
    <w:rsid w:val="00670894"/>
    <w:rsid w:val="006917A8"/>
    <w:rsid w:val="006A258C"/>
    <w:rsid w:val="006A496B"/>
    <w:rsid w:val="006B0650"/>
    <w:rsid w:val="006C30F5"/>
    <w:rsid w:val="006E1E4C"/>
    <w:rsid w:val="00707982"/>
    <w:rsid w:val="00715BF0"/>
    <w:rsid w:val="00735181"/>
    <w:rsid w:val="00751139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464A4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64822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50CBE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87965"/>
    <w:rsid w:val="00E92610"/>
    <w:rsid w:val="00E946BA"/>
    <w:rsid w:val="00EA79D8"/>
    <w:rsid w:val="00EC1C9C"/>
    <w:rsid w:val="00EE1B4B"/>
    <w:rsid w:val="00EE2904"/>
    <w:rsid w:val="00EF1E9D"/>
    <w:rsid w:val="00EF724C"/>
    <w:rsid w:val="00F0196D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02AE3761"/>
    <w:rsid w:val="036A61BF"/>
    <w:rsid w:val="04D85A42"/>
    <w:rsid w:val="058E7314"/>
    <w:rsid w:val="064C1F92"/>
    <w:rsid w:val="07830BAD"/>
    <w:rsid w:val="084C12F2"/>
    <w:rsid w:val="088036C2"/>
    <w:rsid w:val="0A14426D"/>
    <w:rsid w:val="0A5553BC"/>
    <w:rsid w:val="0BD4114C"/>
    <w:rsid w:val="0C012CB6"/>
    <w:rsid w:val="0ECB6AD4"/>
    <w:rsid w:val="10D90EE2"/>
    <w:rsid w:val="123B4747"/>
    <w:rsid w:val="16E47E36"/>
    <w:rsid w:val="1B8D797B"/>
    <w:rsid w:val="1BB45591"/>
    <w:rsid w:val="1C6E30FD"/>
    <w:rsid w:val="1F5A00E4"/>
    <w:rsid w:val="206B7D59"/>
    <w:rsid w:val="216D5DE4"/>
    <w:rsid w:val="22CC5785"/>
    <w:rsid w:val="24BE5B24"/>
    <w:rsid w:val="26716071"/>
    <w:rsid w:val="275F021D"/>
    <w:rsid w:val="28992D0A"/>
    <w:rsid w:val="2A5A6159"/>
    <w:rsid w:val="2B1F0AF3"/>
    <w:rsid w:val="2D1E6F73"/>
    <w:rsid w:val="2D571C9C"/>
    <w:rsid w:val="2E101A7F"/>
    <w:rsid w:val="337E711C"/>
    <w:rsid w:val="33B85BA9"/>
    <w:rsid w:val="37596462"/>
    <w:rsid w:val="38086353"/>
    <w:rsid w:val="3AB34CF8"/>
    <w:rsid w:val="3BA95388"/>
    <w:rsid w:val="3BF95315"/>
    <w:rsid w:val="3BFC1E44"/>
    <w:rsid w:val="3DAC6498"/>
    <w:rsid w:val="3DDB630D"/>
    <w:rsid w:val="3EA50C32"/>
    <w:rsid w:val="40963388"/>
    <w:rsid w:val="42877717"/>
    <w:rsid w:val="44057D7E"/>
    <w:rsid w:val="443E2333"/>
    <w:rsid w:val="445F25D0"/>
    <w:rsid w:val="45A365F3"/>
    <w:rsid w:val="476F4AD5"/>
    <w:rsid w:val="4946237C"/>
    <w:rsid w:val="4B457912"/>
    <w:rsid w:val="4B756EBB"/>
    <w:rsid w:val="4CF55426"/>
    <w:rsid w:val="59421A7F"/>
    <w:rsid w:val="5945790A"/>
    <w:rsid w:val="5A811941"/>
    <w:rsid w:val="5B237B41"/>
    <w:rsid w:val="5B5C55C2"/>
    <w:rsid w:val="5DC60CE7"/>
    <w:rsid w:val="5FE76D11"/>
    <w:rsid w:val="60C92BB2"/>
    <w:rsid w:val="645E2F56"/>
    <w:rsid w:val="67DE756F"/>
    <w:rsid w:val="68E9344F"/>
    <w:rsid w:val="692C398B"/>
    <w:rsid w:val="69474072"/>
    <w:rsid w:val="6A327162"/>
    <w:rsid w:val="6D2106BE"/>
    <w:rsid w:val="6F1264A2"/>
    <w:rsid w:val="7121160D"/>
    <w:rsid w:val="78AC29CD"/>
    <w:rsid w:val="7DD8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101B48"/>
  <w15:docId w15:val="{A28A1323-BB80-48C9-86C4-7530619D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Document Map"/>
    <w:basedOn w:val="a"/>
    <w:link w:val="aa"/>
    <w:uiPriority w:val="99"/>
    <w:semiHidden/>
    <w:unhideWhenUsed/>
    <w:rPr>
      <w:rFonts w:ascii="宋体" w:eastAsia="宋体"/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1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</w:style>
  <w:style w:type="character" w:customStyle="1" w:styleId="a8">
    <w:name w:val="批注主题 字符"/>
    <w:basedOn w:val="a6"/>
    <w:link w:val="a7"/>
    <w:uiPriority w:val="99"/>
    <w:semiHidden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a">
    <w:name w:val="文档结构图 字符"/>
    <w:basedOn w:val="a0"/>
    <w:link w:val="a9"/>
    <w:uiPriority w:val="99"/>
    <w:semiHidden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34A7D-32CF-40F4-9028-1FF2FEC9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485</Words>
  <Characters>2770</Characters>
  <Application>Microsoft Office Word</Application>
  <DocSecurity>0</DocSecurity>
  <Lines>23</Lines>
  <Paragraphs>6</Paragraphs>
  <ScaleCrop>false</ScaleCrop>
  <Company>China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146</cp:revision>
  <cp:lastPrinted>2019-03-21T12:39:00Z</cp:lastPrinted>
  <dcterms:created xsi:type="dcterms:W3CDTF">2019-03-01T07:04:00Z</dcterms:created>
  <dcterms:modified xsi:type="dcterms:W3CDTF">2019-10-28T13:45:00Z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