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sz w:val="30"/>
          <w:szCs w:val="30"/>
        </w:rPr>
      </w:pPr>
      <w:bookmarkStart w:id="0" w:name="_Toc4406545"/>
      <w:bookmarkStart w:id="1" w:name="_Toc2371663"/>
      <w:r>
        <w:rPr>
          <w:rFonts w:hint="eastAsia" w:ascii="宋体" w:hAnsi="宋体" w:eastAsia="宋体"/>
          <w:color w:val="FF0000"/>
          <w:szCs w:val="21"/>
        </w:rPr>
        <w:t xml:space="preserve">   </w:t>
      </w:r>
      <w:r>
        <w:rPr>
          <w:rFonts w:ascii="黑体" w:hAnsi="黑体" w:eastAsia="黑体"/>
          <w:sz w:val="30"/>
          <w:szCs w:val="30"/>
        </w:rPr>
        <mc:AlternateContent>
          <mc:Choice Requires="wps">
            <w:drawing>
              <wp:anchor distT="0" distB="0" distL="114300" distR="114300" simplePos="0" relativeHeight="251671552" behindDoc="0" locked="0" layoutInCell="1" allowOverlap="1">
                <wp:simplePos x="0" y="0"/>
                <wp:positionH relativeFrom="column">
                  <wp:posOffset>-452120</wp:posOffset>
                </wp:positionH>
                <wp:positionV relativeFrom="paragraph">
                  <wp:posOffset>-317500</wp:posOffset>
                </wp:positionV>
                <wp:extent cx="6545580" cy="914400"/>
                <wp:effectExtent l="0" t="0" r="2540" b="3175"/>
                <wp:wrapNone/>
                <wp:docPr id="3" name="Rectangle 16"/>
                <wp:cNvGraphicFramePr/>
                <a:graphic xmlns:a="http://schemas.openxmlformats.org/drawingml/2006/main">
                  <a:graphicData uri="http://schemas.microsoft.com/office/word/2010/wordprocessingShape">
                    <wps:wsp>
                      <wps:cNvSpPr>
                        <a:spLocks noChangeArrowheads="1"/>
                      </wps:cNvSpPr>
                      <wps:spPr bwMode="auto">
                        <a:xfrm>
                          <a:off x="0" y="0"/>
                          <a:ext cx="6545580" cy="914400"/>
                        </a:xfrm>
                        <a:prstGeom prst="rect">
                          <a:avLst/>
                        </a:prstGeom>
                        <a:noFill/>
                        <a:ln>
                          <a:noFill/>
                        </a:ln>
                      </wps:spPr>
                      <wps:txbx>
                        <w:txbxContent>
                          <w:p>
                            <w:pPr>
                              <w:jc w:val="center"/>
                            </w:pPr>
                            <w:r>
                              <w:rPr>
                                <w:rFonts w:hint="eastAsia" w:ascii="方正小标宋简体" w:eastAsia="方正小标宋简体"/>
                                <w:sz w:val="44"/>
                                <w:szCs w:val="44"/>
                              </w:rPr>
                              <w:t>服务礼仪本科课程教学大纲</w:t>
                            </w:r>
                          </w:p>
                        </w:txbxContent>
                      </wps:txbx>
                      <wps:bodyPr rot="0" vert="horz" wrap="square" lIns="91440" tIns="45720" rIns="91440" bIns="45720" anchor="ctr" anchorCtr="0" upright="1">
                        <a:noAutofit/>
                      </wps:bodyPr>
                    </wps:wsp>
                  </a:graphicData>
                </a:graphic>
              </wp:anchor>
            </w:drawing>
          </mc:Choice>
          <mc:Fallback>
            <w:pict>
              <v:rect id="Rectangle 16" o:spid="_x0000_s1026" o:spt="1" style="position:absolute;left:0pt;margin-left:-35.6pt;margin-top:-25pt;height:72pt;width:515.4pt;z-index:251671552;v-text-anchor:middle;mso-width-relative:page;mso-height-relative:page;" filled="f" stroked="f" coordsize="21600,21600" o:gfxdata="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TLyNn1QAA&#10;AAoBAAAPAAAAAAAAAAEAIAAAACIAAABkcnMvZG93bnJldi54bWxQSwECFAAUAAAACACHTuJAjhgJ&#10;kOgBAADAAwAADgAAAAAAAAABACAAAAAkAQAAZHJzL2Uyb0RvYy54bWxQSwUGAAAAAAYABgBZAQAA&#10;fgUAAAAA&#10;">
                <v:fill on="f" focussize="0,0"/>
                <v:stroke on="f"/>
                <v:imagedata o:title=""/>
                <o:lock v:ext="edit" aspectratio="f"/>
                <v:textbox>
                  <w:txbxContent>
                    <w:p>
                      <w:pPr>
                        <w:jc w:val="center"/>
                      </w:pPr>
                      <w:r>
                        <w:rPr>
                          <w:rFonts w:hint="eastAsia" w:ascii="方正小标宋简体" w:eastAsia="方正小标宋简体"/>
                          <w:sz w:val="44"/>
                          <w:szCs w:val="44"/>
                        </w:rPr>
                        <w:t>服务礼仪本科课程教学大纲</w:t>
                      </w:r>
                    </w:p>
                  </w:txbxContent>
                </v:textbox>
              </v:rect>
            </w:pict>
          </mc:Fallback>
        </mc:AlternateContent>
      </w:r>
    </w:p>
    <w:p>
      <w:pPr>
        <w:jc w:val="left"/>
        <w:outlineLvl w:val="0"/>
        <w:rPr>
          <w:rFonts w:ascii="仿宋_GB2312" w:hAnsi="黑体" w:eastAsia="仿宋_GB2312"/>
          <w:sz w:val="30"/>
          <w:szCs w:val="30"/>
        </w:rPr>
      </w:pPr>
      <w:r>
        <w:rPr>
          <w:rFonts w:hint="eastAsia" w:ascii="宋体" w:hAnsi="宋体" w:eastAsia="宋体"/>
          <w:color w:val="FF0000"/>
          <w:szCs w:val="21"/>
        </w:rPr>
        <w:t xml:space="preserve">    </w:t>
      </w:r>
      <w:r>
        <w:rPr>
          <w:rFonts w:ascii="仿宋_GB2312" w:hAnsi="黑体" w:eastAsia="仿宋_GB2312"/>
          <w:sz w:val="30"/>
          <w:szCs w:val="30"/>
        </w:rPr>
        <mc:AlternateContent>
          <mc:Choice Requires="wps">
            <w:drawing>
              <wp:anchor distT="0" distB="0" distL="114300" distR="114300" simplePos="0" relativeHeight="251673600" behindDoc="0" locked="0" layoutInCell="1" allowOverlap="1">
                <wp:simplePos x="0" y="0"/>
                <wp:positionH relativeFrom="column">
                  <wp:posOffset>3037840</wp:posOffset>
                </wp:positionH>
                <wp:positionV relativeFrom="paragraph">
                  <wp:posOffset>40640</wp:posOffset>
                </wp:positionV>
                <wp:extent cx="2750820" cy="845820"/>
                <wp:effectExtent l="0" t="4445" r="2540" b="0"/>
                <wp:wrapNone/>
                <wp:docPr id="2" name="Rectangle 18"/>
                <wp:cNvGraphicFramePr/>
                <a:graphic xmlns:a="http://schemas.openxmlformats.org/drawingml/2006/main">
                  <a:graphicData uri="http://schemas.microsoft.com/office/word/2010/wordprocessingShape">
                    <wps:wsp>
                      <wps:cNvSpPr>
                        <a:spLocks noChangeArrowheads="1"/>
                      </wps:cNvSpPr>
                      <wps:spPr bwMode="auto">
                        <a:xfrm>
                          <a:off x="0" y="0"/>
                          <a:ext cx="2750820" cy="845820"/>
                        </a:xfrm>
                        <a:prstGeom prst="rect">
                          <a:avLst/>
                        </a:prstGeom>
                        <a:noFill/>
                        <a:ln>
                          <a:noFill/>
                        </a:ln>
                      </wps:spPr>
                      <wps:txb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编制人：郑丽娟</w:t>
                            </w:r>
                          </w:p>
                          <w:p>
                            <w:pPr>
                              <w:spacing w:line="360" w:lineRule="auto"/>
                              <w:jc w:val="left"/>
                              <w:outlineLvl w:val="0"/>
                              <w:rPr>
                                <w:rFonts w:hint="default" w:ascii="仿宋_GB2312" w:hAnsi="黑体" w:eastAsia="仿宋_GB2312"/>
                                <w:sz w:val="30"/>
                                <w:szCs w:val="30"/>
                                <w:lang w:val="en-US" w:eastAsia="zh-CN"/>
                              </w:rPr>
                            </w:pPr>
                            <w:r>
                              <w:rPr>
                                <w:rFonts w:hint="eastAsia" w:ascii="仿宋_GB2312" w:hAnsi="黑体" w:eastAsia="仿宋_GB2312"/>
                                <w:sz w:val="30"/>
                                <w:szCs w:val="30"/>
                              </w:rPr>
                              <w:t>审定人：</w:t>
                            </w:r>
                            <w:r>
                              <w:rPr>
                                <w:rFonts w:hint="eastAsia" w:ascii="仿宋_GB2312" w:hAnsi="黑体" w:eastAsia="仿宋_GB2312"/>
                                <w:sz w:val="30"/>
                                <w:szCs w:val="30"/>
                                <w:lang w:val="en-US" w:eastAsia="zh-CN"/>
                              </w:rPr>
                              <w:t>郑春霞</w:t>
                            </w:r>
                          </w:p>
                          <w:p/>
                        </w:txbxContent>
                      </wps:txbx>
                      <wps:bodyPr rot="0" vert="horz" wrap="square" lIns="91440" tIns="45720" rIns="91440" bIns="45720" anchor="ctr" anchorCtr="0" upright="1">
                        <a:noAutofit/>
                      </wps:bodyPr>
                    </wps:wsp>
                  </a:graphicData>
                </a:graphic>
              </wp:anchor>
            </w:drawing>
          </mc:Choice>
          <mc:Fallback>
            <w:pict>
              <v:rect id="Rectangle 18" o:spid="_x0000_s1026" o:spt="1" style="position:absolute;left:0pt;margin-left:239.2pt;margin-top:3.2pt;height:66.6pt;width:216.6pt;z-index:251673600;v-text-anchor:middle;mso-width-relative:page;mso-height-relative:page;" filled="f" stroked="f" coordsize="21600,21600" o:gfxdata="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etdlTVAAAA&#10;CQEAAA8AAAAAAAAAAQAgAAAAIgAAAGRycy9kb3ducmV2LnhtbFBLAQIUABQAAAAIAIdO4kAbHJKk&#10;5wEAAMADAAAOAAAAAAAAAAEAIAAAACQBAABkcnMvZTJvRG9jLnhtbFBLBQYAAAAABgAGAFkBAAB9&#10;BQAAAAA=&#10;">
                <v:fill on="f" focussize="0,0"/>
                <v:stroke on="f"/>
                <v:imagedata o:title=""/>
                <o:lock v:ext="edit" aspectratio="f"/>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编制人：郑丽娟</w:t>
                      </w:r>
                    </w:p>
                    <w:p>
                      <w:pPr>
                        <w:spacing w:line="360" w:lineRule="auto"/>
                        <w:jc w:val="left"/>
                        <w:outlineLvl w:val="0"/>
                        <w:rPr>
                          <w:rFonts w:hint="default" w:ascii="仿宋_GB2312" w:hAnsi="黑体" w:eastAsia="仿宋_GB2312"/>
                          <w:sz w:val="30"/>
                          <w:szCs w:val="30"/>
                          <w:lang w:val="en-US" w:eastAsia="zh-CN"/>
                        </w:rPr>
                      </w:pPr>
                      <w:r>
                        <w:rPr>
                          <w:rFonts w:hint="eastAsia" w:ascii="仿宋_GB2312" w:hAnsi="黑体" w:eastAsia="仿宋_GB2312"/>
                          <w:sz w:val="30"/>
                          <w:szCs w:val="30"/>
                        </w:rPr>
                        <w:t>审定人：</w:t>
                      </w:r>
                      <w:r>
                        <w:rPr>
                          <w:rFonts w:hint="eastAsia" w:ascii="仿宋_GB2312" w:hAnsi="黑体" w:eastAsia="仿宋_GB2312"/>
                          <w:sz w:val="30"/>
                          <w:szCs w:val="30"/>
                          <w:lang w:val="en-US" w:eastAsia="zh-CN"/>
                        </w:rPr>
                        <w:t>郑春霞</w:t>
                      </w:r>
                    </w:p>
                    <w:p/>
                  </w:txbxContent>
                </v:textbox>
              </v:rect>
            </w:pict>
          </mc:Fallback>
        </mc:AlternateContent>
      </w:r>
      <w:r>
        <w:rPr>
          <w:rFonts w:ascii="仿宋_GB2312" w:hAnsi="黑体" w:eastAsia="仿宋_GB2312"/>
          <w:sz w:val="30"/>
          <w:szCs w:val="30"/>
        </w:rPr>
        <mc:AlternateContent>
          <mc:Choice Requires="wps">
            <w:drawing>
              <wp:anchor distT="0" distB="0" distL="114300" distR="114300" simplePos="0" relativeHeight="251672576" behindDoc="0" locked="0" layoutInCell="1" allowOverlap="1">
                <wp:simplePos x="0" y="0"/>
                <wp:positionH relativeFrom="column">
                  <wp:posOffset>-86360</wp:posOffset>
                </wp:positionH>
                <wp:positionV relativeFrom="paragraph">
                  <wp:posOffset>40640</wp:posOffset>
                </wp:positionV>
                <wp:extent cx="2918460" cy="845820"/>
                <wp:effectExtent l="0" t="4445" r="0" b="0"/>
                <wp:wrapNone/>
                <wp:docPr id="1" name="Rectangle 17"/>
                <wp:cNvGraphicFramePr/>
                <a:graphic xmlns:a="http://schemas.openxmlformats.org/drawingml/2006/main">
                  <a:graphicData uri="http://schemas.microsoft.com/office/word/2010/wordprocessingShape">
                    <wps:wsp>
                      <wps:cNvSpPr>
                        <a:spLocks noChangeArrowheads="1"/>
                      </wps:cNvSpPr>
                      <wps:spPr bwMode="auto">
                        <a:xfrm>
                          <a:off x="0" y="0"/>
                          <a:ext cx="2918460" cy="845820"/>
                        </a:xfrm>
                        <a:prstGeom prst="rect">
                          <a:avLst/>
                        </a:prstGeom>
                        <a:noFill/>
                        <a:ln>
                          <a:noFill/>
                        </a:ln>
                      </wps:spPr>
                      <wps:txb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 xml:space="preserve">开课部门：商学院                    </w:t>
                            </w:r>
                          </w:p>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编制时间：2019年6月</w:t>
                            </w:r>
                            <w:r>
                              <w:rPr>
                                <w:rFonts w:hint="eastAsia" w:ascii="仿宋_GB2312" w:hAnsi="黑体" w:eastAsia="仿宋_GB2312"/>
                                <w:sz w:val="30"/>
                                <w:szCs w:val="30"/>
                                <w:lang w:val="en-US" w:eastAsia="zh-CN"/>
                              </w:rPr>
                              <w:t>30</w:t>
                            </w:r>
                            <w:r>
                              <w:rPr>
                                <w:rFonts w:hint="eastAsia" w:ascii="仿宋_GB2312" w:hAnsi="黑体" w:eastAsia="仿宋_GB2312"/>
                                <w:sz w:val="30"/>
                                <w:szCs w:val="30"/>
                              </w:rPr>
                              <w:t xml:space="preserve">日                  </w:t>
                            </w:r>
                          </w:p>
                          <w:p/>
                        </w:txbxContent>
                      </wps:txbx>
                      <wps:bodyPr rot="0" vert="horz" wrap="square" lIns="91440" tIns="45720" rIns="91440" bIns="45720" anchor="ctr" anchorCtr="0" upright="1">
                        <a:noAutofit/>
                      </wps:bodyPr>
                    </wps:wsp>
                  </a:graphicData>
                </a:graphic>
              </wp:anchor>
            </w:drawing>
          </mc:Choice>
          <mc:Fallback>
            <w:pict>
              <v:rect id="Rectangle 17" o:spid="_x0000_s1026" o:spt="1" style="position:absolute;left:0pt;margin-left:-6.8pt;margin-top:3.2pt;height:66.6pt;width:229.8pt;z-index:251672576;v-text-anchor:middle;mso-width-relative:page;mso-height-relative:page;" filled="f" stroked="f" coordsize="21600,21600" o:gfxdata="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GPcc11AAA&#10;AAkBAAAPAAAAAAAAAAEAIAAAACIAAABkcnMvZG93bnJldi54bWxQSwECFAAUAAAACACHTuJAyl/a&#10;IOkBAADAAwAADgAAAAAAAAABACAAAAAjAQAAZHJzL2Uyb0RvYy54bWxQSwUGAAAAAAYABgBZAQAA&#10;fgUAAAAA&#10;">
                <v:fill on="f" focussize="0,0"/>
                <v:stroke on="f"/>
                <v:imagedata o:title=""/>
                <o:lock v:ext="edit" aspectratio="f"/>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 xml:space="preserve">开课部门：商学院                    </w:t>
                      </w:r>
                    </w:p>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编制时间：2019年6月</w:t>
                      </w:r>
                      <w:r>
                        <w:rPr>
                          <w:rFonts w:hint="eastAsia" w:ascii="仿宋_GB2312" w:hAnsi="黑体" w:eastAsia="仿宋_GB2312"/>
                          <w:sz w:val="30"/>
                          <w:szCs w:val="30"/>
                          <w:lang w:val="en-US" w:eastAsia="zh-CN"/>
                        </w:rPr>
                        <w:t>30</w:t>
                      </w:r>
                      <w:r>
                        <w:rPr>
                          <w:rFonts w:hint="eastAsia" w:ascii="仿宋_GB2312" w:hAnsi="黑体" w:eastAsia="仿宋_GB2312"/>
                          <w:sz w:val="30"/>
                          <w:szCs w:val="30"/>
                        </w:rPr>
                        <w:t xml:space="preserve">日                  </w:t>
                      </w:r>
                    </w:p>
                    <w:p/>
                  </w:txbxContent>
                </v:textbox>
              </v:rect>
            </w:pict>
          </mc:Fallback>
        </mc:AlternateContent>
      </w:r>
    </w:p>
    <w:p>
      <w:pPr>
        <w:spacing w:line="360" w:lineRule="auto"/>
        <w:jc w:val="left"/>
        <w:outlineLvl w:val="0"/>
        <w:rPr>
          <w:rFonts w:ascii="仿宋_GB2312" w:hAnsi="黑体" w:eastAsia="仿宋_GB2312"/>
          <w:sz w:val="30"/>
          <w:szCs w:val="30"/>
        </w:rPr>
      </w:pPr>
    </w:p>
    <w:p>
      <w:pPr>
        <w:jc w:val="left"/>
        <w:outlineLvl w:val="0"/>
        <w:rPr>
          <w:rFonts w:ascii="宋体" w:hAnsi="宋体" w:eastAsia="宋体"/>
          <w:bCs/>
          <w:color w:val="FF0000"/>
          <w:szCs w:val="21"/>
        </w:rPr>
      </w:pPr>
      <w:r>
        <w:rPr>
          <w:rFonts w:hint="eastAsia" w:ascii="仿宋_GB2312" w:hAnsi="黑体" w:eastAsia="仿宋_GB2312"/>
          <w:sz w:val="30"/>
          <w:szCs w:val="30"/>
        </w:rPr>
        <w:t xml:space="preserve"> </w:t>
      </w:r>
      <w:r>
        <w:rPr>
          <w:rFonts w:hint="eastAsia" w:ascii="宋体" w:hAnsi="宋体" w:eastAsia="宋体"/>
          <w:bCs/>
          <w:color w:val="FF0000"/>
          <w:szCs w:val="21"/>
        </w:rPr>
        <w:t xml:space="preserve"> </w:t>
      </w:r>
    </w:p>
    <w:p>
      <w:pPr>
        <w:spacing w:after="156" w:afterLines="50" w:line="360" w:lineRule="auto"/>
        <w:jc w:val="left"/>
        <w:outlineLvl w:val="0"/>
        <w:rPr>
          <w:rFonts w:ascii="黑体" w:hAnsi="黑体" w:eastAsia="黑体"/>
          <w:sz w:val="30"/>
          <w:szCs w:val="30"/>
        </w:rPr>
      </w:pPr>
      <w:r>
        <w:rPr>
          <w:rFonts w:hint="eastAsia" w:ascii="黑体" w:hAnsi="黑体" w:eastAsia="黑体"/>
          <w:sz w:val="30"/>
          <w:szCs w:val="30"/>
        </w:rPr>
        <w:t>一、课程基本信息</w:t>
      </w:r>
      <w:bookmarkEnd w:id="0"/>
      <w:bookmarkEnd w:id="1"/>
    </w:p>
    <w:tbl>
      <w:tblPr>
        <w:tblStyle w:val="10"/>
        <w:tblW w:w="954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课程名称</w:t>
            </w: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中文</w:t>
            </w:r>
          </w:p>
        </w:tc>
        <w:tc>
          <w:tcPr>
            <w:tcW w:w="7029" w:type="dxa"/>
            <w:gridSpan w:val="3"/>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服务礼仪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英文</w:t>
            </w:r>
          </w:p>
        </w:tc>
        <w:tc>
          <w:tcPr>
            <w:tcW w:w="7029" w:type="dxa"/>
            <w:gridSpan w:val="3"/>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ascii="宋体" w:hAnsi="宋体" w:eastAsia="宋体"/>
                <w:sz w:val="24"/>
                <w:szCs w:val="24"/>
              </w:rPr>
              <w:t>Service Etiquette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课程代码</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ascii="宋体" w:hAnsi="宋体" w:eastAsia="宋体"/>
                <w:sz w:val="24"/>
                <w:szCs w:val="24"/>
              </w:rPr>
              <w:t>18103040200</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课程性质</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专业</w:t>
            </w:r>
            <w:r>
              <w:rPr>
                <w:rFonts w:hint="eastAsia" w:ascii="宋体" w:hAnsi="宋体" w:eastAsia="宋体"/>
                <w:sz w:val="24"/>
                <w:szCs w:val="24"/>
              </w:rPr>
              <w:t>必修课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课程学分</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ascii="宋体" w:hAnsi="宋体" w:eastAsia="宋体"/>
                <w:sz w:val="24"/>
                <w:szCs w:val="24"/>
              </w:rPr>
              <w:t>2</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课程学时</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ascii="宋体" w:hAnsi="宋体" w:eastAsia="宋体"/>
                <w:sz w:val="24"/>
                <w:szCs w:val="24"/>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适用专业</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旅游管理</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课程组负责人</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郑丽娟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课程组成员</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郑丽娟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先修课程</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旅游服务学、旅游学概论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选用教材</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王丽华、吕欣编著《旅游服务礼仪》中国旅游出版社</w:t>
            </w:r>
            <w:r>
              <w:rPr>
                <w:rFonts w:ascii="宋体" w:hAnsi="宋体" w:eastAsia="宋体"/>
                <w:sz w:val="24"/>
                <w:szCs w:val="24"/>
              </w:rPr>
              <w:t>2015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参考书目</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1．李丽主编《现代旅游服务礼仪》机械工业出版社</w:t>
            </w:r>
            <w:r>
              <w:rPr>
                <w:rFonts w:ascii="宋体" w:hAnsi="宋体" w:eastAsia="宋体"/>
                <w:sz w:val="24"/>
                <w:szCs w:val="24"/>
              </w:rPr>
              <w:t>2008</w:t>
            </w:r>
          </w:p>
          <w:p>
            <w:pPr>
              <w:adjustRightInd w:val="0"/>
              <w:snapToGrid w:val="0"/>
              <w:spacing w:line="320" w:lineRule="exact"/>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 xml:space="preserve"> 金正昆著《服务礼仪教程》中国人民大学出版社</w:t>
            </w:r>
            <w:r>
              <w:rPr>
                <w:rFonts w:ascii="宋体" w:hAnsi="宋体" w:eastAsia="宋体"/>
                <w:sz w:val="24"/>
                <w:szCs w:val="24"/>
              </w:rPr>
              <w:t>2005</w:t>
            </w:r>
          </w:p>
          <w:p>
            <w:pPr>
              <w:adjustRightInd w:val="0"/>
              <w:snapToGrid w:val="0"/>
              <w:spacing w:line="320" w:lineRule="exact"/>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 xml:space="preserve"> 王金玲、王艳府著《图说礼仪》重庆出版社2</w:t>
            </w:r>
            <w:r>
              <w:rPr>
                <w:rFonts w:ascii="宋体" w:hAnsi="宋体" w:eastAsia="宋体"/>
                <w:sz w:val="24"/>
                <w:szCs w:val="24"/>
              </w:rPr>
              <w:t>0</w:t>
            </w:r>
            <w:r>
              <w:rPr>
                <w:rFonts w:hint="eastAsia" w:ascii="宋体" w:hAnsi="宋体" w:eastAsia="宋体"/>
                <w:sz w:val="24"/>
                <w:szCs w:val="24"/>
              </w:rPr>
              <w:t>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推荐教材</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王丽华、吕欣编著《旅游服务礼仪》中国旅游出版社2015</w:t>
            </w:r>
          </w:p>
        </w:tc>
      </w:tr>
    </w:tbl>
    <w:p>
      <w:pPr>
        <w:widowControl/>
        <w:spacing w:line="360" w:lineRule="auto"/>
        <w:jc w:val="left"/>
        <w:outlineLvl w:val="0"/>
        <w:rPr>
          <w:rFonts w:ascii="黑体" w:hAnsi="黑体" w:eastAsia="黑体"/>
          <w:sz w:val="30"/>
          <w:szCs w:val="30"/>
        </w:rPr>
      </w:pPr>
      <w:bookmarkStart w:id="2" w:name="_Toc4406546"/>
      <w:bookmarkStart w:id="3" w:name="_Toc2371664"/>
      <w:r>
        <w:rPr>
          <w:rFonts w:hint="eastAsia" w:ascii="黑体" w:hAnsi="黑体" w:eastAsia="黑体"/>
          <w:sz w:val="30"/>
          <w:szCs w:val="30"/>
        </w:rPr>
        <w:t>二、课程目标</w:t>
      </w:r>
      <w:bookmarkEnd w:id="2"/>
      <w:bookmarkEnd w:id="3"/>
    </w:p>
    <w:p>
      <w:pPr>
        <w:spacing w:after="156" w:afterLines="50" w:line="480" w:lineRule="exact"/>
        <w:jc w:val="left"/>
        <w:rPr>
          <w:rFonts w:ascii="仿宋_GB2312" w:hAnsi="宋体" w:eastAsia="仿宋_GB2312"/>
          <w:b/>
          <w:sz w:val="30"/>
          <w:szCs w:val="30"/>
        </w:rPr>
      </w:pPr>
      <w:r>
        <w:rPr>
          <w:rFonts w:hint="eastAsia" w:ascii="仿宋_GB2312" w:hAnsi="宋体" w:eastAsia="仿宋_GB2312"/>
          <w:b/>
          <w:sz w:val="30"/>
          <w:szCs w:val="30"/>
        </w:rPr>
        <w:t>（一）课程具体目标</w:t>
      </w:r>
    </w:p>
    <w:tbl>
      <w:tblPr>
        <w:tblStyle w:val="10"/>
        <w:tblW w:w="98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hAnsi="宋体" w:eastAsia="宋体"/>
                <w:b/>
                <w:szCs w:val="21"/>
              </w:rPr>
            </w:pPr>
            <w:r>
              <w:rPr>
                <w:rFonts w:hint="eastAsia" w:ascii="仿宋_GB2312" w:hAnsi="宋体" w:eastAsia="仿宋_GB2312"/>
                <w:sz w:val="28"/>
                <w:szCs w:val="28"/>
              </w:rPr>
              <w:t xml:space="preserve">   </w:t>
            </w:r>
            <w:r>
              <w:rPr>
                <w:rFonts w:hint="eastAsia" w:ascii="宋体" w:hAnsi="宋体" w:eastAsia="宋体"/>
                <w:b/>
                <w:szCs w:val="21"/>
              </w:rPr>
              <w:t>序  号</w:t>
            </w:r>
          </w:p>
        </w:tc>
        <w:tc>
          <w:tcPr>
            <w:tcW w:w="8309" w:type="dxa"/>
            <w:tcBorders>
              <w:left w:val="single" w:color="auto" w:sz="4" w:space="0"/>
            </w:tcBorders>
            <w:vAlign w:val="center"/>
          </w:tcPr>
          <w:p>
            <w:pPr>
              <w:jc w:val="center"/>
              <w:rPr>
                <w:rFonts w:ascii="宋体" w:hAnsi="宋体" w:eastAsia="宋体"/>
                <w:b/>
                <w:szCs w:val="21"/>
              </w:rPr>
            </w:pPr>
            <w:r>
              <w:rPr>
                <w:rFonts w:hint="eastAsia" w:ascii="宋体" w:hAnsi="宋体" w:eastAsia="宋体"/>
                <w:b/>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课程目标1</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理解和掌握服务礼仪的基本概念和原理</w:t>
            </w:r>
            <w:r>
              <w:rPr>
                <w:rFonts w:ascii="宋体" w:hAnsi="宋体" w:eastAsia="宋体"/>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课程目标2</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按照课堂讲授与实际训练相结合的方式来理解、掌握服务礼仪知识和实操技能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课程目标3</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具有服务创新意识和审美道德准则，践行社会主义核心价值观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课程目标4</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理解服务礼仪在个人发展和服务业中的重要作用与地位，从而提高今后从事服务接待工作的艺术和水平。</w:t>
            </w:r>
          </w:p>
        </w:tc>
      </w:tr>
    </w:tbl>
    <w:p>
      <w:pPr>
        <w:spacing w:before="156" w:beforeLines="50" w:after="156" w:afterLines="50" w:line="480" w:lineRule="exact"/>
        <w:jc w:val="left"/>
        <w:rPr>
          <w:rFonts w:ascii="仿宋_GB2312" w:hAnsi="宋体" w:eastAsia="仿宋_GB2312"/>
          <w:b/>
          <w:sz w:val="30"/>
          <w:szCs w:val="30"/>
        </w:rPr>
      </w:pPr>
      <w:r>
        <w:rPr>
          <w:rFonts w:hint="eastAsia" w:ascii="仿宋_GB2312" w:hAnsi="宋体" w:eastAsia="仿宋_GB2312"/>
          <w:b/>
          <w:sz w:val="30"/>
          <w:szCs w:val="30"/>
        </w:rPr>
        <w:t>（二）课程目标与毕业要求的关系</w:t>
      </w:r>
    </w:p>
    <w:tbl>
      <w:tblPr>
        <w:tblStyle w:val="10"/>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adjustRightInd w:val="0"/>
              <w:snapToGrid w:val="0"/>
              <w:spacing w:line="320" w:lineRule="exact"/>
              <w:jc w:val="center"/>
              <w:rPr>
                <w:rFonts w:ascii="宋体" w:hAnsi="宋体" w:eastAsia="宋体"/>
                <w:b/>
                <w:szCs w:val="21"/>
              </w:rPr>
            </w:pPr>
            <w:r>
              <w:rPr>
                <w:rFonts w:ascii="宋体" w:hAnsi="宋体" w:eastAsia="宋体"/>
                <w:b/>
                <w:szCs w:val="21"/>
              </w:rPr>
              <w:t>课程目标</w:t>
            </w:r>
          </w:p>
        </w:tc>
        <w:tc>
          <w:tcPr>
            <w:tcW w:w="2808" w:type="dxa"/>
            <w:vAlign w:val="center"/>
          </w:tcPr>
          <w:p>
            <w:pPr>
              <w:adjustRightInd w:val="0"/>
              <w:snapToGrid w:val="0"/>
              <w:spacing w:line="320" w:lineRule="exact"/>
              <w:jc w:val="center"/>
              <w:rPr>
                <w:rFonts w:ascii="宋体" w:hAnsi="宋体" w:eastAsia="宋体"/>
                <w:b/>
                <w:szCs w:val="21"/>
              </w:rPr>
            </w:pPr>
            <w:r>
              <w:rPr>
                <w:rFonts w:ascii="宋体" w:hAnsi="宋体" w:eastAsia="宋体"/>
                <w:b/>
                <w:szCs w:val="21"/>
              </w:rPr>
              <w:t>支撑的毕业要求</w:t>
            </w:r>
          </w:p>
        </w:tc>
        <w:tc>
          <w:tcPr>
            <w:tcW w:w="5670" w:type="dxa"/>
            <w:vAlign w:val="center"/>
          </w:tcPr>
          <w:p>
            <w:pPr>
              <w:adjustRightInd w:val="0"/>
              <w:snapToGrid w:val="0"/>
              <w:spacing w:line="320" w:lineRule="exact"/>
              <w:jc w:val="center"/>
              <w:rPr>
                <w:rFonts w:ascii="宋体" w:hAnsi="宋体" w:eastAsia="宋体"/>
                <w:b/>
                <w:szCs w:val="21"/>
              </w:rPr>
            </w:pPr>
            <w:r>
              <w:rPr>
                <w:rFonts w:ascii="宋体" w:hAnsi="宋体" w:eastAsia="宋体"/>
                <w:b/>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课程目标1</w:t>
            </w:r>
          </w:p>
        </w:tc>
        <w:tc>
          <w:tcPr>
            <w:tcW w:w="2808"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毕业要求1:知识获取能力</w:t>
            </w:r>
          </w:p>
        </w:tc>
        <w:tc>
          <w:tcPr>
            <w:tcW w:w="5670" w:type="dxa"/>
            <w:vAlign w:val="center"/>
          </w:tcPr>
          <w:p>
            <w:pPr>
              <w:pStyle w:val="21"/>
              <w:adjustRightInd w:val="0"/>
              <w:snapToGrid w:val="0"/>
              <w:spacing w:line="320" w:lineRule="exact"/>
              <w:ind w:left="420" w:hanging="420" w:hangingChars="200"/>
              <w:rPr>
                <w:rFonts w:eastAsia="宋体"/>
                <w:sz w:val="21"/>
                <w:szCs w:val="21"/>
              </w:rPr>
            </w:pPr>
            <w:r>
              <w:rPr>
                <w:rFonts w:hint="eastAsia" w:eastAsia="宋体"/>
                <w:sz w:val="21"/>
                <w:szCs w:val="21"/>
              </w:rPr>
              <w:t>1.</w:t>
            </w:r>
            <w:r>
              <w:rPr>
                <w:rFonts w:eastAsia="宋体"/>
                <w:sz w:val="21"/>
                <w:szCs w:val="21"/>
              </w:rPr>
              <w:t>1</w:t>
            </w:r>
            <w:r>
              <w:rPr>
                <w:rFonts w:hint="eastAsia" w:eastAsia="宋体"/>
                <w:sz w:val="21"/>
                <w:szCs w:val="21"/>
              </w:rPr>
              <w:t>专业性知识。本专业学生须系统地掌握旅游学、旅游服务学、公共关系学等旅游管理类专业理论知识与方法，重点掌握旅游服务礼仪的基本原理及实操技能。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课程目标2</w:t>
            </w:r>
          </w:p>
        </w:tc>
        <w:tc>
          <w:tcPr>
            <w:tcW w:w="2808" w:type="dxa"/>
            <w:vAlign w:val="center"/>
          </w:tcPr>
          <w:p>
            <w:pPr>
              <w:adjustRightInd w:val="0"/>
              <w:snapToGrid w:val="0"/>
              <w:spacing w:line="320" w:lineRule="exact"/>
              <w:jc w:val="left"/>
              <w:rPr>
                <w:szCs w:val="21"/>
              </w:rPr>
            </w:pPr>
            <w:r>
              <w:rPr>
                <w:rFonts w:hint="eastAsia" w:ascii="宋体" w:hAnsi="宋体" w:eastAsia="宋体"/>
                <w:szCs w:val="21"/>
              </w:rPr>
              <w:t>毕业要求2:</w:t>
            </w:r>
            <w:r>
              <w:rPr>
                <w:rFonts w:hint="eastAsia"/>
                <w:szCs w:val="21"/>
              </w:rPr>
              <w:t>知识应用能力</w:t>
            </w:r>
          </w:p>
        </w:tc>
        <w:tc>
          <w:tcPr>
            <w:tcW w:w="5670" w:type="dxa"/>
            <w:vAlign w:val="center"/>
          </w:tcPr>
          <w:p>
            <w:pPr>
              <w:pStyle w:val="21"/>
              <w:adjustRightInd w:val="0"/>
              <w:snapToGrid w:val="0"/>
              <w:spacing w:line="320" w:lineRule="exact"/>
              <w:ind w:left="420" w:hanging="420" w:hangingChars="200"/>
              <w:rPr>
                <w:sz w:val="21"/>
                <w:szCs w:val="21"/>
              </w:rPr>
            </w:pPr>
            <w:r>
              <w:rPr>
                <w:rFonts w:hint="eastAsia"/>
                <w:sz w:val="21"/>
                <w:szCs w:val="21"/>
              </w:rPr>
              <w:t>2.1 专业知识应用能力。具有国际视野，系统掌握服务礼仪基础知识。具备旅游行业管理、旅游服务学、公共关系学等服务意识与技能的敏锐性和判断力，并能够运用礼仪知识，提高今后从事服务接待工作的艺术和水平。</w:t>
            </w:r>
          </w:p>
          <w:p>
            <w:pPr>
              <w:pStyle w:val="21"/>
              <w:adjustRightInd w:val="0"/>
              <w:snapToGrid w:val="0"/>
              <w:spacing w:line="320" w:lineRule="exact"/>
              <w:ind w:left="420" w:hanging="420" w:hangingChars="200"/>
              <w:rPr>
                <w:rFonts w:eastAsia="宋体"/>
                <w:sz w:val="21"/>
                <w:szCs w:val="21"/>
              </w:rPr>
            </w:pPr>
            <w:r>
              <w:rPr>
                <w:rFonts w:hint="eastAsia"/>
                <w:sz w:val="21"/>
                <w:szCs w:val="21"/>
              </w:rPr>
              <w:t>2.</w:t>
            </w:r>
            <w:r>
              <w:rPr>
                <w:sz w:val="21"/>
                <w:szCs w:val="21"/>
              </w:rPr>
              <w:t>2</w:t>
            </w:r>
            <w:r>
              <w:rPr>
                <w:rFonts w:hint="eastAsia"/>
                <w:sz w:val="21"/>
                <w:szCs w:val="21"/>
              </w:rPr>
              <w:t xml:space="preserve"> 互联网技术应用。熟练运用网络技术和大数据分析工具分析解决文化保护与利用中的问题。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Align w:val="center"/>
          </w:tcPr>
          <w:p>
            <w:pPr>
              <w:adjustRightInd w:val="0"/>
              <w:snapToGrid w:val="0"/>
              <w:spacing w:line="320" w:lineRule="exact"/>
              <w:jc w:val="center"/>
              <w:rPr>
                <w:rFonts w:hint="default" w:ascii="宋体" w:hAnsi="宋体" w:eastAsia="宋体"/>
                <w:szCs w:val="21"/>
                <w:lang w:val="en-US" w:eastAsia="zh-CN"/>
              </w:rPr>
            </w:pPr>
            <w:r>
              <w:rPr>
                <w:rFonts w:hint="eastAsia" w:ascii="宋体" w:hAnsi="宋体" w:eastAsia="宋体"/>
                <w:szCs w:val="21"/>
                <w:lang w:val="en-US" w:eastAsia="zh-CN"/>
              </w:rPr>
              <w:t>课程目标3</w:t>
            </w:r>
          </w:p>
        </w:tc>
        <w:tc>
          <w:tcPr>
            <w:tcW w:w="2808" w:type="dxa"/>
            <w:vAlign w:val="center"/>
          </w:tcPr>
          <w:p>
            <w:pPr>
              <w:adjustRightInd w:val="0"/>
              <w:snapToGrid w:val="0"/>
              <w:spacing w:line="320" w:lineRule="exact"/>
              <w:jc w:val="left"/>
              <w:rPr>
                <w:rFonts w:ascii="宋体" w:hAnsi="宋体" w:eastAsia="宋体"/>
                <w:szCs w:val="21"/>
              </w:rPr>
            </w:pPr>
            <w:r>
              <w:rPr>
                <w:rFonts w:hint="eastAsia" w:ascii="宋体" w:hAnsi="宋体"/>
                <w:szCs w:val="21"/>
              </w:rPr>
              <w:t>毕业要求</w:t>
            </w:r>
            <w:r>
              <w:rPr>
                <w:rFonts w:hint="eastAsia" w:ascii="宋体" w:hAnsi="宋体"/>
                <w:szCs w:val="21"/>
                <w:lang w:val="en-US" w:eastAsia="zh-CN"/>
              </w:rPr>
              <w:t>3</w:t>
            </w:r>
            <w:r>
              <w:rPr>
                <w:rFonts w:hint="eastAsia" w:ascii="宋体" w:hAnsi="宋体"/>
                <w:szCs w:val="21"/>
              </w:rPr>
              <w:t>：</w:t>
            </w:r>
            <w:r>
              <w:rPr>
                <w:rFonts w:hint="eastAsia" w:ascii="宋体" w:hAnsi="宋体"/>
                <w:szCs w:val="21"/>
                <w:lang w:val="en-US" w:eastAsia="zh-CN"/>
              </w:rPr>
              <w:t>综合素质</w:t>
            </w:r>
            <w:r>
              <w:rPr>
                <w:rFonts w:hint="eastAsia" w:ascii="宋体" w:hAnsi="宋体"/>
                <w:szCs w:val="21"/>
              </w:rPr>
              <w:t>能力</w:t>
            </w:r>
          </w:p>
        </w:tc>
        <w:tc>
          <w:tcPr>
            <w:tcW w:w="5670" w:type="dxa"/>
            <w:vAlign w:val="center"/>
          </w:tcPr>
          <w:p>
            <w:pPr>
              <w:tabs>
                <w:tab w:val="left" w:pos="3570"/>
              </w:tabs>
              <w:adjustRightInd w:val="0"/>
              <w:snapToGrid w:val="0"/>
              <w:spacing w:line="320" w:lineRule="exact"/>
              <w:ind w:left="420" w:hanging="420" w:hangingChars="200"/>
              <w:rPr>
                <w:rFonts w:hint="eastAsia" w:ascii="宋体" w:hAnsi="宋体"/>
                <w:szCs w:val="21"/>
              </w:rPr>
            </w:pPr>
            <w:r>
              <w:rPr>
                <w:rFonts w:hint="eastAsia" w:ascii="宋体" w:hAnsi="宋体"/>
                <w:szCs w:val="21"/>
                <w:lang w:val="en-US" w:eastAsia="zh-CN"/>
              </w:rPr>
              <w:t>3</w:t>
            </w:r>
            <w:r>
              <w:rPr>
                <w:rFonts w:ascii="宋体" w:hAnsi="宋体"/>
                <w:szCs w:val="21"/>
              </w:rPr>
              <w:t>.1</w:t>
            </w:r>
            <w:r>
              <w:rPr>
                <w:rFonts w:hint="eastAsia" w:ascii="宋体" w:hAnsi="宋体"/>
                <w:szCs w:val="21"/>
              </w:rPr>
              <w:t>拥有良好的专业素养、团队协作精神、时代意识和国际视野；</w:t>
            </w:r>
          </w:p>
          <w:p>
            <w:pPr>
              <w:tabs>
                <w:tab w:val="left" w:pos="3570"/>
              </w:tabs>
              <w:adjustRightInd w:val="0"/>
              <w:snapToGrid w:val="0"/>
              <w:spacing w:line="320" w:lineRule="exact"/>
              <w:ind w:left="420" w:hanging="420" w:hangingChars="200"/>
              <w:rPr>
                <w:rFonts w:hint="eastAsia" w:ascii="宋体" w:hAnsi="宋体"/>
                <w:szCs w:val="21"/>
              </w:rPr>
            </w:pPr>
            <w:r>
              <w:rPr>
                <w:rFonts w:hint="eastAsia" w:ascii="宋体" w:hAnsi="宋体"/>
                <w:szCs w:val="21"/>
                <w:lang w:val="en-US" w:eastAsia="zh-CN"/>
              </w:rPr>
              <w:t>3.2</w:t>
            </w:r>
            <w:r>
              <w:rPr>
                <w:rFonts w:hint="eastAsia" w:ascii="宋体" w:hAnsi="宋体"/>
                <w:szCs w:val="21"/>
              </w:rPr>
              <w:t>具备职业认同感、职业责任感和良好的职业素养；</w:t>
            </w:r>
          </w:p>
          <w:p>
            <w:pPr>
              <w:tabs>
                <w:tab w:val="left" w:pos="3570"/>
              </w:tabs>
              <w:adjustRightInd w:val="0"/>
              <w:snapToGrid w:val="0"/>
              <w:spacing w:line="320" w:lineRule="exact"/>
              <w:ind w:left="420" w:hanging="420" w:hangingChars="200"/>
              <w:rPr>
                <w:rFonts w:hint="eastAsia" w:ascii="宋体" w:hAnsi="宋体"/>
                <w:szCs w:val="21"/>
              </w:rPr>
            </w:pPr>
            <w:r>
              <w:rPr>
                <w:rFonts w:hint="eastAsia" w:ascii="宋体" w:hAnsi="宋体"/>
                <w:szCs w:val="21"/>
                <w:lang w:val="en-US" w:eastAsia="zh-CN"/>
              </w:rPr>
              <w:t>3</w:t>
            </w:r>
            <w:r>
              <w:rPr>
                <w:rFonts w:hint="eastAsia" w:ascii="宋体" w:hAnsi="宋体"/>
                <w:szCs w:val="21"/>
              </w:rPr>
              <w:t>.3具备一定的人文关怀、科学探索精神和审美情趣；</w:t>
            </w:r>
          </w:p>
          <w:p>
            <w:pPr>
              <w:tabs>
                <w:tab w:val="left" w:pos="3570"/>
              </w:tabs>
              <w:adjustRightInd w:val="0"/>
              <w:snapToGrid w:val="0"/>
              <w:spacing w:line="320" w:lineRule="exact"/>
              <w:ind w:left="420" w:hanging="420" w:hangingChars="200"/>
              <w:rPr>
                <w:rFonts w:hint="eastAsia" w:ascii="宋体" w:hAnsi="宋体"/>
                <w:szCs w:val="21"/>
              </w:rPr>
            </w:pPr>
            <w:r>
              <w:rPr>
                <w:rFonts w:hint="eastAsia" w:ascii="宋体" w:hAnsi="宋体"/>
                <w:szCs w:val="21"/>
                <w:lang w:val="en-US" w:eastAsia="zh-CN"/>
              </w:rPr>
              <w:t>3</w:t>
            </w:r>
            <w:r>
              <w:rPr>
                <w:rFonts w:hint="eastAsia" w:ascii="宋体" w:hAnsi="宋体"/>
                <w:szCs w:val="21"/>
              </w:rPr>
              <w:t>.4身心健康，达到教育部规定的《国家学生体质健康标准》测试要求。</w:t>
            </w:r>
          </w:p>
          <w:p>
            <w:pPr>
              <w:tabs>
                <w:tab w:val="left" w:pos="3570"/>
              </w:tabs>
              <w:adjustRightInd w:val="0"/>
              <w:snapToGrid w:val="0"/>
              <w:spacing w:line="320" w:lineRule="exact"/>
              <w:ind w:left="420" w:hanging="420" w:hangingChars="200"/>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课程目标</w:t>
            </w:r>
            <w:r>
              <w:rPr>
                <w:rFonts w:hint="eastAsia" w:ascii="宋体" w:hAnsi="宋体" w:eastAsia="宋体"/>
                <w:szCs w:val="21"/>
              </w:rPr>
              <w:t>4</w:t>
            </w:r>
          </w:p>
        </w:tc>
        <w:tc>
          <w:tcPr>
            <w:tcW w:w="2808" w:type="dxa"/>
            <w:vAlign w:val="center"/>
          </w:tcPr>
          <w:p>
            <w:pPr>
              <w:adjustRightInd w:val="0"/>
              <w:snapToGrid w:val="0"/>
              <w:spacing w:line="320" w:lineRule="exact"/>
              <w:jc w:val="left"/>
              <w:rPr>
                <w:rFonts w:ascii="宋体" w:hAnsi="宋体" w:eastAsia="宋体"/>
                <w:szCs w:val="21"/>
              </w:rPr>
            </w:pPr>
            <w:r>
              <w:rPr>
                <w:rFonts w:hint="eastAsia" w:ascii="宋体" w:hAnsi="宋体"/>
                <w:szCs w:val="21"/>
              </w:rPr>
              <w:t>毕业要求</w:t>
            </w:r>
            <w:r>
              <w:rPr>
                <w:rFonts w:hint="eastAsia" w:ascii="宋体" w:hAnsi="宋体"/>
                <w:szCs w:val="21"/>
                <w:lang w:val="en-US" w:eastAsia="zh-CN"/>
              </w:rPr>
              <w:t>4</w:t>
            </w:r>
            <w:r>
              <w:rPr>
                <w:rFonts w:hint="eastAsia" w:ascii="宋体" w:hAnsi="宋体"/>
                <w:szCs w:val="21"/>
              </w:rPr>
              <w:t>：创新创业能力</w:t>
            </w:r>
          </w:p>
        </w:tc>
        <w:tc>
          <w:tcPr>
            <w:tcW w:w="5670" w:type="dxa"/>
            <w:vAlign w:val="center"/>
          </w:tcPr>
          <w:p>
            <w:pPr>
              <w:tabs>
                <w:tab w:val="left" w:pos="3570"/>
              </w:tabs>
              <w:adjustRightInd w:val="0"/>
              <w:snapToGrid w:val="0"/>
              <w:spacing w:line="320" w:lineRule="exact"/>
              <w:ind w:left="420" w:hanging="420" w:hangingChars="200"/>
              <w:rPr>
                <w:rFonts w:ascii="宋体" w:hAnsi="宋体" w:eastAsia="宋体"/>
                <w:szCs w:val="21"/>
              </w:rPr>
            </w:pPr>
            <w:r>
              <w:rPr>
                <w:rFonts w:hint="eastAsia" w:ascii="宋体" w:hAnsi="宋体"/>
                <w:szCs w:val="21"/>
                <w:lang w:val="en-US" w:eastAsia="zh-CN"/>
              </w:rPr>
              <w:t>4</w:t>
            </w:r>
            <w:r>
              <w:rPr>
                <w:rFonts w:ascii="宋体" w:hAnsi="宋体"/>
                <w:szCs w:val="21"/>
              </w:rPr>
              <w:t>.1</w:t>
            </w:r>
            <w:r>
              <w:rPr>
                <w:rFonts w:hint="eastAsia" w:ascii="宋体" w:hAnsi="宋体"/>
                <w:szCs w:val="21"/>
              </w:rPr>
              <w:t xml:space="preserve"> 具有服务意识，创新意识，通过参与课外科研训练、学科竞赛、文化活动、学科技能训练，具备创新创业等实践活动能力。</w:t>
            </w:r>
          </w:p>
        </w:tc>
      </w:tr>
    </w:tbl>
    <w:p>
      <w:pPr>
        <w:widowControl/>
        <w:spacing w:before="156" w:beforeLines="50" w:after="156" w:afterLines="50" w:line="360" w:lineRule="auto"/>
        <w:jc w:val="left"/>
        <w:outlineLvl w:val="0"/>
        <w:rPr>
          <w:rFonts w:ascii="黑体" w:hAnsi="黑体" w:eastAsia="黑体"/>
          <w:sz w:val="30"/>
          <w:szCs w:val="30"/>
        </w:rPr>
      </w:pPr>
      <w:bookmarkStart w:id="4" w:name="_Toc3904105"/>
      <w:bookmarkStart w:id="5" w:name="_Toc4406547"/>
      <w:bookmarkStart w:id="6" w:name="_Toc2371665"/>
      <w:r>
        <w:rPr>
          <w:rFonts w:hint="eastAsia" w:ascii="黑体" w:hAnsi="黑体" w:eastAsia="黑体"/>
          <w:sz w:val="30"/>
          <w:szCs w:val="30"/>
        </w:rPr>
        <w:t>三、课程教学要求与重难点</w:t>
      </w:r>
      <w:bookmarkEnd w:id="4"/>
    </w:p>
    <w:tbl>
      <w:tblPr>
        <w:tblStyle w:val="9"/>
        <w:tblpPr w:leftFromText="181" w:rightFromText="181" w:vertAnchor="text" w:horzAnchor="page" w:tblpX="1004" w:tblpY="1"/>
        <w:tblOverlap w:val="never"/>
        <w:tblW w:w="101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887"/>
        <w:gridCol w:w="2766"/>
        <w:gridCol w:w="2863"/>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序号</w:t>
            </w:r>
          </w:p>
        </w:tc>
        <w:tc>
          <w:tcPr>
            <w:tcW w:w="1887"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课程内容框架</w:t>
            </w:r>
          </w:p>
        </w:tc>
        <w:tc>
          <w:tcPr>
            <w:tcW w:w="2766"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教学要求</w:t>
            </w:r>
          </w:p>
        </w:tc>
        <w:tc>
          <w:tcPr>
            <w:tcW w:w="2863"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教学重点</w:t>
            </w:r>
          </w:p>
        </w:tc>
        <w:tc>
          <w:tcPr>
            <w:tcW w:w="1992"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887" w:type="dxa"/>
            <w:vAlign w:val="center"/>
          </w:tcPr>
          <w:p>
            <w:pPr>
              <w:adjustRightInd w:val="0"/>
              <w:snapToGrid w:val="0"/>
              <w:spacing w:line="320" w:lineRule="exact"/>
              <w:jc w:val="left"/>
              <w:rPr>
                <w:rFonts w:asciiTheme="minorEastAsia" w:hAnsiTheme="minorEastAsia"/>
                <w:szCs w:val="21"/>
              </w:rPr>
            </w:pPr>
            <w:r>
              <w:rPr>
                <w:rFonts w:hint="eastAsia" w:asciiTheme="minorEastAsia" w:hAnsiTheme="minorEastAsia"/>
                <w:szCs w:val="21"/>
              </w:rPr>
              <w:t>第一章 礼仪概述</w:t>
            </w:r>
          </w:p>
        </w:tc>
        <w:tc>
          <w:tcPr>
            <w:tcW w:w="2766" w:type="dxa"/>
            <w:vAlign w:val="center"/>
          </w:tcPr>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1．了解人类礼仪的起源与发展的过程</w:t>
            </w:r>
          </w:p>
          <w:p>
            <w:pPr>
              <w:adjustRightInd w:val="0"/>
              <w:snapToGrid w:val="0"/>
              <w:spacing w:line="320" w:lineRule="exact"/>
              <w:ind w:left="210" w:hanging="210" w:hangingChars="100"/>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了解礼仪对人类文明的进步所起的重要作用。</w:t>
            </w:r>
          </w:p>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w:t>
            </w:r>
            <w:r>
              <w:rPr>
                <w:rFonts w:hint="eastAsia" w:asciiTheme="minorEastAsia" w:hAnsiTheme="minorEastAsia"/>
                <w:szCs w:val="21"/>
              </w:rPr>
              <w:t xml:space="preserve">认识东西方礼仪的异同， </w:t>
            </w:r>
          </w:p>
          <w:p>
            <w:pPr>
              <w:adjustRightInd w:val="0"/>
              <w:snapToGrid w:val="0"/>
              <w:spacing w:line="320" w:lineRule="exact"/>
              <w:ind w:left="210" w:hanging="210" w:hangingChars="100"/>
              <w:rPr>
                <w:rFonts w:asciiTheme="minorEastAsia" w:hAnsiTheme="minorEastAsia"/>
                <w:szCs w:val="21"/>
              </w:rPr>
            </w:pPr>
          </w:p>
        </w:tc>
        <w:tc>
          <w:tcPr>
            <w:tcW w:w="2863" w:type="dxa"/>
            <w:vAlign w:val="center"/>
          </w:tcPr>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 xml:space="preserve"> </w:t>
            </w:r>
            <w:r>
              <w:rPr>
                <w:rFonts w:hint="eastAsia" w:asciiTheme="minorEastAsia" w:hAnsiTheme="minorEastAsia"/>
                <w:szCs w:val="21"/>
              </w:rPr>
              <w:t>礼仪的起源与发展</w:t>
            </w:r>
          </w:p>
          <w:p>
            <w:pPr>
              <w:adjustRightInd w:val="0"/>
              <w:snapToGrid w:val="0"/>
              <w:spacing w:line="320" w:lineRule="exact"/>
              <w:ind w:left="210" w:hanging="210" w:hangingChars="100"/>
              <w:rPr>
                <w:rFonts w:ascii="宋体" w:hAnsi="宋体" w:eastAsia="宋体"/>
                <w:szCs w:val="21"/>
              </w:rPr>
            </w:pPr>
            <w:r>
              <w:rPr>
                <w:rFonts w:asciiTheme="minorEastAsia" w:hAnsiTheme="minorEastAsia"/>
                <w:szCs w:val="21"/>
              </w:rPr>
              <w:t>2.</w:t>
            </w:r>
            <w:r>
              <w:rPr>
                <w:rFonts w:ascii="宋体" w:hAnsi="宋体" w:eastAsia="宋体"/>
                <w:szCs w:val="21"/>
              </w:rPr>
              <w:t xml:space="preserve"> </w:t>
            </w:r>
            <w:r>
              <w:rPr>
                <w:rFonts w:hint="eastAsia" w:asciiTheme="minorEastAsia" w:hAnsiTheme="minorEastAsia"/>
                <w:szCs w:val="21"/>
              </w:rPr>
              <w:t>了解礼仪的内涵、原则与功能，进而树立起学习礼仪知识的信念。</w:t>
            </w:r>
          </w:p>
        </w:tc>
        <w:tc>
          <w:tcPr>
            <w:tcW w:w="1992" w:type="dxa"/>
            <w:vAlign w:val="center"/>
          </w:tcPr>
          <w:p>
            <w:pPr>
              <w:adjustRightInd w:val="0"/>
              <w:snapToGrid w:val="0"/>
              <w:spacing w:line="320" w:lineRule="exact"/>
              <w:rPr>
                <w:rFonts w:ascii="宋体" w:hAnsi="宋体" w:eastAsia="宋体"/>
                <w:szCs w:val="21"/>
              </w:rPr>
            </w:pPr>
            <w:r>
              <w:rPr>
                <w:rFonts w:ascii="宋体" w:hAnsi="宋体" w:eastAsia="宋体"/>
                <w:szCs w:val="21"/>
              </w:rPr>
              <w:t xml:space="preserve"> </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1．</w:t>
            </w:r>
            <w:r>
              <w:rPr>
                <w:rFonts w:ascii="宋体" w:hAnsi="宋体" w:eastAsia="宋体"/>
                <w:szCs w:val="21"/>
              </w:rPr>
              <w:t xml:space="preserve"> </w:t>
            </w:r>
            <w:r>
              <w:rPr>
                <w:rFonts w:hint="eastAsia" w:asciiTheme="minorEastAsia" w:hAnsiTheme="minorEastAsia"/>
                <w:szCs w:val="21"/>
              </w:rPr>
              <w:t>学习运用礼仪的原则</w:t>
            </w:r>
          </w:p>
          <w:p>
            <w:pPr>
              <w:adjustRightInd w:val="0"/>
              <w:snapToGrid w:val="0"/>
              <w:spacing w:line="320" w:lineRule="exact"/>
              <w:ind w:left="210" w:hanging="210" w:hangingChars="10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681"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2</w:t>
            </w:r>
          </w:p>
        </w:tc>
        <w:tc>
          <w:tcPr>
            <w:tcW w:w="1887" w:type="dxa"/>
            <w:vAlign w:val="center"/>
          </w:tcPr>
          <w:p>
            <w:pPr>
              <w:adjustRightInd w:val="0"/>
              <w:snapToGrid w:val="0"/>
              <w:spacing w:line="320" w:lineRule="exact"/>
              <w:rPr>
                <w:rFonts w:asciiTheme="minorEastAsia" w:hAnsiTheme="minorEastAsia"/>
                <w:szCs w:val="21"/>
              </w:rPr>
            </w:pPr>
            <w:r>
              <w:rPr>
                <w:rFonts w:hint="eastAsia" w:asciiTheme="minorEastAsia" w:hAnsiTheme="minorEastAsia"/>
                <w:szCs w:val="21"/>
              </w:rPr>
              <w:t>第二章 社交礼仪行为规范</w:t>
            </w:r>
          </w:p>
        </w:tc>
        <w:tc>
          <w:tcPr>
            <w:tcW w:w="2766" w:type="dxa"/>
            <w:vAlign w:val="center"/>
          </w:tcPr>
          <w:p>
            <w:pPr>
              <w:tabs>
                <w:tab w:val="left" w:pos="1680"/>
              </w:tabs>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1．明确旅游接待人员的工作始终处在社会和人际交往的前沿，良好的行为规范是接待工作的重要保证</w:t>
            </w:r>
          </w:p>
          <w:p>
            <w:pPr>
              <w:tabs>
                <w:tab w:val="left" w:pos="1680"/>
              </w:tabs>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2</w:t>
            </w:r>
            <w:r>
              <w:rPr>
                <w:rFonts w:asciiTheme="minorEastAsia" w:hAnsiTheme="minorEastAsia"/>
                <w:bCs/>
                <w:szCs w:val="21"/>
              </w:rPr>
              <w:t>.</w:t>
            </w:r>
            <w:r>
              <w:rPr>
                <w:rFonts w:hint="eastAsia" w:asciiTheme="minorEastAsia" w:hAnsiTheme="minorEastAsia"/>
                <w:bCs/>
                <w:szCs w:val="21"/>
              </w:rPr>
              <w:t>掌握旅游接待人员日常工作中的行为规范。</w:t>
            </w:r>
          </w:p>
          <w:p>
            <w:pPr>
              <w:tabs>
                <w:tab w:val="left" w:pos="1680"/>
              </w:tabs>
              <w:adjustRightInd w:val="0"/>
              <w:snapToGrid w:val="0"/>
              <w:spacing w:line="320" w:lineRule="exact"/>
              <w:ind w:left="210" w:hanging="210" w:hangingChars="100"/>
              <w:rPr>
                <w:rFonts w:asciiTheme="minorEastAsia" w:hAnsiTheme="minorEastAsia"/>
                <w:bCs/>
                <w:szCs w:val="21"/>
              </w:rPr>
            </w:pPr>
          </w:p>
        </w:tc>
        <w:tc>
          <w:tcPr>
            <w:tcW w:w="2863" w:type="dxa"/>
            <w:vAlign w:val="center"/>
          </w:tcPr>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1.</w:t>
            </w:r>
            <w:r>
              <w:rPr>
                <w:rFonts w:hint="eastAsia"/>
              </w:rPr>
              <w:t xml:space="preserve"> </w:t>
            </w:r>
            <w:r>
              <w:rPr>
                <w:rFonts w:hint="eastAsia" w:asciiTheme="minorEastAsia" w:hAnsiTheme="minorEastAsia"/>
                <w:szCs w:val="21"/>
              </w:rPr>
              <w:tab/>
            </w:r>
            <w:r>
              <w:rPr>
                <w:rFonts w:hint="eastAsia" w:asciiTheme="minorEastAsia" w:hAnsiTheme="minorEastAsia"/>
                <w:szCs w:val="21"/>
              </w:rPr>
              <w:t>称呼与介绍的礼仪</w:t>
            </w:r>
          </w:p>
          <w:p>
            <w:pPr>
              <w:adjustRightInd w:val="0"/>
              <w:snapToGrid w:val="0"/>
              <w:spacing w:line="320" w:lineRule="exact"/>
              <w:ind w:left="210" w:hanging="210" w:hangingChars="100"/>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握手礼、名片礼仪、拥抱礼、鞠躬礼、送花礼仪</w:t>
            </w:r>
          </w:p>
          <w:p>
            <w:pPr>
              <w:adjustRightInd w:val="0"/>
              <w:snapToGrid w:val="0"/>
              <w:spacing w:line="320" w:lineRule="exact"/>
              <w:ind w:left="210" w:hanging="210" w:hangingChars="100"/>
              <w:rPr>
                <w:rFonts w:asciiTheme="minorEastAsia" w:hAnsiTheme="minorEastAsia"/>
                <w:szCs w:val="21"/>
              </w:rPr>
            </w:pPr>
            <w:r>
              <w:rPr>
                <w:rFonts w:asciiTheme="minorEastAsia" w:hAnsiTheme="minorEastAsia"/>
                <w:szCs w:val="21"/>
              </w:rPr>
              <w:t>3.</w:t>
            </w:r>
            <w:r>
              <w:rPr>
                <w:rFonts w:hint="eastAsia" w:asciiTheme="minorEastAsia" w:hAnsiTheme="minorEastAsia"/>
                <w:szCs w:val="21"/>
              </w:rPr>
              <w:t>谈话、访友、待客聚会、公共场所礼节、社交十忌</w:t>
            </w:r>
          </w:p>
          <w:p>
            <w:pPr>
              <w:adjustRightInd w:val="0"/>
              <w:snapToGrid w:val="0"/>
              <w:spacing w:line="320" w:lineRule="exact"/>
              <w:ind w:left="210" w:hanging="210" w:hangingChars="100"/>
              <w:rPr>
                <w:rFonts w:ascii="宋体" w:hAnsi="宋体" w:eastAsia="宋体"/>
                <w:szCs w:val="21"/>
              </w:rPr>
            </w:pPr>
            <w:r>
              <w:rPr>
                <w:rFonts w:hint="eastAsia" w:asciiTheme="minorEastAsia" w:hAnsiTheme="minorEastAsia"/>
                <w:szCs w:val="21"/>
              </w:rPr>
              <w:t>4。电话礼仪、不同规格的迎送礼仪</w:t>
            </w:r>
            <w:r>
              <w:rPr>
                <w:rFonts w:ascii="宋体" w:hAnsi="宋体" w:eastAsia="宋体"/>
                <w:szCs w:val="21"/>
              </w:rPr>
              <w:t xml:space="preserve"> </w:t>
            </w:r>
          </w:p>
        </w:tc>
        <w:tc>
          <w:tcPr>
            <w:tcW w:w="1992" w:type="dxa"/>
            <w:vAlign w:val="center"/>
          </w:tcPr>
          <w:p>
            <w:pPr>
              <w:adjustRightInd w:val="0"/>
              <w:snapToGrid w:val="0"/>
              <w:spacing w:line="320" w:lineRule="exact"/>
              <w:ind w:left="210" w:hanging="210" w:hangingChars="100"/>
              <w:rPr>
                <w:rFonts w:ascii="宋体" w:hAnsi="宋体" w:eastAsia="宋体"/>
                <w:szCs w:val="21"/>
              </w:rPr>
            </w:pPr>
            <w:r>
              <w:rPr>
                <w:rFonts w:ascii="宋体" w:hAnsi="宋体" w:eastAsia="宋体"/>
                <w:szCs w:val="21"/>
              </w:rPr>
              <w:t xml:space="preserve"> </w:t>
            </w:r>
            <w:r>
              <w:rPr>
                <w:rFonts w:hint="eastAsia" w:ascii="宋体" w:hAnsi="宋体" w:eastAsia="宋体"/>
                <w:szCs w:val="21"/>
              </w:rPr>
              <w:t>1. .谈话、访友待客聚会、公共场所礼节、社交十忌</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2.电话礼仪、迎送礼仪</w:t>
            </w:r>
          </w:p>
          <w:p>
            <w:pPr>
              <w:adjustRightInd w:val="0"/>
              <w:snapToGrid w:val="0"/>
              <w:spacing w:line="320" w:lineRule="exact"/>
              <w:ind w:left="210" w:hanging="210" w:hangingChars="10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3</w:t>
            </w:r>
          </w:p>
        </w:tc>
        <w:tc>
          <w:tcPr>
            <w:tcW w:w="1887"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第三章 个人形象礼仪</w:t>
            </w:r>
          </w:p>
        </w:tc>
        <w:tc>
          <w:tcPr>
            <w:tcW w:w="2766" w:type="dxa"/>
            <w:vAlign w:val="center"/>
          </w:tcPr>
          <w:p>
            <w:pPr>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1．</w:t>
            </w:r>
            <w:r>
              <w:rPr>
                <w:rFonts w:asciiTheme="minorEastAsia" w:hAnsiTheme="minorEastAsia"/>
                <w:bCs/>
                <w:szCs w:val="21"/>
              </w:rPr>
              <w:t xml:space="preserve"> </w:t>
            </w:r>
            <w:r>
              <w:rPr>
                <w:rFonts w:hint="eastAsia" w:asciiTheme="minorEastAsia" w:hAnsiTheme="minorEastAsia"/>
                <w:bCs/>
                <w:szCs w:val="21"/>
              </w:rPr>
              <w:t>了解旅游工作者良好的个人形象是搞好工作的前提和基础，是企业形象的代表。</w:t>
            </w:r>
          </w:p>
          <w:p>
            <w:pPr>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2</w:t>
            </w:r>
            <w:r>
              <w:rPr>
                <w:rFonts w:asciiTheme="minorEastAsia" w:hAnsiTheme="minorEastAsia"/>
                <w:bCs/>
                <w:szCs w:val="21"/>
              </w:rPr>
              <w:t>.</w:t>
            </w:r>
            <w:r>
              <w:rPr>
                <w:rFonts w:hint="eastAsia" w:asciiTheme="minorEastAsia" w:hAnsiTheme="minorEastAsia"/>
                <w:bCs/>
                <w:szCs w:val="21"/>
              </w:rPr>
              <w:t>掌握旅游工作者仪容、仪表、仪态方面的礼仪知识。</w:t>
            </w:r>
          </w:p>
        </w:tc>
        <w:tc>
          <w:tcPr>
            <w:tcW w:w="2863" w:type="dxa"/>
            <w:vAlign w:val="center"/>
          </w:tcPr>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1.</w:t>
            </w:r>
            <w:r>
              <w:rPr>
                <w:rFonts w:ascii="宋体" w:hAnsi="宋体" w:eastAsia="宋体"/>
                <w:szCs w:val="21"/>
              </w:rPr>
              <w:t xml:space="preserve"> </w:t>
            </w:r>
            <w:r>
              <w:rPr>
                <w:rFonts w:hint="eastAsia" w:ascii="宋体" w:hAnsi="宋体" w:eastAsia="宋体"/>
                <w:szCs w:val="21"/>
              </w:rPr>
              <w:t>仪容、仪表的概念及意义、基本要求</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2.仪态的概念、基本要求</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3.</w:t>
            </w:r>
            <w:r>
              <w:rPr>
                <w:rFonts w:hint="eastAsia" w:ascii="宋体" w:hAnsi="宋体" w:eastAsia="宋体"/>
                <w:szCs w:val="21"/>
              </w:rPr>
              <w:tab/>
            </w:r>
            <w:r>
              <w:rPr>
                <w:rFonts w:hint="eastAsia" w:ascii="宋体" w:hAnsi="宋体" w:eastAsia="宋体"/>
                <w:szCs w:val="21"/>
              </w:rPr>
              <w:t>服饰的基本要求</w:t>
            </w:r>
          </w:p>
          <w:p>
            <w:pPr>
              <w:adjustRightInd w:val="0"/>
              <w:snapToGrid w:val="0"/>
              <w:spacing w:line="320" w:lineRule="exact"/>
              <w:ind w:left="210" w:hanging="210" w:hangingChars="100"/>
              <w:rPr>
                <w:rFonts w:ascii="宋体" w:hAnsi="宋体" w:eastAsia="宋体"/>
                <w:szCs w:val="21"/>
              </w:rPr>
            </w:pPr>
          </w:p>
        </w:tc>
        <w:tc>
          <w:tcPr>
            <w:tcW w:w="1992" w:type="dxa"/>
            <w:vAlign w:val="center"/>
          </w:tcPr>
          <w:p>
            <w:pPr>
              <w:adjustRightInd w:val="0"/>
              <w:snapToGrid w:val="0"/>
              <w:spacing w:line="320" w:lineRule="exact"/>
              <w:rPr>
                <w:rFonts w:ascii="宋体" w:hAnsi="宋体"/>
                <w:szCs w:val="21"/>
              </w:rPr>
            </w:pPr>
            <w:r>
              <w:rPr>
                <w:rFonts w:hint="eastAsia" w:ascii="宋体" w:hAnsi="宋体"/>
                <w:szCs w:val="21"/>
              </w:rPr>
              <w:t>1</w:t>
            </w:r>
            <w:r>
              <w:rPr>
                <w:rFonts w:ascii="宋体" w:hAnsi="宋体"/>
                <w:szCs w:val="21"/>
              </w:rPr>
              <w:t xml:space="preserve">. </w:t>
            </w:r>
            <w:r>
              <w:rPr>
                <w:rFonts w:hint="eastAsia" w:ascii="宋体" w:hAnsi="宋体"/>
                <w:szCs w:val="21"/>
              </w:rPr>
              <w:t>旅游从业人员的形象包装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4</w:t>
            </w:r>
          </w:p>
        </w:tc>
        <w:tc>
          <w:tcPr>
            <w:tcW w:w="1887"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第四章 宴请活动礼仪</w:t>
            </w:r>
          </w:p>
        </w:tc>
        <w:tc>
          <w:tcPr>
            <w:tcW w:w="2766" w:type="dxa"/>
            <w:vAlign w:val="center"/>
          </w:tcPr>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1．了解宴请活动是旅游接待工作的一个重要组成部分</w:t>
            </w:r>
          </w:p>
          <w:p>
            <w:pPr>
              <w:adjustRightInd w:val="0"/>
              <w:snapToGrid w:val="0"/>
              <w:spacing w:line="320" w:lineRule="exact"/>
              <w:ind w:left="210" w:hanging="210" w:hangingChars="100"/>
              <w:rPr>
                <w:rFonts w:ascii="宋体" w:hAnsi="宋体" w:eastAsia="宋体"/>
                <w:szCs w:val="21"/>
              </w:rPr>
            </w:pPr>
            <w:r>
              <w:rPr>
                <w:rFonts w:ascii="宋体" w:hAnsi="宋体" w:eastAsia="宋体"/>
                <w:szCs w:val="21"/>
              </w:rPr>
              <w:t>2.</w:t>
            </w:r>
            <w:r>
              <w:rPr>
                <w:rFonts w:hint="eastAsia" w:ascii="宋体" w:hAnsi="宋体" w:eastAsia="宋体"/>
                <w:szCs w:val="21"/>
              </w:rPr>
              <w:t>掌握宴请活动不同形式及礼仪规范。</w:t>
            </w:r>
          </w:p>
          <w:p>
            <w:pPr>
              <w:adjustRightInd w:val="0"/>
              <w:snapToGrid w:val="0"/>
              <w:spacing w:line="320" w:lineRule="exact"/>
              <w:ind w:left="210" w:hanging="210" w:hangingChars="100"/>
              <w:rPr>
                <w:rFonts w:ascii="宋体" w:hAnsi="宋体" w:eastAsia="宋体"/>
                <w:szCs w:val="21"/>
              </w:rPr>
            </w:pPr>
          </w:p>
        </w:tc>
        <w:tc>
          <w:tcPr>
            <w:tcW w:w="2863" w:type="dxa"/>
            <w:vAlign w:val="center"/>
          </w:tcPr>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1</w:t>
            </w:r>
            <w:r>
              <w:rPr>
                <w:rFonts w:hint="eastAsia"/>
              </w:rPr>
              <w:t>.</w:t>
            </w:r>
            <w:r>
              <w:rPr>
                <w:rFonts w:hint="eastAsia" w:ascii="宋体" w:hAnsi="宋体" w:eastAsia="宋体"/>
                <w:szCs w:val="21"/>
              </w:rPr>
              <w:t>宴请形式的种类</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2.出席宴会的礼仪</w:t>
            </w:r>
          </w:p>
        </w:tc>
        <w:tc>
          <w:tcPr>
            <w:tcW w:w="1992" w:type="dxa"/>
            <w:vAlign w:val="center"/>
          </w:tcPr>
          <w:p>
            <w:pPr>
              <w:adjustRightInd w:val="0"/>
              <w:snapToGrid w:val="0"/>
              <w:spacing w:line="320" w:lineRule="exact"/>
              <w:rPr>
                <w:rFonts w:ascii="宋体" w:hAnsi="宋体"/>
                <w:szCs w:val="21"/>
              </w:rPr>
            </w:pPr>
            <w:r>
              <w:rPr>
                <w:rFonts w:hint="eastAsia" w:ascii="宋体" w:hAnsi="宋体"/>
                <w:szCs w:val="21"/>
              </w:rPr>
              <w:t>1</w:t>
            </w:r>
            <w:r>
              <w:rPr>
                <w:rFonts w:ascii="宋体" w:hAnsi="宋体"/>
                <w:szCs w:val="21"/>
              </w:rPr>
              <w:t xml:space="preserve">. </w:t>
            </w:r>
            <w:r>
              <w:rPr>
                <w:rFonts w:hint="eastAsia" w:ascii="宋体" w:hAnsi="宋体"/>
                <w:szCs w:val="21"/>
              </w:rPr>
              <w:t>宴请活动不同形式及礼仪规范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5</w:t>
            </w:r>
          </w:p>
        </w:tc>
        <w:tc>
          <w:tcPr>
            <w:tcW w:w="1887" w:type="dxa"/>
            <w:vAlign w:val="center"/>
          </w:tcPr>
          <w:p>
            <w:pPr>
              <w:adjustRightInd w:val="0"/>
              <w:snapToGrid w:val="0"/>
              <w:spacing w:line="360" w:lineRule="exact"/>
              <w:rPr>
                <w:rFonts w:ascii="宋体" w:hAnsi="宋体" w:eastAsia="宋体"/>
                <w:szCs w:val="21"/>
              </w:rPr>
            </w:pPr>
            <w:r>
              <w:rPr>
                <w:rFonts w:hint="eastAsia" w:ascii="宋体" w:hAnsi="宋体" w:eastAsia="宋体"/>
                <w:szCs w:val="21"/>
              </w:rPr>
              <w:t>第五章 旅游从业人员的语言修养</w:t>
            </w:r>
          </w:p>
        </w:tc>
        <w:tc>
          <w:tcPr>
            <w:tcW w:w="2766"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1．了解语言在旅游接待中的重要性</w:t>
            </w:r>
          </w:p>
          <w:p>
            <w:pPr>
              <w:adjustRightInd w:val="0"/>
              <w:snapToGrid w:val="0"/>
              <w:spacing w:line="360" w:lineRule="exact"/>
              <w:ind w:left="210" w:hanging="210" w:hangingChars="100"/>
              <w:rPr>
                <w:rFonts w:ascii="宋体" w:hAnsi="宋体" w:eastAsia="宋体"/>
                <w:szCs w:val="21"/>
              </w:rPr>
            </w:pPr>
            <w:r>
              <w:rPr>
                <w:rFonts w:ascii="宋体" w:hAnsi="宋体" w:eastAsia="宋体"/>
                <w:szCs w:val="21"/>
              </w:rPr>
              <w:t>2.</w:t>
            </w:r>
            <w:r>
              <w:rPr>
                <w:rFonts w:hint="eastAsia" w:ascii="宋体" w:hAnsi="宋体" w:eastAsia="宋体"/>
                <w:szCs w:val="21"/>
              </w:rPr>
              <w:t>掌握旅游接待与服务人员的语言规范和基本要求</w:t>
            </w:r>
          </w:p>
          <w:p>
            <w:pPr>
              <w:adjustRightInd w:val="0"/>
              <w:snapToGrid w:val="0"/>
              <w:spacing w:line="360" w:lineRule="exact"/>
              <w:ind w:left="210" w:hanging="210" w:hangingChars="100"/>
              <w:rPr>
                <w:rFonts w:ascii="宋体" w:hAnsi="宋体" w:eastAsia="宋体"/>
                <w:szCs w:val="21"/>
              </w:rPr>
            </w:pPr>
            <w:r>
              <w:rPr>
                <w:rFonts w:ascii="宋体" w:hAnsi="宋体" w:eastAsia="宋体"/>
                <w:szCs w:val="21"/>
              </w:rPr>
              <w:t>3.</w:t>
            </w:r>
            <w:r>
              <w:rPr>
                <w:rFonts w:hint="eastAsia" w:ascii="宋体" w:hAnsi="宋体" w:eastAsia="宋体"/>
                <w:szCs w:val="21"/>
              </w:rPr>
              <w:t>旅游服务语言职业特点</w:t>
            </w:r>
          </w:p>
        </w:tc>
        <w:tc>
          <w:tcPr>
            <w:tcW w:w="2863" w:type="dxa"/>
            <w:vAlign w:val="center"/>
          </w:tcPr>
          <w:p>
            <w:pPr>
              <w:adjustRightInd w:val="0"/>
              <w:snapToGrid w:val="0"/>
              <w:spacing w:line="360" w:lineRule="exact"/>
              <w:rPr>
                <w:rFonts w:ascii="宋体" w:hAnsi="宋体" w:eastAsia="宋体"/>
                <w:szCs w:val="21"/>
              </w:rPr>
            </w:pPr>
            <w:r>
              <w:rPr>
                <w:rFonts w:hint="eastAsia" w:ascii="宋体" w:hAnsi="宋体" w:eastAsia="宋体"/>
                <w:szCs w:val="21"/>
              </w:rPr>
              <w:t>1．谈笑自如的秘诀是什么</w:t>
            </w:r>
          </w:p>
          <w:p>
            <w:pPr>
              <w:adjustRightInd w:val="0"/>
              <w:snapToGrid w:val="0"/>
              <w:spacing w:line="360" w:lineRule="exact"/>
              <w:rPr>
                <w:rFonts w:ascii="宋体" w:hAnsi="宋体" w:eastAsia="宋体"/>
                <w:szCs w:val="21"/>
              </w:rPr>
            </w:pPr>
            <w:r>
              <w:rPr>
                <w:rFonts w:hint="eastAsia" w:ascii="宋体" w:hAnsi="宋体" w:eastAsia="宋体"/>
                <w:szCs w:val="21"/>
              </w:rPr>
              <w:t>2.如何培养良好的口才</w:t>
            </w:r>
          </w:p>
          <w:p>
            <w:pPr>
              <w:adjustRightInd w:val="0"/>
              <w:snapToGrid w:val="0"/>
              <w:spacing w:line="360" w:lineRule="exact"/>
              <w:rPr>
                <w:rFonts w:ascii="宋体" w:hAnsi="宋体" w:eastAsia="宋体"/>
                <w:szCs w:val="21"/>
              </w:rPr>
            </w:pPr>
            <w:r>
              <w:rPr>
                <w:rFonts w:hint="eastAsia" w:ascii="宋体" w:hAnsi="宋体" w:eastAsia="宋体"/>
                <w:szCs w:val="21"/>
              </w:rPr>
              <w:t>3.旅游从业人员应遵循的语言规范</w:t>
            </w:r>
          </w:p>
        </w:tc>
        <w:tc>
          <w:tcPr>
            <w:tcW w:w="1992" w:type="dxa"/>
            <w:vAlign w:val="center"/>
          </w:tcPr>
          <w:p>
            <w:pPr>
              <w:adjustRightInd w:val="0"/>
              <w:snapToGrid w:val="0"/>
              <w:spacing w:line="360" w:lineRule="exact"/>
              <w:ind w:left="210" w:hanging="210" w:hangingChars="100"/>
              <w:rPr>
                <w:rFonts w:ascii="宋体" w:hAnsi="宋体" w:eastAsia="宋体"/>
                <w:szCs w:val="21"/>
              </w:rPr>
            </w:pPr>
            <w:r>
              <w:rPr>
                <w:rFonts w:ascii="宋体" w:hAnsi="宋体" w:eastAsia="宋体"/>
                <w:szCs w:val="21"/>
              </w:rPr>
              <w:t xml:space="preserve">1. </w:t>
            </w:r>
            <w:r>
              <w:rPr>
                <w:rFonts w:hint="eastAsia" w:ascii="宋体" w:hAnsi="宋体" w:eastAsia="宋体"/>
                <w:szCs w:val="21"/>
              </w:rPr>
              <w:t>如何培养良好的口才</w:t>
            </w:r>
          </w:p>
          <w:p>
            <w:pPr>
              <w:adjustRightInd w:val="0"/>
              <w:snapToGrid w:val="0"/>
              <w:spacing w:line="360" w:lineRule="exact"/>
              <w:ind w:left="210" w:hanging="210" w:hangingChars="100"/>
              <w:rPr>
                <w:rFonts w:ascii="宋体" w:hAnsi="宋体" w:eastAsia="宋体"/>
                <w:szCs w:val="21"/>
              </w:rPr>
            </w:pPr>
            <w:r>
              <w:rPr>
                <w:rFonts w:ascii="宋体" w:hAnsi="宋体" w:eastAsia="宋体"/>
                <w:szCs w:val="21"/>
              </w:rPr>
              <w:t>2</w:t>
            </w:r>
            <w:r>
              <w:rPr>
                <w:rFonts w:hint="eastAsia" w:ascii="宋体" w:hAnsi="宋体" w:eastAsia="宋体"/>
                <w:szCs w:val="21"/>
              </w:rPr>
              <w:t>.旅游从业人员应遵循的语言规范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6</w:t>
            </w:r>
          </w:p>
        </w:tc>
        <w:tc>
          <w:tcPr>
            <w:tcW w:w="1887" w:type="dxa"/>
            <w:vAlign w:val="center"/>
          </w:tcPr>
          <w:p>
            <w:pPr>
              <w:adjustRightInd w:val="0"/>
              <w:snapToGrid w:val="0"/>
              <w:spacing w:line="360" w:lineRule="exact"/>
              <w:rPr>
                <w:rFonts w:ascii="宋体" w:hAnsi="宋体" w:eastAsia="宋体"/>
                <w:szCs w:val="21"/>
              </w:rPr>
            </w:pPr>
            <w:r>
              <w:rPr>
                <w:rFonts w:hint="eastAsia" w:ascii="宋体" w:hAnsi="宋体" w:eastAsia="宋体"/>
                <w:szCs w:val="21"/>
              </w:rPr>
              <w:t>第六章 旅游接待与服务礼仪</w:t>
            </w:r>
          </w:p>
        </w:tc>
        <w:tc>
          <w:tcPr>
            <w:tcW w:w="2766"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1．了解和掌握旅游的接待与服务不同类型的程序、规格和要求。</w:t>
            </w:r>
          </w:p>
          <w:p>
            <w:pPr>
              <w:adjustRightInd w:val="0"/>
              <w:snapToGrid w:val="0"/>
              <w:spacing w:line="360" w:lineRule="exact"/>
              <w:ind w:left="210" w:hanging="210" w:hangingChars="100"/>
              <w:rPr>
                <w:rFonts w:ascii="宋体" w:hAnsi="宋体" w:eastAsia="宋体"/>
                <w:szCs w:val="21"/>
              </w:rPr>
            </w:pPr>
            <w:r>
              <w:rPr>
                <w:rFonts w:ascii="宋体" w:hAnsi="宋体" w:eastAsia="宋体"/>
                <w:szCs w:val="21"/>
              </w:rPr>
              <w:t>2.</w:t>
            </w:r>
            <w:r>
              <w:rPr>
                <w:rFonts w:hint="eastAsia" w:ascii="宋体" w:hAnsi="宋体" w:eastAsia="宋体"/>
                <w:szCs w:val="21"/>
              </w:rPr>
              <w:t>掌握旅游饭店的接待与服务礼仪</w:t>
            </w:r>
          </w:p>
          <w:p>
            <w:pPr>
              <w:adjustRightInd w:val="0"/>
              <w:snapToGrid w:val="0"/>
              <w:spacing w:line="360" w:lineRule="exact"/>
              <w:ind w:left="210" w:hanging="210" w:hangingChars="100"/>
              <w:rPr>
                <w:rFonts w:ascii="宋体" w:hAnsi="宋体" w:eastAsia="宋体"/>
                <w:szCs w:val="21"/>
              </w:rPr>
            </w:pPr>
            <w:r>
              <w:rPr>
                <w:rFonts w:ascii="宋体" w:hAnsi="宋体" w:eastAsia="宋体"/>
                <w:szCs w:val="21"/>
              </w:rPr>
              <w:t>3.</w:t>
            </w:r>
            <w:r>
              <w:rPr>
                <w:rFonts w:hint="eastAsia" w:ascii="宋体" w:hAnsi="宋体" w:eastAsia="宋体"/>
                <w:szCs w:val="21"/>
              </w:rPr>
              <w:t>掌握导游人员的接待与服务礼仪</w:t>
            </w:r>
          </w:p>
        </w:tc>
        <w:tc>
          <w:tcPr>
            <w:tcW w:w="2863"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1．旅游服务人员接待活动礼仪</w:t>
            </w:r>
          </w:p>
          <w:p>
            <w:pPr>
              <w:adjustRightInd w:val="0"/>
              <w:snapToGrid w:val="0"/>
              <w:spacing w:line="360" w:lineRule="exact"/>
              <w:ind w:left="210" w:hanging="210" w:hangingChars="100"/>
              <w:rPr>
                <w:rFonts w:ascii="宋体" w:hAnsi="宋体" w:eastAsia="宋体"/>
                <w:szCs w:val="21"/>
              </w:rPr>
            </w:pPr>
            <w:r>
              <w:rPr>
                <w:rFonts w:ascii="宋体" w:hAnsi="宋体" w:eastAsia="宋体"/>
                <w:szCs w:val="21"/>
              </w:rPr>
              <w:t>2.</w:t>
            </w:r>
            <w:r>
              <w:rPr>
                <w:rFonts w:hint="eastAsia" w:ascii="宋体" w:hAnsi="宋体" w:eastAsia="宋体"/>
                <w:szCs w:val="21"/>
              </w:rPr>
              <w:t>销售礼仪</w:t>
            </w:r>
          </w:p>
          <w:p>
            <w:pPr>
              <w:adjustRightInd w:val="0"/>
              <w:snapToGrid w:val="0"/>
              <w:spacing w:line="360" w:lineRule="exact"/>
              <w:ind w:left="210" w:hanging="210" w:hangingChars="100"/>
              <w:rPr>
                <w:rFonts w:ascii="宋体" w:hAnsi="宋体" w:eastAsia="宋体"/>
                <w:szCs w:val="21"/>
              </w:rPr>
            </w:pPr>
            <w:r>
              <w:rPr>
                <w:rFonts w:ascii="宋体" w:hAnsi="宋体" w:eastAsia="宋体"/>
                <w:szCs w:val="21"/>
              </w:rPr>
              <w:t>3.</w:t>
            </w:r>
            <w:r>
              <w:rPr>
                <w:rFonts w:hint="eastAsia" w:ascii="宋体" w:hAnsi="宋体" w:eastAsia="宋体"/>
                <w:szCs w:val="21"/>
              </w:rPr>
              <w:t>谈判礼仪</w:t>
            </w:r>
          </w:p>
        </w:tc>
        <w:tc>
          <w:tcPr>
            <w:tcW w:w="1992"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1.旅游商务活动礼仪</w:t>
            </w:r>
          </w:p>
          <w:p>
            <w:pPr>
              <w:adjustRightInd w:val="0"/>
              <w:snapToGrid w:val="0"/>
              <w:spacing w:line="360" w:lineRule="exact"/>
              <w:ind w:left="210" w:hanging="210" w:hangingChars="100"/>
              <w:rPr>
                <w:rFonts w:ascii="宋体" w:hAnsi="宋体" w:eastAsia="宋体"/>
                <w:szCs w:val="21"/>
              </w:rPr>
            </w:pPr>
            <w:r>
              <w:rPr>
                <w:rFonts w:ascii="宋体" w:hAnsi="宋体" w:eastAsia="宋体"/>
                <w:szCs w:val="21"/>
              </w:rPr>
              <w:t>2.</w:t>
            </w:r>
            <w:r>
              <w:rPr>
                <w:rFonts w:hint="eastAsia" w:ascii="宋体" w:hAnsi="宋体" w:eastAsia="宋体"/>
                <w:szCs w:val="21"/>
              </w:rPr>
              <w:t>销售礼仪</w:t>
            </w:r>
          </w:p>
          <w:p>
            <w:pPr>
              <w:adjustRightInd w:val="0"/>
              <w:snapToGrid w:val="0"/>
              <w:spacing w:line="360" w:lineRule="exact"/>
              <w:ind w:left="210" w:hanging="210" w:hangingChars="100"/>
              <w:rPr>
                <w:rFonts w:ascii="宋体" w:hAnsi="宋体" w:eastAsia="宋体"/>
                <w:szCs w:val="21"/>
              </w:rPr>
            </w:pPr>
            <w:r>
              <w:rPr>
                <w:rFonts w:ascii="宋体" w:hAnsi="宋体" w:eastAsia="宋体"/>
                <w:szCs w:val="21"/>
              </w:rPr>
              <w:t>3.</w:t>
            </w:r>
            <w:r>
              <w:rPr>
                <w:rFonts w:hint="eastAsia" w:ascii="宋体" w:hAnsi="宋体" w:eastAsia="宋体"/>
                <w:szCs w:val="21"/>
              </w:rPr>
              <w:t>谈判礼仪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7</w:t>
            </w:r>
          </w:p>
        </w:tc>
        <w:tc>
          <w:tcPr>
            <w:tcW w:w="1887" w:type="dxa"/>
            <w:vAlign w:val="center"/>
          </w:tcPr>
          <w:p>
            <w:pPr>
              <w:adjustRightInd w:val="0"/>
              <w:snapToGrid w:val="0"/>
              <w:spacing w:line="360" w:lineRule="exact"/>
              <w:rPr>
                <w:rFonts w:ascii="宋体" w:hAnsi="宋体" w:eastAsia="宋体"/>
                <w:szCs w:val="21"/>
              </w:rPr>
            </w:pPr>
            <w:r>
              <w:rPr>
                <w:rFonts w:hint="eastAsia" w:ascii="宋体" w:hAnsi="宋体" w:eastAsia="宋体"/>
                <w:szCs w:val="21"/>
              </w:rPr>
              <w:t>第七章 我国主要客源国和地区的习俗与礼节</w:t>
            </w:r>
          </w:p>
        </w:tc>
        <w:tc>
          <w:tcPr>
            <w:tcW w:w="2766"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1了解我国的一些主要客源国和地区的习俗和礼节，丰富知识，提高接待的礼仪水平</w:t>
            </w:r>
          </w:p>
          <w:p>
            <w:pPr>
              <w:adjustRightInd w:val="0"/>
              <w:snapToGrid w:val="0"/>
              <w:spacing w:line="360" w:lineRule="exact"/>
              <w:ind w:left="210" w:hanging="210" w:hangingChars="100"/>
              <w:rPr>
                <w:rFonts w:ascii="宋体" w:hAnsi="宋体" w:eastAsia="宋体"/>
                <w:szCs w:val="21"/>
              </w:rPr>
            </w:pPr>
            <w:r>
              <w:rPr>
                <w:rFonts w:ascii="宋体" w:hAnsi="宋体" w:eastAsia="宋体"/>
                <w:szCs w:val="21"/>
              </w:rPr>
              <w:t>2.</w:t>
            </w:r>
            <w:r>
              <w:rPr>
                <w:rFonts w:hint="eastAsia" w:ascii="宋体" w:hAnsi="宋体" w:eastAsia="宋体"/>
                <w:szCs w:val="21"/>
              </w:rPr>
              <w:t>亚洲、欧洲、美洲、大洋州、非洲等国家和地区的习俗与礼节</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 xml:space="preserve"> </w:t>
            </w:r>
          </w:p>
        </w:tc>
        <w:tc>
          <w:tcPr>
            <w:tcW w:w="2863"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w:t>
            </w:r>
            <w:r>
              <w:rPr>
                <w:rFonts w:ascii="宋体" w:hAnsi="宋体" w:eastAsia="宋体"/>
                <w:szCs w:val="21"/>
              </w:rPr>
              <w:t>.</w:t>
            </w:r>
            <w:r>
              <w:rPr>
                <w:rFonts w:hint="eastAsia"/>
              </w:rPr>
              <w:t xml:space="preserve"> </w:t>
            </w:r>
            <w:r>
              <w:rPr>
                <w:rFonts w:hint="eastAsia" w:ascii="宋体" w:hAnsi="宋体" w:eastAsia="宋体"/>
                <w:szCs w:val="21"/>
              </w:rPr>
              <w:t>各国礼俗</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2.各国禁忌</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3.感恩节、圣诞节、枫糖节、沐浴节、惠风节</w:t>
            </w:r>
            <w:r>
              <w:rPr>
                <w:rFonts w:ascii="宋体" w:hAnsi="宋体" w:eastAsia="宋体"/>
                <w:szCs w:val="21"/>
              </w:rPr>
              <w:t xml:space="preserve"> </w:t>
            </w:r>
          </w:p>
          <w:p>
            <w:pPr>
              <w:adjustRightInd w:val="0"/>
              <w:snapToGrid w:val="0"/>
              <w:spacing w:line="360" w:lineRule="exact"/>
              <w:ind w:left="210" w:hanging="210" w:hangingChars="100"/>
              <w:rPr>
                <w:rFonts w:ascii="宋体" w:hAnsi="宋体" w:eastAsia="宋体"/>
                <w:szCs w:val="21"/>
              </w:rPr>
            </w:pPr>
          </w:p>
          <w:p>
            <w:pPr>
              <w:adjustRightInd w:val="0"/>
              <w:snapToGrid w:val="0"/>
              <w:spacing w:line="360" w:lineRule="exact"/>
              <w:ind w:left="210" w:hanging="210" w:hangingChars="100"/>
              <w:rPr>
                <w:rFonts w:ascii="宋体" w:hAnsi="宋体" w:eastAsia="宋体"/>
                <w:szCs w:val="21"/>
              </w:rPr>
            </w:pPr>
          </w:p>
        </w:tc>
        <w:tc>
          <w:tcPr>
            <w:tcW w:w="1992"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1.亚洲、欧洲、美洲、大洋州、非洲等国家和地区的习俗与礼节</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8</w:t>
            </w:r>
          </w:p>
        </w:tc>
        <w:tc>
          <w:tcPr>
            <w:tcW w:w="1887" w:type="dxa"/>
            <w:vAlign w:val="center"/>
          </w:tcPr>
          <w:p>
            <w:pPr>
              <w:adjustRightInd w:val="0"/>
              <w:snapToGrid w:val="0"/>
              <w:spacing w:line="360" w:lineRule="exact"/>
              <w:rPr>
                <w:rFonts w:ascii="宋体" w:hAnsi="宋体" w:eastAsia="宋体"/>
                <w:szCs w:val="21"/>
              </w:rPr>
            </w:pPr>
            <w:r>
              <w:rPr>
                <w:rFonts w:hint="eastAsia" w:ascii="宋体" w:hAnsi="宋体" w:eastAsia="宋体"/>
                <w:szCs w:val="21"/>
              </w:rPr>
              <w:t>第八章 一些常见的国际礼宾活动</w:t>
            </w:r>
          </w:p>
        </w:tc>
        <w:tc>
          <w:tcPr>
            <w:tcW w:w="2766"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1．了解和掌握旅游对外接待中应遵循和讲究的礼仪规格和要求。</w:t>
            </w:r>
          </w:p>
          <w:p>
            <w:pPr>
              <w:adjustRightInd w:val="0"/>
              <w:snapToGrid w:val="0"/>
              <w:spacing w:line="360" w:lineRule="exact"/>
              <w:ind w:left="210" w:hanging="210" w:hangingChars="100"/>
              <w:rPr>
                <w:rFonts w:ascii="宋体" w:hAnsi="宋体" w:eastAsia="宋体"/>
                <w:szCs w:val="21"/>
              </w:rPr>
            </w:pPr>
            <w:r>
              <w:rPr>
                <w:rFonts w:ascii="宋体" w:hAnsi="宋体" w:eastAsia="宋体"/>
                <w:szCs w:val="21"/>
              </w:rPr>
              <w:t>2.</w:t>
            </w:r>
            <w:r>
              <w:rPr>
                <w:rFonts w:hint="eastAsia" w:ascii="宋体" w:hAnsi="宋体" w:eastAsia="宋体"/>
                <w:szCs w:val="21"/>
              </w:rPr>
              <w:tab/>
            </w:r>
            <w:r>
              <w:rPr>
                <w:rFonts w:hint="eastAsia" w:ascii="宋体" w:hAnsi="宋体" w:eastAsia="宋体"/>
                <w:szCs w:val="21"/>
              </w:rPr>
              <w:t>迎送、会见与会谈、签字仪式</w:t>
            </w:r>
          </w:p>
          <w:p>
            <w:pPr>
              <w:adjustRightInd w:val="0"/>
              <w:snapToGrid w:val="0"/>
              <w:spacing w:line="360" w:lineRule="exact"/>
              <w:ind w:left="210" w:hanging="210" w:hangingChars="100"/>
              <w:rPr>
                <w:rFonts w:ascii="宋体" w:hAnsi="宋体" w:eastAsia="宋体"/>
                <w:szCs w:val="21"/>
              </w:rPr>
            </w:pPr>
            <w:r>
              <w:rPr>
                <w:rFonts w:ascii="宋体" w:hAnsi="宋体" w:eastAsia="宋体"/>
                <w:szCs w:val="21"/>
              </w:rPr>
              <w:t>3.</w:t>
            </w:r>
            <w:r>
              <w:rPr>
                <w:rFonts w:hint="eastAsia" w:ascii="宋体" w:hAnsi="宋体" w:eastAsia="宋体"/>
                <w:szCs w:val="21"/>
              </w:rPr>
              <w:t>开幕式、授勋、授奖</w:t>
            </w:r>
          </w:p>
          <w:p>
            <w:pPr>
              <w:adjustRightInd w:val="0"/>
              <w:snapToGrid w:val="0"/>
              <w:spacing w:line="360" w:lineRule="exact"/>
              <w:ind w:left="210" w:hanging="210" w:hangingChars="100"/>
              <w:rPr>
                <w:rFonts w:ascii="宋体" w:hAnsi="宋体" w:eastAsia="宋体"/>
                <w:szCs w:val="21"/>
              </w:rPr>
            </w:pPr>
            <w:r>
              <w:rPr>
                <w:rFonts w:ascii="宋体" w:hAnsi="宋体" w:eastAsia="宋体"/>
                <w:szCs w:val="21"/>
              </w:rPr>
              <w:t>4.</w:t>
            </w:r>
            <w:r>
              <w:rPr>
                <w:rFonts w:hint="eastAsia" w:ascii="宋体" w:hAnsi="宋体" w:eastAsia="宋体"/>
                <w:szCs w:val="21"/>
              </w:rPr>
              <w:t>礼宾次序及国旗悬挂</w:t>
            </w:r>
          </w:p>
        </w:tc>
        <w:tc>
          <w:tcPr>
            <w:tcW w:w="2863"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1.迎送礼仪知识</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2.座次礼仪</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3.礼宾次序</w:t>
            </w:r>
          </w:p>
        </w:tc>
        <w:tc>
          <w:tcPr>
            <w:tcW w:w="1992"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w:t>
            </w:r>
            <w:r>
              <w:rPr>
                <w:rFonts w:ascii="宋体" w:hAnsi="宋体" w:eastAsia="宋体"/>
                <w:szCs w:val="21"/>
              </w:rPr>
              <w:t xml:space="preserve">. </w:t>
            </w:r>
            <w:r>
              <w:rPr>
                <w:rFonts w:hint="eastAsia" w:ascii="宋体" w:hAnsi="宋体" w:eastAsia="宋体"/>
                <w:szCs w:val="21"/>
              </w:rPr>
              <w:t>迎送、会见与会谈、签字仪式</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w:t>
            </w:r>
            <w:r>
              <w:rPr>
                <w:rFonts w:ascii="宋体" w:hAnsi="宋体" w:eastAsia="宋体"/>
                <w:szCs w:val="21"/>
              </w:rPr>
              <w:t>.</w:t>
            </w:r>
            <w:r>
              <w:rPr>
                <w:rFonts w:hint="eastAsia" w:ascii="宋体" w:hAnsi="宋体" w:eastAsia="宋体"/>
                <w:szCs w:val="21"/>
              </w:rPr>
              <w:t>座次礼仪</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3.礼宾次序</w:t>
            </w:r>
          </w:p>
          <w:p>
            <w:pPr>
              <w:adjustRightInd w:val="0"/>
              <w:snapToGrid w:val="0"/>
              <w:spacing w:line="360" w:lineRule="exact"/>
              <w:ind w:left="210" w:hanging="210" w:hangingChars="100"/>
              <w:rPr>
                <w:rFonts w:ascii="宋体" w:hAnsi="宋体" w:eastAsia="宋体"/>
                <w:szCs w:val="21"/>
              </w:rPr>
            </w:pPr>
          </w:p>
        </w:tc>
      </w:tr>
      <w:bookmarkEnd w:id="5"/>
    </w:tbl>
    <w:p>
      <w:pPr>
        <w:spacing w:before="312" w:beforeLines="100" w:after="156" w:afterLines="50" w:line="360" w:lineRule="auto"/>
        <w:jc w:val="left"/>
        <w:outlineLvl w:val="0"/>
        <w:rPr>
          <w:rFonts w:ascii="黑体" w:hAnsi="黑体" w:eastAsia="黑体"/>
          <w:sz w:val="30"/>
          <w:szCs w:val="30"/>
        </w:rPr>
      </w:pPr>
      <w:bookmarkStart w:id="7" w:name="_Toc4406548"/>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hint="eastAsia"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bookmarkStart w:id="11" w:name="_GoBack"/>
      <w:bookmarkEnd w:id="11"/>
      <w:r>
        <w:rPr>
          <w:rFonts w:hint="eastAsia" w:ascii="黑体" w:hAnsi="黑体" w:eastAsia="黑体"/>
          <w:sz w:val="30"/>
          <w:szCs w:val="30"/>
        </w:rPr>
        <w:t>四、课程教学内容、教学方式、学时分配及对课程目标的支撑情况</w:t>
      </w:r>
      <w:bookmarkEnd w:id="7"/>
    </w:p>
    <w:tbl>
      <w:tblPr>
        <w:tblStyle w:val="9"/>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4111"/>
        <w:gridCol w:w="1701"/>
        <w:gridCol w:w="70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序号</w:t>
            </w:r>
          </w:p>
        </w:tc>
        <w:tc>
          <w:tcPr>
            <w:tcW w:w="1588"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课程内容框架</w:t>
            </w:r>
          </w:p>
        </w:tc>
        <w:tc>
          <w:tcPr>
            <w:tcW w:w="411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教学内容</w:t>
            </w:r>
          </w:p>
        </w:tc>
        <w:tc>
          <w:tcPr>
            <w:tcW w:w="170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教学方式</w:t>
            </w:r>
          </w:p>
        </w:tc>
        <w:tc>
          <w:tcPr>
            <w:tcW w:w="708"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学时</w:t>
            </w:r>
          </w:p>
        </w:tc>
        <w:tc>
          <w:tcPr>
            <w:tcW w:w="1240"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支撑的</w:t>
            </w:r>
          </w:p>
          <w:p>
            <w:pPr>
              <w:adjustRightInd w:val="0"/>
              <w:snapToGrid w:val="0"/>
              <w:spacing w:line="320" w:lineRule="exact"/>
              <w:jc w:val="center"/>
              <w:rPr>
                <w:rFonts w:ascii="宋体" w:hAnsi="宋体" w:eastAsia="宋体"/>
                <w:b/>
                <w:szCs w:val="21"/>
              </w:rPr>
            </w:pPr>
            <w:r>
              <w:rPr>
                <w:rFonts w:hint="eastAsia" w:ascii="宋体" w:hAnsi="宋体" w:eastAsia="宋体"/>
                <w:b/>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588" w:type="dxa"/>
            <w:vMerge w:val="restart"/>
            <w:vAlign w:val="center"/>
          </w:tcPr>
          <w:p>
            <w:pPr>
              <w:adjustRightInd w:val="0"/>
              <w:snapToGrid w:val="0"/>
              <w:spacing w:line="320" w:lineRule="exact"/>
              <w:jc w:val="left"/>
              <w:rPr>
                <w:rFonts w:ascii="宋体" w:hAnsi="宋体" w:eastAsia="宋体"/>
                <w:szCs w:val="21"/>
              </w:rPr>
            </w:pPr>
            <w:r>
              <w:rPr>
                <w:rFonts w:asciiTheme="minorEastAsia" w:hAnsiTheme="minorEastAsia"/>
                <w:szCs w:val="21"/>
              </w:rPr>
              <w:t>第</w:t>
            </w:r>
            <w:r>
              <w:rPr>
                <w:rFonts w:hint="eastAsia" w:asciiTheme="minorEastAsia" w:hAnsiTheme="minorEastAsia"/>
                <w:szCs w:val="21"/>
              </w:rPr>
              <w:t>一</w:t>
            </w:r>
            <w:r>
              <w:rPr>
                <w:rFonts w:asciiTheme="minorEastAsia" w:hAnsiTheme="minorEastAsia"/>
                <w:szCs w:val="21"/>
              </w:rPr>
              <w:t xml:space="preserve">章 </w:t>
            </w:r>
            <w:r>
              <w:rPr>
                <w:rFonts w:hint="eastAsia" w:asciiTheme="minorEastAsia" w:hAnsiTheme="minorEastAsia"/>
                <w:szCs w:val="21"/>
              </w:rPr>
              <w:t>服务礼仪概述</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中国古代礼仪的起源</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现代礼仪</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礼仪的含义与特征</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2</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adjustRightInd w:val="0"/>
              <w:snapToGrid w:val="0"/>
              <w:spacing w:line="320" w:lineRule="exact"/>
              <w:jc w:val="center"/>
              <w:rPr>
                <w:rFonts w:ascii="宋体" w:hAnsi="宋体" w:eastAsia="宋体"/>
                <w:szCs w:val="21"/>
              </w:rPr>
            </w:pPr>
          </w:p>
        </w:tc>
        <w:tc>
          <w:tcPr>
            <w:tcW w:w="1588" w:type="dxa"/>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第四节 学习和修炼礼仪的意义和方法</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2</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Theme="minorEastAsia" w:hAnsiTheme="minorEastAsia"/>
                <w:szCs w:val="21"/>
              </w:rPr>
              <w:t>第二章 社交礼仪规范</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见面礼仪</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讲授、课堂讨论、实训实验</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会客与访客</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沟通与交流礼仪</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实训实验、案例分析</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p>
          <w:p>
            <w:pPr>
              <w:adjustRightInd w:val="0"/>
              <w:snapToGrid w:val="0"/>
              <w:spacing w:line="320" w:lineRule="exact"/>
              <w:jc w:val="center"/>
              <w:rPr>
                <w:rFonts w:ascii="宋体" w:hAnsi="宋体" w:eastAsia="宋体"/>
                <w:szCs w:val="21"/>
              </w:rPr>
            </w:pPr>
            <w:r>
              <w:rPr>
                <w:rFonts w:hint="eastAsia" w:ascii="宋体"/>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3</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第三章 个人形象礼仪</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仪容、仪表礼仪</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2</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仪态礼仪</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服饰礼仪</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第四节 美容与化妆</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讲授、实训实验</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4</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第四章 宴请活动礼仪</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宴请的形式</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w:t>
            </w:r>
            <w:r>
              <w:rPr>
                <w:rFonts w:ascii="宋体" w:hAnsi="宋体" w:eastAsia="宋体"/>
                <w:szCs w:val="21"/>
              </w:rPr>
              <w:t xml:space="preserve"> </w:t>
            </w:r>
            <w:r>
              <w:rPr>
                <w:rFonts w:hint="eastAsia" w:ascii="宋体" w:hAnsi="宋体" w:eastAsia="宋体"/>
                <w:szCs w:val="21"/>
              </w:rPr>
              <w:t>宴会的组织</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出席宴会的礼仪要求</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讲授、实训实验</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p>
          <w:p>
            <w:pPr>
              <w:adjustRightInd w:val="0"/>
              <w:snapToGrid w:val="0"/>
              <w:spacing w:line="320" w:lineRule="exact"/>
              <w:jc w:val="center"/>
              <w:rPr>
                <w:rFonts w:ascii="宋体" w:hAnsi="宋体"/>
                <w:szCs w:val="21"/>
              </w:rPr>
            </w:pPr>
            <w:r>
              <w:rPr>
                <w:rFonts w:hint="eastAsia" w:ascii="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第四节 宴会菜点知识及中西餐礼仪规范</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5</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第五章 旅游从业人员的语言修养</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旅游接待与服务人员的基本语言要求</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第二节旅游从业人员语言的职业特点</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2</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 xml:space="preserve">第三节 </w:t>
            </w:r>
            <w:r>
              <w:rPr>
                <w:rFonts w:hint="eastAsia" w:ascii="宋体" w:hAnsi="宋体" w:eastAsia="宋体"/>
                <w:szCs w:val="21"/>
              </w:rPr>
              <w:tab/>
            </w:r>
            <w:r>
              <w:rPr>
                <w:rFonts w:hint="eastAsia" w:ascii="宋体" w:hAnsi="宋体" w:eastAsia="宋体"/>
                <w:szCs w:val="21"/>
              </w:rPr>
              <w:t>礼貌用语的学习与运用</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6</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第六章旅游接待与服务礼仪</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旅游饭店的接待与服务礼仪</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讲授、实训实验</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2</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导游人员的接待与服务礼仪</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销售与谈判礼仪</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2</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7</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第七章我国主要客源国和地区的习俗与礼节</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亚洲、大洋州国家和地区的习俗与礼节</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第二节欧洲、美洲国家和地区的习俗与礼节</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讲授、实训实验</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第三节非洲国家和地区的习俗与礼节</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8</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第八章 一些常见的国际礼宾活动</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迎送、会见与会谈、签字仪式</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讲授、课堂讨论、实训实验</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开幕式、授勋、授奖</w:t>
            </w:r>
          </w:p>
        </w:tc>
        <w:tc>
          <w:tcPr>
            <w:tcW w:w="1701" w:type="dxa"/>
          </w:tcPr>
          <w:p>
            <w:r>
              <w:rPr>
                <w:rFonts w:hint="eastAsia"/>
              </w:rPr>
              <w:t>讲授、课堂讨论、案例分析</w:t>
            </w:r>
          </w:p>
        </w:tc>
        <w:tc>
          <w:tcPr>
            <w:tcW w:w="708" w:type="dxa"/>
          </w:tcPr>
          <w:p>
            <w:r>
              <w:rPr>
                <w:rFonts w:hint="eastAsia"/>
              </w:rPr>
              <w:t>1</w:t>
            </w:r>
          </w:p>
        </w:tc>
        <w:tc>
          <w:tcPr>
            <w:tcW w:w="1240" w:type="dxa"/>
          </w:tcPr>
          <w:p>
            <w:r>
              <w:rPr>
                <w:rFonts w:hint="eastAsia"/>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礼宾次序及国旗悬挂</w:t>
            </w:r>
          </w:p>
        </w:tc>
        <w:tc>
          <w:tcPr>
            <w:tcW w:w="1701" w:type="dxa"/>
          </w:tcPr>
          <w:p>
            <w:r>
              <w:rPr>
                <w:rFonts w:hint="eastAsia"/>
              </w:rPr>
              <w:t>讲授、课堂讨论、案例分析</w:t>
            </w:r>
          </w:p>
        </w:tc>
        <w:tc>
          <w:tcPr>
            <w:tcW w:w="708" w:type="dxa"/>
          </w:tcPr>
          <w:p>
            <w:r>
              <w:rPr>
                <w:rFonts w:hint="eastAsia"/>
              </w:rPr>
              <w:t>1</w:t>
            </w:r>
          </w:p>
        </w:tc>
        <w:tc>
          <w:tcPr>
            <w:tcW w:w="1240" w:type="dxa"/>
          </w:tcPr>
          <w:p>
            <w:r>
              <w:rPr>
                <w:rFonts w:hint="eastAsia"/>
              </w:rPr>
              <w:t>课程目标1、2、4</w:t>
            </w:r>
          </w:p>
        </w:tc>
      </w:tr>
    </w:tbl>
    <w:p>
      <w:pPr>
        <w:spacing w:before="312" w:beforeLines="100" w:after="156" w:afterLines="50" w:line="360" w:lineRule="auto"/>
        <w:jc w:val="left"/>
        <w:outlineLvl w:val="0"/>
        <w:rPr>
          <w:rFonts w:ascii="黑体" w:hAnsi="黑体" w:eastAsia="黑体"/>
          <w:sz w:val="30"/>
          <w:szCs w:val="30"/>
        </w:rPr>
      </w:pPr>
      <w:bookmarkStart w:id="8" w:name="_Toc4406549"/>
      <w:r>
        <w:rPr>
          <w:rFonts w:hint="eastAsia" w:ascii="黑体" w:hAnsi="黑体" w:eastAsia="黑体"/>
          <w:sz w:val="30"/>
          <w:szCs w:val="30"/>
        </w:rPr>
        <w:t>五、课程目标与考核内容</w:t>
      </w:r>
      <w:bookmarkEnd w:id="8"/>
    </w:p>
    <w:tbl>
      <w:tblPr>
        <w:tblStyle w:val="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课程目标</w:t>
            </w:r>
          </w:p>
        </w:tc>
        <w:tc>
          <w:tcPr>
            <w:tcW w:w="7505"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课程目标1</w:t>
            </w:r>
          </w:p>
        </w:tc>
        <w:tc>
          <w:tcPr>
            <w:tcW w:w="7505" w:type="dxa"/>
            <w:tcMar>
              <w:top w:w="0" w:type="dxa"/>
              <w:left w:w="113" w:type="dxa"/>
              <w:bottom w:w="0" w:type="dxa"/>
              <w:right w:w="113" w:type="dxa"/>
            </w:tcMar>
            <w:vAlign w:val="center"/>
          </w:tcPr>
          <w:p>
            <w:pPr>
              <w:adjustRightInd w:val="0"/>
              <w:snapToGrid w:val="0"/>
              <w:spacing w:line="320" w:lineRule="exact"/>
              <w:ind w:left="21" w:leftChars="10"/>
              <w:jc w:val="left"/>
              <w:rPr>
                <w:rFonts w:ascii="宋体" w:hAnsi="宋体" w:eastAsia="宋体"/>
                <w:szCs w:val="21"/>
              </w:rPr>
            </w:pPr>
            <w:r>
              <w:rPr>
                <w:rFonts w:hint="eastAsia" w:ascii="宋体" w:hAnsi="宋体" w:eastAsia="宋体"/>
                <w:szCs w:val="21"/>
              </w:rPr>
              <w:t>理解和掌握有关服务礼仪的原理和运用方法。对礼仪的作用与意义有一定的认识，对旅游服务礼仪有深刻的认识和理解。。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课程目标2</w:t>
            </w:r>
          </w:p>
        </w:tc>
        <w:tc>
          <w:tcPr>
            <w:tcW w:w="7505" w:type="dxa"/>
            <w:vAlign w:val="center"/>
          </w:tcPr>
          <w:p>
            <w:pPr>
              <w:tabs>
                <w:tab w:val="left" w:pos="-106"/>
              </w:tabs>
              <w:adjustRightInd w:val="0"/>
              <w:snapToGrid w:val="0"/>
              <w:spacing w:line="320" w:lineRule="exact"/>
              <w:ind w:left="-104" w:leftChars="-50" w:hanging="1"/>
              <w:jc w:val="left"/>
              <w:rPr>
                <w:rFonts w:ascii="宋体" w:hAnsi="宋体" w:eastAsia="宋体"/>
                <w:szCs w:val="21"/>
              </w:rPr>
            </w:pPr>
            <w:r>
              <w:rPr>
                <w:rFonts w:hint="eastAsia" w:ascii="宋体" w:hAnsi="宋体" w:eastAsia="宋体"/>
                <w:szCs w:val="21"/>
              </w:rPr>
              <w:t>了解旅游服务礼仪的各种类型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课程目标3</w:t>
            </w:r>
          </w:p>
        </w:tc>
        <w:tc>
          <w:tcPr>
            <w:tcW w:w="7505" w:type="dxa"/>
            <w:vAlign w:val="center"/>
          </w:tcPr>
          <w:p>
            <w:pPr>
              <w:adjustRightInd w:val="0"/>
              <w:snapToGrid w:val="0"/>
              <w:spacing w:line="320" w:lineRule="exact"/>
              <w:ind w:left="-106"/>
              <w:jc w:val="left"/>
              <w:rPr>
                <w:rFonts w:ascii="宋体" w:hAnsi="宋体" w:eastAsia="宋体" w:cs="宋体"/>
                <w:bCs/>
                <w:szCs w:val="21"/>
              </w:rPr>
            </w:pPr>
            <w:r>
              <w:rPr>
                <w:rFonts w:hint="eastAsia" w:ascii="宋体" w:hAnsi="宋体" w:eastAsia="宋体"/>
                <w:szCs w:val="21"/>
              </w:rPr>
              <w:t>掌握对服务礼仪的具体运用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cs="宋体"/>
                <w:color w:val="000000"/>
                <w:kern w:val="0"/>
                <w:szCs w:val="21"/>
              </w:rPr>
            </w:pPr>
            <w:bookmarkStart w:id="9" w:name="_Hlk524877914"/>
            <w:r>
              <w:rPr>
                <w:rFonts w:hint="eastAsia" w:ascii="宋体" w:hAnsi="宋体" w:eastAsia="宋体" w:cs="宋体"/>
                <w:color w:val="000000"/>
                <w:kern w:val="0"/>
                <w:szCs w:val="21"/>
              </w:rPr>
              <w:t>课程目标4</w:t>
            </w:r>
          </w:p>
        </w:tc>
        <w:tc>
          <w:tcPr>
            <w:tcW w:w="7505" w:type="dxa"/>
            <w:vAlign w:val="center"/>
          </w:tcPr>
          <w:p>
            <w:pPr>
              <w:tabs>
                <w:tab w:val="left" w:pos="-106"/>
              </w:tabs>
              <w:adjustRightInd w:val="0"/>
              <w:snapToGrid w:val="0"/>
              <w:spacing w:line="320" w:lineRule="exact"/>
              <w:ind w:left="-105" w:leftChars="-50" w:firstLine="1"/>
              <w:jc w:val="left"/>
              <w:rPr>
                <w:rFonts w:ascii="宋体" w:hAnsi="宋体" w:eastAsia="宋体" w:cs="宋体"/>
                <w:bCs/>
                <w:szCs w:val="21"/>
              </w:rPr>
            </w:pPr>
            <w:r>
              <w:rPr>
                <w:rFonts w:hint="eastAsia" w:ascii="宋体" w:hAnsi="宋体" w:eastAsia="宋体" w:cs="宋体"/>
                <w:bCs/>
                <w:szCs w:val="21"/>
              </w:rPr>
              <w:t>掌握对服务礼仪不同类型的理解、运用和个人礼仪修炼</w:t>
            </w:r>
          </w:p>
        </w:tc>
      </w:tr>
      <w:bookmarkEnd w:id="9"/>
    </w:tbl>
    <w:p>
      <w:pPr>
        <w:spacing w:before="312" w:beforeLines="100" w:after="156" w:afterLines="50" w:line="360" w:lineRule="auto"/>
        <w:jc w:val="left"/>
        <w:outlineLvl w:val="0"/>
        <w:rPr>
          <w:rFonts w:ascii="黑体" w:hAnsi="黑体" w:eastAsia="黑体"/>
          <w:sz w:val="30"/>
          <w:szCs w:val="30"/>
        </w:rPr>
      </w:pPr>
      <w:bookmarkStart w:id="10" w:name="_Toc4406550"/>
      <w:r>
        <w:rPr>
          <w:rFonts w:hint="eastAsia" w:ascii="黑体" w:hAnsi="黑体" w:eastAsia="黑体"/>
          <w:sz w:val="30"/>
          <w:szCs w:val="30"/>
        </w:rPr>
        <w:t>六、考核方式与评价细则</w:t>
      </w:r>
      <w:bookmarkEnd w:id="10"/>
    </w:p>
    <w:tbl>
      <w:tblPr>
        <w:tblStyle w:val="9"/>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考核方式</w:t>
            </w:r>
          </w:p>
        </w:tc>
        <w:tc>
          <w:tcPr>
            <w:tcW w:w="793"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比例</w:t>
            </w:r>
          </w:p>
        </w:tc>
        <w:tc>
          <w:tcPr>
            <w:tcW w:w="7448"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考核/评价细则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课堂表现</w:t>
            </w:r>
          </w:p>
        </w:tc>
        <w:tc>
          <w:tcPr>
            <w:tcW w:w="793"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20%</w:t>
            </w:r>
          </w:p>
        </w:tc>
        <w:tc>
          <w:tcPr>
            <w:tcW w:w="7448" w:type="dxa"/>
            <w:vAlign w:val="center"/>
          </w:tcPr>
          <w:p>
            <w:pPr>
              <w:adjustRightInd w:val="0"/>
              <w:snapToGrid w:val="0"/>
              <w:spacing w:line="320" w:lineRule="exact"/>
              <w:jc w:val="left"/>
              <w:rPr>
                <w:rFonts w:ascii="Times New Roman" w:hAnsi="Times New Roman" w:eastAsia="宋体" w:cs="Times New Roman"/>
                <w:szCs w:val="21"/>
              </w:rPr>
            </w:pPr>
            <w:r>
              <w:rPr>
                <w:rFonts w:ascii="Times New Roman" w:hAnsi="Times New Roman" w:cs="Times New Roman"/>
                <w:color w:val="000000"/>
                <w:szCs w:val="21"/>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平时作业</w:t>
            </w:r>
          </w:p>
        </w:tc>
        <w:tc>
          <w:tcPr>
            <w:tcW w:w="793"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20%</w:t>
            </w:r>
          </w:p>
        </w:tc>
        <w:tc>
          <w:tcPr>
            <w:tcW w:w="7448" w:type="dxa"/>
            <w:vAlign w:val="center"/>
          </w:tcPr>
          <w:p>
            <w:pPr>
              <w:adjustRightInd w:val="0"/>
              <w:snapToGrid w:val="0"/>
              <w:spacing w:line="320" w:lineRule="exact"/>
              <w:rPr>
                <w:rFonts w:ascii="Times New Roman" w:hAnsi="Times New Roman" w:eastAsia="宋体" w:cs="Times New Roman"/>
                <w:szCs w:val="21"/>
              </w:rPr>
            </w:pPr>
            <w:r>
              <w:rPr>
                <w:rFonts w:ascii="Times New Roman" w:hAnsi="Times New Roman" w:cs="Times New Roman"/>
                <w:color w:val="000000"/>
                <w:szCs w:val="21"/>
              </w:rPr>
              <w:t>教师批改的课程作业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71" w:type="dxa"/>
            <w:vAlign w:val="center"/>
          </w:tcPr>
          <w:p>
            <w:pPr>
              <w:adjustRightInd w:val="0"/>
              <w:snapToGrid w:val="0"/>
              <w:spacing w:line="320" w:lineRule="exact"/>
              <w:jc w:val="center"/>
              <w:rPr>
                <w:rFonts w:hint="eastAsia" w:ascii="Times New Roman" w:hAnsi="Times New Roman" w:eastAsia="宋体" w:cs="Times New Roman"/>
                <w:szCs w:val="21"/>
              </w:rPr>
            </w:pPr>
            <w:r>
              <w:rPr>
                <w:rFonts w:ascii="Times New Roman" w:hAnsi="Times New Roman" w:eastAsia="宋体" w:cs="Times New Roman"/>
                <w:szCs w:val="21"/>
              </w:rPr>
              <w:t>期末考</w:t>
            </w:r>
            <w:r>
              <w:rPr>
                <w:rFonts w:hint="eastAsia" w:ascii="Times New Roman" w:hAnsi="Times New Roman" w:eastAsia="宋体" w:cs="Times New Roman"/>
                <w:szCs w:val="21"/>
              </w:rPr>
              <w:t>查</w:t>
            </w:r>
          </w:p>
        </w:tc>
        <w:tc>
          <w:tcPr>
            <w:tcW w:w="793"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60%</w:t>
            </w:r>
          </w:p>
        </w:tc>
        <w:tc>
          <w:tcPr>
            <w:tcW w:w="7448" w:type="dxa"/>
            <w:vAlign w:val="center"/>
          </w:tcPr>
          <w:p>
            <w:pPr>
              <w:adjustRightInd w:val="0"/>
              <w:snapToGrid w:val="0"/>
              <w:spacing w:line="320" w:lineRule="exact"/>
              <w:rPr>
                <w:rFonts w:ascii="Times New Roman" w:hAnsi="Times New Roman" w:eastAsia="宋体" w:cs="Times New Roman"/>
                <w:szCs w:val="21"/>
              </w:rPr>
            </w:pPr>
            <w:r>
              <w:rPr>
                <w:rFonts w:ascii="Times New Roman" w:hAnsi="Times New Roman" w:eastAsia="宋体" w:cs="Times New Roman"/>
                <w:szCs w:val="21"/>
              </w:rPr>
              <w:t>笔试</w:t>
            </w:r>
            <w:r>
              <w:rPr>
                <w:rFonts w:hint="eastAsia" w:ascii="Times New Roman" w:hAnsi="Times New Roman" w:eastAsia="宋体" w:cs="Times New Roman"/>
                <w:szCs w:val="21"/>
              </w:rPr>
              <w:t>及实训</w:t>
            </w:r>
            <w:r>
              <w:rPr>
                <w:rFonts w:ascii="Times New Roman" w:hAnsi="Times New Roman" w:eastAsia="宋体" w:cs="Times New Roman"/>
                <w:szCs w:val="21"/>
              </w:rPr>
              <w:t>，包含</w:t>
            </w:r>
            <w:r>
              <w:rPr>
                <w:rFonts w:hint="eastAsia" w:ascii="Times New Roman" w:hAnsi="Times New Roman" w:eastAsia="宋体" w:cs="Times New Roman"/>
                <w:szCs w:val="21"/>
              </w:rPr>
              <w:t>对所学礼仪原理及实操的理论实践结合考查，</w:t>
            </w:r>
            <w:r>
              <w:rPr>
                <w:rFonts w:ascii="Times New Roman" w:hAnsi="Times New Roman" w:eastAsia="宋体" w:cs="Times New Roman"/>
                <w:szCs w:val="21"/>
              </w:rPr>
              <w:t>考核基本知识的掌握和运用情况</w:t>
            </w:r>
          </w:p>
        </w:tc>
      </w:tr>
      <w:bookmarkEnd w:id="6"/>
    </w:tbl>
    <w:p>
      <w:pPr>
        <w:jc w:val="left"/>
        <w:outlineLvl w:val="0"/>
        <w:rPr>
          <w:rFonts w:ascii="宋体" w:hAnsi="宋体" w:eastAsia="宋体"/>
          <w:szCs w:val="21"/>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27"/>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48"/>
    <w:rsid w:val="00001456"/>
    <w:rsid w:val="000121D6"/>
    <w:rsid w:val="00032EDE"/>
    <w:rsid w:val="00052533"/>
    <w:rsid w:val="00054AC6"/>
    <w:rsid w:val="000B0A89"/>
    <w:rsid w:val="000D6848"/>
    <w:rsid w:val="000E2E2E"/>
    <w:rsid w:val="00113B48"/>
    <w:rsid w:val="00134FF7"/>
    <w:rsid w:val="001471B4"/>
    <w:rsid w:val="0015295D"/>
    <w:rsid w:val="00166174"/>
    <w:rsid w:val="00190C68"/>
    <w:rsid w:val="0019649E"/>
    <w:rsid w:val="00196591"/>
    <w:rsid w:val="001A720E"/>
    <w:rsid w:val="001B425E"/>
    <w:rsid w:val="001C46E2"/>
    <w:rsid w:val="001D043B"/>
    <w:rsid w:val="001D39EA"/>
    <w:rsid w:val="001D69AC"/>
    <w:rsid w:val="00200CA7"/>
    <w:rsid w:val="00216BF0"/>
    <w:rsid w:val="00236272"/>
    <w:rsid w:val="00247E2E"/>
    <w:rsid w:val="0025194F"/>
    <w:rsid w:val="00287C7B"/>
    <w:rsid w:val="00291B70"/>
    <w:rsid w:val="002A717D"/>
    <w:rsid w:val="002B0E5E"/>
    <w:rsid w:val="002C56C9"/>
    <w:rsid w:val="002D233C"/>
    <w:rsid w:val="002D542F"/>
    <w:rsid w:val="002E0522"/>
    <w:rsid w:val="002F2068"/>
    <w:rsid w:val="002F685A"/>
    <w:rsid w:val="003049D9"/>
    <w:rsid w:val="00312B8C"/>
    <w:rsid w:val="0031487B"/>
    <w:rsid w:val="00315863"/>
    <w:rsid w:val="00322CCB"/>
    <w:rsid w:val="00323D55"/>
    <w:rsid w:val="0033025B"/>
    <w:rsid w:val="00331752"/>
    <w:rsid w:val="00334505"/>
    <w:rsid w:val="00334EA5"/>
    <w:rsid w:val="00345234"/>
    <w:rsid w:val="003512F0"/>
    <w:rsid w:val="00366C9F"/>
    <w:rsid w:val="00371B6C"/>
    <w:rsid w:val="00383C2C"/>
    <w:rsid w:val="00383E7F"/>
    <w:rsid w:val="003C4383"/>
    <w:rsid w:val="003C4AF6"/>
    <w:rsid w:val="003E0CAC"/>
    <w:rsid w:val="003E6EC8"/>
    <w:rsid w:val="003F67C5"/>
    <w:rsid w:val="004028AA"/>
    <w:rsid w:val="00433FCF"/>
    <w:rsid w:val="00453DF0"/>
    <w:rsid w:val="00455E63"/>
    <w:rsid w:val="00471D9A"/>
    <w:rsid w:val="00495177"/>
    <w:rsid w:val="004A1F2D"/>
    <w:rsid w:val="004B47A0"/>
    <w:rsid w:val="004B7B5C"/>
    <w:rsid w:val="004C23BB"/>
    <w:rsid w:val="004E31F6"/>
    <w:rsid w:val="00522980"/>
    <w:rsid w:val="00524163"/>
    <w:rsid w:val="00547A9A"/>
    <w:rsid w:val="00547D9B"/>
    <w:rsid w:val="00560B9E"/>
    <w:rsid w:val="00573382"/>
    <w:rsid w:val="005772A0"/>
    <w:rsid w:val="00580B0E"/>
    <w:rsid w:val="005B0077"/>
    <w:rsid w:val="005B6285"/>
    <w:rsid w:val="005B62AE"/>
    <w:rsid w:val="005C0683"/>
    <w:rsid w:val="005C31AB"/>
    <w:rsid w:val="005C79F8"/>
    <w:rsid w:val="005D5315"/>
    <w:rsid w:val="005D70EB"/>
    <w:rsid w:val="005F5AA2"/>
    <w:rsid w:val="0062581F"/>
    <w:rsid w:val="006625D0"/>
    <w:rsid w:val="00670894"/>
    <w:rsid w:val="006770FA"/>
    <w:rsid w:val="0069107E"/>
    <w:rsid w:val="006917A8"/>
    <w:rsid w:val="00691B82"/>
    <w:rsid w:val="006A496B"/>
    <w:rsid w:val="006B0650"/>
    <w:rsid w:val="006C30F5"/>
    <w:rsid w:val="00707982"/>
    <w:rsid w:val="00710E89"/>
    <w:rsid w:val="00727FA4"/>
    <w:rsid w:val="00735181"/>
    <w:rsid w:val="00751139"/>
    <w:rsid w:val="00792141"/>
    <w:rsid w:val="0079342B"/>
    <w:rsid w:val="007A1CF2"/>
    <w:rsid w:val="007A2BDD"/>
    <w:rsid w:val="007B1D65"/>
    <w:rsid w:val="007B210B"/>
    <w:rsid w:val="007B60A0"/>
    <w:rsid w:val="007B6373"/>
    <w:rsid w:val="007C1504"/>
    <w:rsid w:val="007D158B"/>
    <w:rsid w:val="007D1720"/>
    <w:rsid w:val="007D4FB9"/>
    <w:rsid w:val="007E1E48"/>
    <w:rsid w:val="007F238B"/>
    <w:rsid w:val="00813B5D"/>
    <w:rsid w:val="00817571"/>
    <w:rsid w:val="008208FB"/>
    <w:rsid w:val="008408AE"/>
    <w:rsid w:val="008550DA"/>
    <w:rsid w:val="00857496"/>
    <w:rsid w:val="00890594"/>
    <w:rsid w:val="00892E40"/>
    <w:rsid w:val="008B68A5"/>
    <w:rsid w:val="008C54FB"/>
    <w:rsid w:val="008E4BFB"/>
    <w:rsid w:val="008F3AF5"/>
    <w:rsid w:val="0090431C"/>
    <w:rsid w:val="009108C5"/>
    <w:rsid w:val="00947115"/>
    <w:rsid w:val="009521D5"/>
    <w:rsid w:val="0095235D"/>
    <w:rsid w:val="00957CE0"/>
    <w:rsid w:val="00966D01"/>
    <w:rsid w:val="00976520"/>
    <w:rsid w:val="009904EF"/>
    <w:rsid w:val="00994982"/>
    <w:rsid w:val="009B56CD"/>
    <w:rsid w:val="009C0BD0"/>
    <w:rsid w:val="009D768D"/>
    <w:rsid w:val="009E0606"/>
    <w:rsid w:val="009E2314"/>
    <w:rsid w:val="009E2AB9"/>
    <w:rsid w:val="009E5D44"/>
    <w:rsid w:val="009E6A67"/>
    <w:rsid w:val="00A0451E"/>
    <w:rsid w:val="00A33642"/>
    <w:rsid w:val="00A3590B"/>
    <w:rsid w:val="00A35C1B"/>
    <w:rsid w:val="00A467F6"/>
    <w:rsid w:val="00A505EB"/>
    <w:rsid w:val="00A546A2"/>
    <w:rsid w:val="00A635F9"/>
    <w:rsid w:val="00A63A90"/>
    <w:rsid w:val="00A701B0"/>
    <w:rsid w:val="00A8272E"/>
    <w:rsid w:val="00A86CCD"/>
    <w:rsid w:val="00A92254"/>
    <w:rsid w:val="00AB047C"/>
    <w:rsid w:val="00AC16CB"/>
    <w:rsid w:val="00AD1F42"/>
    <w:rsid w:val="00AE1C55"/>
    <w:rsid w:val="00AE3638"/>
    <w:rsid w:val="00AF084A"/>
    <w:rsid w:val="00AF3FF3"/>
    <w:rsid w:val="00B0441F"/>
    <w:rsid w:val="00B1086A"/>
    <w:rsid w:val="00B118F1"/>
    <w:rsid w:val="00B124EF"/>
    <w:rsid w:val="00B13AA3"/>
    <w:rsid w:val="00B162A0"/>
    <w:rsid w:val="00B17FD0"/>
    <w:rsid w:val="00B40D78"/>
    <w:rsid w:val="00B42D3E"/>
    <w:rsid w:val="00B4623D"/>
    <w:rsid w:val="00B475F8"/>
    <w:rsid w:val="00B62B6B"/>
    <w:rsid w:val="00B64980"/>
    <w:rsid w:val="00B75A41"/>
    <w:rsid w:val="00B97F1B"/>
    <w:rsid w:val="00BC14F4"/>
    <w:rsid w:val="00BC1D69"/>
    <w:rsid w:val="00BC5430"/>
    <w:rsid w:val="00BC723F"/>
    <w:rsid w:val="00BD396C"/>
    <w:rsid w:val="00BE7E88"/>
    <w:rsid w:val="00BF02F7"/>
    <w:rsid w:val="00BF03AB"/>
    <w:rsid w:val="00C22109"/>
    <w:rsid w:val="00C2216C"/>
    <w:rsid w:val="00C33035"/>
    <w:rsid w:val="00C43ECF"/>
    <w:rsid w:val="00C52152"/>
    <w:rsid w:val="00C61AD4"/>
    <w:rsid w:val="00C62165"/>
    <w:rsid w:val="00C67E6F"/>
    <w:rsid w:val="00C71C8F"/>
    <w:rsid w:val="00C72073"/>
    <w:rsid w:val="00C954DC"/>
    <w:rsid w:val="00C979E9"/>
    <w:rsid w:val="00CB35E6"/>
    <w:rsid w:val="00CB3F29"/>
    <w:rsid w:val="00CC173A"/>
    <w:rsid w:val="00CD6D95"/>
    <w:rsid w:val="00CE7FE0"/>
    <w:rsid w:val="00CF4C8A"/>
    <w:rsid w:val="00D07D36"/>
    <w:rsid w:val="00D10761"/>
    <w:rsid w:val="00D21823"/>
    <w:rsid w:val="00D2653D"/>
    <w:rsid w:val="00D269E3"/>
    <w:rsid w:val="00D272D0"/>
    <w:rsid w:val="00D278AE"/>
    <w:rsid w:val="00D60066"/>
    <w:rsid w:val="00D71417"/>
    <w:rsid w:val="00D72D32"/>
    <w:rsid w:val="00DA53B6"/>
    <w:rsid w:val="00DD2554"/>
    <w:rsid w:val="00DF401D"/>
    <w:rsid w:val="00E01950"/>
    <w:rsid w:val="00E07880"/>
    <w:rsid w:val="00E16E39"/>
    <w:rsid w:val="00E40F3F"/>
    <w:rsid w:val="00E61FC2"/>
    <w:rsid w:val="00E65070"/>
    <w:rsid w:val="00E7381F"/>
    <w:rsid w:val="00E77866"/>
    <w:rsid w:val="00E87965"/>
    <w:rsid w:val="00E92610"/>
    <w:rsid w:val="00E946BA"/>
    <w:rsid w:val="00EA7105"/>
    <w:rsid w:val="00EE1B4B"/>
    <w:rsid w:val="00EE2904"/>
    <w:rsid w:val="00EF1E9D"/>
    <w:rsid w:val="00EF724C"/>
    <w:rsid w:val="00F0196D"/>
    <w:rsid w:val="00F071CB"/>
    <w:rsid w:val="00F17D67"/>
    <w:rsid w:val="00F3264C"/>
    <w:rsid w:val="00F47DF4"/>
    <w:rsid w:val="00F74DD0"/>
    <w:rsid w:val="00F87E3D"/>
    <w:rsid w:val="00F93557"/>
    <w:rsid w:val="00F962D7"/>
    <w:rsid w:val="00FB1DE7"/>
    <w:rsid w:val="00FB79BB"/>
    <w:rsid w:val="00FD453B"/>
    <w:rsid w:val="00FD509B"/>
    <w:rsid w:val="00FD79FC"/>
    <w:rsid w:val="00FE1E55"/>
    <w:rsid w:val="00FE391F"/>
    <w:rsid w:val="00FF5B65"/>
    <w:rsid w:val="013D2024"/>
    <w:rsid w:val="01650A1D"/>
    <w:rsid w:val="02031D32"/>
    <w:rsid w:val="023D6E86"/>
    <w:rsid w:val="02A7153F"/>
    <w:rsid w:val="032D5FB2"/>
    <w:rsid w:val="05195D4F"/>
    <w:rsid w:val="05904E9B"/>
    <w:rsid w:val="05B8227A"/>
    <w:rsid w:val="06A403E0"/>
    <w:rsid w:val="06D70690"/>
    <w:rsid w:val="07550F28"/>
    <w:rsid w:val="07D83DE2"/>
    <w:rsid w:val="089949E0"/>
    <w:rsid w:val="08BB7863"/>
    <w:rsid w:val="08C046FB"/>
    <w:rsid w:val="08D913E6"/>
    <w:rsid w:val="08DD6998"/>
    <w:rsid w:val="09615BFD"/>
    <w:rsid w:val="096D5ACA"/>
    <w:rsid w:val="0AE15CC0"/>
    <w:rsid w:val="0B095C4A"/>
    <w:rsid w:val="0DAC62BF"/>
    <w:rsid w:val="0DEE4C61"/>
    <w:rsid w:val="0E855321"/>
    <w:rsid w:val="0E951557"/>
    <w:rsid w:val="0EF62763"/>
    <w:rsid w:val="0FFF33EB"/>
    <w:rsid w:val="1149492A"/>
    <w:rsid w:val="1158399C"/>
    <w:rsid w:val="11B33868"/>
    <w:rsid w:val="125B0B95"/>
    <w:rsid w:val="13637C7A"/>
    <w:rsid w:val="14AD037D"/>
    <w:rsid w:val="156C1A99"/>
    <w:rsid w:val="16A122DA"/>
    <w:rsid w:val="17660CA4"/>
    <w:rsid w:val="177F4089"/>
    <w:rsid w:val="194E43DF"/>
    <w:rsid w:val="1AD231F8"/>
    <w:rsid w:val="1B0C6CA8"/>
    <w:rsid w:val="1B7C43A1"/>
    <w:rsid w:val="1D855533"/>
    <w:rsid w:val="1EA31048"/>
    <w:rsid w:val="1EB16949"/>
    <w:rsid w:val="1F4339E6"/>
    <w:rsid w:val="20C21853"/>
    <w:rsid w:val="20CD75DC"/>
    <w:rsid w:val="216B3D03"/>
    <w:rsid w:val="225A4896"/>
    <w:rsid w:val="22D55212"/>
    <w:rsid w:val="235210BF"/>
    <w:rsid w:val="239D63F1"/>
    <w:rsid w:val="25A03791"/>
    <w:rsid w:val="2662396C"/>
    <w:rsid w:val="271648C4"/>
    <w:rsid w:val="27BF1744"/>
    <w:rsid w:val="2818228E"/>
    <w:rsid w:val="28D218E9"/>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300268F5"/>
    <w:rsid w:val="319114AC"/>
    <w:rsid w:val="3265646C"/>
    <w:rsid w:val="32AC6093"/>
    <w:rsid w:val="32C61641"/>
    <w:rsid w:val="332B1021"/>
    <w:rsid w:val="334525B8"/>
    <w:rsid w:val="33A34F66"/>
    <w:rsid w:val="353D7DCC"/>
    <w:rsid w:val="36B949F4"/>
    <w:rsid w:val="37273A25"/>
    <w:rsid w:val="37937B36"/>
    <w:rsid w:val="3814502E"/>
    <w:rsid w:val="394D27DC"/>
    <w:rsid w:val="39710CE1"/>
    <w:rsid w:val="3D6019E8"/>
    <w:rsid w:val="3E547CBC"/>
    <w:rsid w:val="3E8F7155"/>
    <w:rsid w:val="3F225D50"/>
    <w:rsid w:val="41576BB8"/>
    <w:rsid w:val="42335E20"/>
    <w:rsid w:val="461E0DA3"/>
    <w:rsid w:val="47854B91"/>
    <w:rsid w:val="482875B3"/>
    <w:rsid w:val="48465CD4"/>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2154B4B"/>
    <w:rsid w:val="52895FD2"/>
    <w:rsid w:val="52E1116A"/>
    <w:rsid w:val="533434BC"/>
    <w:rsid w:val="534D6079"/>
    <w:rsid w:val="53883CB6"/>
    <w:rsid w:val="54C4589C"/>
    <w:rsid w:val="56B66EF3"/>
    <w:rsid w:val="56C20484"/>
    <w:rsid w:val="570E700F"/>
    <w:rsid w:val="578C1B7B"/>
    <w:rsid w:val="5A772811"/>
    <w:rsid w:val="5D806194"/>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6E47422"/>
    <w:rsid w:val="670E220E"/>
    <w:rsid w:val="680619B5"/>
    <w:rsid w:val="685507C6"/>
    <w:rsid w:val="6932650C"/>
    <w:rsid w:val="69897DD0"/>
    <w:rsid w:val="699C5BA9"/>
    <w:rsid w:val="69D17944"/>
    <w:rsid w:val="69F0329A"/>
    <w:rsid w:val="6B914408"/>
    <w:rsid w:val="6BB7417C"/>
    <w:rsid w:val="6C344E82"/>
    <w:rsid w:val="6D587BDA"/>
    <w:rsid w:val="70AF092F"/>
    <w:rsid w:val="72177393"/>
    <w:rsid w:val="722A37C9"/>
    <w:rsid w:val="72360152"/>
    <w:rsid w:val="723854D8"/>
    <w:rsid w:val="72432402"/>
    <w:rsid w:val="72921C93"/>
    <w:rsid w:val="732A502D"/>
    <w:rsid w:val="73B14045"/>
    <w:rsid w:val="746A7AB4"/>
    <w:rsid w:val="751303C2"/>
    <w:rsid w:val="75501D93"/>
    <w:rsid w:val="76175655"/>
    <w:rsid w:val="764E2749"/>
    <w:rsid w:val="76797A4B"/>
    <w:rsid w:val="77315EF9"/>
    <w:rsid w:val="77567946"/>
    <w:rsid w:val="798E1F8F"/>
    <w:rsid w:val="7A9C5BF2"/>
    <w:rsid w:val="7AC11F2B"/>
    <w:rsid w:val="7AF407BC"/>
    <w:rsid w:val="7C8C724F"/>
    <w:rsid w:val="7EE75C0E"/>
    <w:rsid w:val="7F343CC1"/>
    <w:rsid w:val="7F792D1C"/>
    <w:rsid w:val="7FDE03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link w:val="20"/>
    <w:semiHidden/>
    <w:unhideWhenUsed/>
    <w:uiPriority w:val="99"/>
    <w:rPr>
      <w:rFonts w:ascii="宋体" w:eastAsia="宋体"/>
      <w:sz w:val="18"/>
      <w:szCs w:val="18"/>
    </w:rPr>
  </w:style>
  <w:style w:type="paragraph" w:styleId="3">
    <w:name w:val="annotation text"/>
    <w:basedOn w:val="1"/>
    <w:link w:val="17"/>
    <w:semiHidden/>
    <w:unhideWhenUsed/>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style>
  <w:style w:type="paragraph" w:styleId="8">
    <w:name w:val="annotation subject"/>
    <w:basedOn w:val="3"/>
    <w:next w:val="3"/>
    <w:link w:val="18"/>
    <w:semiHidden/>
    <w:unhideWhenUsed/>
    <w:qFormat/>
    <w:uiPriority w:val="99"/>
    <w:rPr>
      <w:b/>
      <w:bCs/>
    </w:rPr>
  </w:style>
  <w:style w:type="table" w:styleId="10">
    <w:name w:val="Table Grid"/>
    <w:basedOn w:val="9"/>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6"/>
    <w:qFormat/>
    <w:uiPriority w:val="99"/>
    <w:rPr>
      <w:sz w:val="18"/>
      <w:szCs w:val="18"/>
    </w:rPr>
  </w:style>
  <w:style w:type="character" w:customStyle="1" w:styleId="15">
    <w:name w:val="页脚 字符"/>
    <w:basedOn w:val="11"/>
    <w:link w:val="5"/>
    <w:qFormat/>
    <w:uiPriority w:val="99"/>
    <w:rPr>
      <w:sz w:val="18"/>
      <w:szCs w:val="18"/>
    </w:rPr>
  </w:style>
  <w:style w:type="character" w:customStyle="1" w:styleId="16">
    <w:name w:val="批注框文本 字符"/>
    <w:basedOn w:val="11"/>
    <w:link w:val="4"/>
    <w:semiHidden/>
    <w:uiPriority w:val="99"/>
    <w:rPr>
      <w:sz w:val="18"/>
      <w:szCs w:val="18"/>
    </w:rPr>
  </w:style>
  <w:style w:type="character" w:customStyle="1" w:styleId="17">
    <w:name w:val="批注文字 字符"/>
    <w:basedOn w:val="11"/>
    <w:link w:val="3"/>
    <w:semiHidden/>
    <w:qFormat/>
    <w:uiPriority w:val="99"/>
  </w:style>
  <w:style w:type="character" w:customStyle="1" w:styleId="18">
    <w:name w:val="批注主题 字符"/>
    <w:basedOn w:val="17"/>
    <w:link w:val="8"/>
    <w:semiHidden/>
    <w:qFormat/>
    <w:uiPriority w:val="99"/>
    <w:rPr>
      <w:b/>
      <w:bCs/>
    </w:rPr>
  </w:style>
  <w:style w:type="paragraph" w:styleId="19">
    <w:name w:val="List Paragraph"/>
    <w:basedOn w:val="1"/>
    <w:qFormat/>
    <w:uiPriority w:val="34"/>
    <w:pPr>
      <w:ind w:firstLine="420" w:firstLineChars="200"/>
    </w:pPr>
    <w:rPr>
      <w:rFonts w:ascii="Calibri" w:hAnsi="Calibri" w:eastAsia="宋体" w:cs="Times New Roman"/>
    </w:rPr>
  </w:style>
  <w:style w:type="character" w:customStyle="1" w:styleId="20">
    <w:name w:val="文档结构图 字符"/>
    <w:basedOn w:val="11"/>
    <w:link w:val="2"/>
    <w:semiHidden/>
    <w:qFormat/>
    <w:uiPriority w:val="99"/>
    <w:rPr>
      <w:rFonts w:ascii="宋体" w:eastAsia="宋体"/>
      <w:sz w:val="18"/>
      <w:szCs w:val="18"/>
    </w:rPr>
  </w:style>
  <w:style w:type="paragraph" w:customStyle="1" w:styleId="21">
    <w:name w:val="样式2"/>
    <w:basedOn w:val="1"/>
    <w:qFormat/>
    <w:uiPriority w:val="0"/>
    <w:pPr>
      <w:spacing w:line="400" w:lineRule="exact"/>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DF69B0-F6A3-4ECF-A0C7-A73664FD0F3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559</Words>
  <Characters>3191</Characters>
  <Lines>26</Lines>
  <Paragraphs>7</Paragraphs>
  <TotalTime>8</TotalTime>
  <ScaleCrop>false</ScaleCrop>
  <LinksUpToDate>false</LinksUpToDate>
  <CharactersWithSpaces>3743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2019-06-26T02:37:00Z</dcterms:created>
  <dc:creator>User</dc:creator>
  <cp:lastModifiedBy>fran</cp:lastModifiedBy>
  <cp:lastPrinted>2019-03-21T12:39:00Z</cp:lastPrinted>
  <dcterms:modified xsi:type="dcterms:W3CDTF">2019-12-06T15:38:45Z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